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276" w:lineRule="auto"/>
        <w:jc w:val="center"/>
        <w:rPr>
          <w:rFonts w:ascii="Calibri" w:cs="Calibri" w:eastAsia="Calibri" w:hAnsi="Calibri"/>
          <w:sz w:val="32"/>
          <w:szCs w:val="32"/>
          <w:highlight w:val="yellow"/>
        </w:rPr>
      </w:pPr>
      <w:r w:rsidDel="00000000" w:rsidR="00000000" w:rsidRPr="00000000">
        <w:rPr>
          <w:rFonts w:ascii="Calibri" w:cs="Calibri" w:eastAsia="Calibri" w:hAnsi="Calibri"/>
          <w:b w:val="1"/>
          <w:sz w:val="32"/>
          <w:szCs w:val="32"/>
          <w:rtl w:val="0"/>
        </w:rPr>
        <w:t xml:space="preserve">Exercise 2 - Managing Stakeholders</w:t>
      </w:r>
      <w:r w:rsidDel="00000000" w:rsidR="00000000" w:rsidRPr="00000000">
        <w:rPr>
          <w:rtl w:val="0"/>
        </w:rPr>
      </w:r>
    </w:p>
    <w:p w:rsidR="00000000" w:rsidDel="00000000" w:rsidP="00000000" w:rsidRDefault="00000000" w:rsidRPr="00000000" w14:paraId="00000002">
      <w:pPr>
        <w:shd w:fill="ffffff" w:val="clear"/>
        <w:spacing w:after="0" w:before="0"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3">
      <w:pPr>
        <w:shd w:fill="ffffff" w:val="clea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Stakeholders are people, groups and organisations that have a vested interest in the operational plan and its outcomes. Each stakeholder will have different needs and wants. It’s an important role of the manager to identify and manage these expectations so that operational plans progress as planned.</w:t>
      </w:r>
    </w:p>
    <w:p w:rsidR="00000000" w:rsidDel="00000000" w:rsidP="00000000" w:rsidRDefault="00000000" w:rsidRPr="00000000" w14:paraId="00000004">
      <w:pPr>
        <w:shd w:fill="ffffff" w:val="clea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hd w:fill="ffffff" w:val="clea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Considering your own department, use Eden and </w:t>
      </w:r>
      <w:r w:rsidDel="00000000" w:rsidR="00000000" w:rsidRPr="00000000">
        <w:rPr>
          <w:rFonts w:ascii="Calibri" w:cs="Calibri" w:eastAsia="Calibri" w:hAnsi="Calibri"/>
          <w:rtl w:val="0"/>
        </w:rPr>
        <w:t xml:space="preserve">Ackermann’s stakeholder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model</w:t>
      </w:r>
      <w:r w:rsidDel="00000000" w:rsidR="00000000" w:rsidRPr="00000000">
        <w:rPr>
          <w:rFonts w:ascii="Calibri" w:cs="Calibri" w:eastAsia="Calibri" w:hAnsi="Calibri"/>
          <w:rtl w:val="0"/>
        </w:rPr>
        <w:t xml:space="preserve"> to identify different stakeholders who will have a vested interest in your operational plan and identify strategies to manage them effectively.</w:t>
      </w:r>
    </w:p>
    <w:p w:rsidR="00000000" w:rsidDel="00000000" w:rsidP="00000000" w:rsidRDefault="00000000" w:rsidRPr="00000000" w14:paraId="00000006">
      <w:pPr>
        <w:shd w:fill="ffffff" w:val="clear"/>
        <w:spacing w:after="0" w:before="0"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7">
      <w:pPr>
        <w:shd w:fill="ffffff" w:val="clea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Part 1:</w:t>
      </w:r>
    </w:p>
    <w:p w:rsidR="00000000" w:rsidDel="00000000" w:rsidP="00000000" w:rsidRDefault="00000000" w:rsidRPr="00000000" w14:paraId="00000008">
      <w:pPr>
        <w:shd w:fill="ffffff" w:val="clea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9">
      <w:pPr>
        <w:shd w:fill="ffffff" w:val="clear"/>
        <w:spacing w:after="0" w:before="0" w:line="276" w:lineRule="auto"/>
        <w:rPr>
          <w:rFonts w:ascii="Calibri" w:cs="Calibri" w:eastAsia="Calibri" w:hAnsi="Calibri"/>
          <w:b w:val="1"/>
        </w:rPr>
      </w:pPr>
      <w:r w:rsidDel="00000000" w:rsidR="00000000" w:rsidRPr="00000000">
        <w:rPr>
          <w:rFonts w:ascii="Calibri" w:cs="Calibri" w:eastAsia="Calibri" w:hAnsi="Calibri"/>
          <w:rtl w:val="0"/>
        </w:rPr>
        <w:t xml:space="preserve">First of all, make a list of different stakeholders who will have an interest or ‘stake’ in your operational plans - aim to identify at least ten.  When making the list, consider people from within your organisation (internal stakeholders) as well as those from outside (external stakeholders). Now plot each of the stakeholders identified onto the Eden and Ackermann ‘Power vs Interest’ Grid below:</w:t>
      </w:r>
      <w:r w:rsidDel="00000000" w:rsidR="00000000" w:rsidRPr="00000000">
        <w:rPr>
          <w:rtl w:val="0"/>
        </w:rPr>
      </w:r>
    </w:p>
    <w:p w:rsidR="00000000" w:rsidDel="00000000" w:rsidP="00000000" w:rsidRDefault="00000000" w:rsidRPr="00000000" w14:paraId="0000000A">
      <w:pPr>
        <w:shd w:fill="ffffff" w:val="clear"/>
        <w:spacing w:after="0" w:before="0" w:line="276" w:lineRule="auto"/>
        <w:jc w:val="center"/>
        <w:rPr>
          <w:rFonts w:ascii="Calibri" w:cs="Calibri" w:eastAsia="Calibri" w:hAnsi="Calibri"/>
          <w:b w:val="1"/>
        </w:rPr>
      </w:pPr>
      <w:r w:rsidDel="00000000" w:rsidR="00000000" w:rsidRPr="00000000">
        <w:rPr>
          <w:rFonts w:ascii="Calibri" w:cs="Calibri" w:eastAsia="Calibri" w:hAnsi="Calibri"/>
          <w:b w:val="1"/>
        </w:rPr>
        <w:drawing>
          <wp:inline distB="114300" distT="114300" distL="114300" distR="114300">
            <wp:extent cx="4953000" cy="4838700"/>
            <wp:effectExtent b="0" l="0" r="0" t="0"/>
            <wp:docPr id="3" name="image3.jpg"/>
            <a:graphic>
              <a:graphicData uri="http://schemas.openxmlformats.org/drawingml/2006/picture">
                <pic:pic>
                  <pic:nvPicPr>
                    <pic:cNvPr id="0" name="image3.jpg"/>
                    <pic:cNvPicPr preferRelativeResize="0"/>
                  </pic:nvPicPr>
                  <pic:blipFill>
                    <a:blip r:embed="rId6"/>
                    <a:srcRect b="12112" l="5647" r="7973" t="12850"/>
                    <a:stretch>
                      <a:fillRect/>
                    </a:stretch>
                  </pic:blipFill>
                  <pic:spPr>
                    <a:xfrm>
                      <a:off x="0" y="0"/>
                      <a:ext cx="49530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after="0" w:before="0" w:line="276" w:lineRule="auto"/>
        <w:rPr>
          <w:rFonts w:ascii="Calibri" w:cs="Calibri" w:eastAsia="Calibri" w:hAnsi="Calibri"/>
          <w:b w:val="1"/>
        </w:rPr>
      </w:pPr>
      <w:r w:rsidDel="00000000" w:rsidR="00000000" w:rsidRPr="00000000">
        <w:br w:type="page"/>
      </w:r>
      <w:r w:rsidDel="00000000" w:rsidR="00000000" w:rsidRPr="00000000">
        <w:rPr>
          <w:rtl w:val="0"/>
        </w:rPr>
      </w:r>
    </w:p>
    <w:p w:rsidR="00000000" w:rsidDel="00000000" w:rsidP="00000000" w:rsidRDefault="00000000" w:rsidRPr="00000000" w14:paraId="0000000C">
      <w:pPr>
        <w:shd w:fill="ffffff" w:val="clear"/>
        <w:spacing w:after="0" w:before="0" w:line="276" w:lineRule="auto"/>
        <w:rPr>
          <w:rFonts w:ascii="Calibri" w:cs="Calibri" w:eastAsia="Calibri" w:hAnsi="Calibri"/>
          <w:b w:val="1"/>
        </w:rPr>
      </w:pPr>
      <w:r w:rsidDel="00000000" w:rsidR="00000000" w:rsidRPr="00000000">
        <w:rPr>
          <w:rtl w:val="0"/>
        </w:rPr>
      </w:r>
    </w:p>
    <w:tbl>
      <w:tblPr>
        <w:tblStyle w:val="Table1"/>
        <w:tblW w:w="85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975"/>
        <w:gridCol w:w="3097.5"/>
        <w:gridCol w:w="3097.5"/>
        <w:tblGridChange w:id="0">
          <w:tblGrid>
            <w:gridCol w:w="1410"/>
            <w:gridCol w:w="975"/>
            <w:gridCol w:w="3097.5"/>
            <w:gridCol w:w="3097.5"/>
          </w:tblGrid>
        </w:tblGridChange>
      </w:tblGrid>
      <w:tr>
        <w:trPr>
          <w:trHeight w:val="420" w:hRule="atLeast"/>
        </w:trPr>
        <w:tc>
          <w:tcPr>
            <w:gridSpan w:val="4"/>
            <w:shd w:fill="efefef" w:val="clear"/>
            <w:tcMar>
              <w:top w:w="100.0" w:type="dxa"/>
              <w:left w:w="100.0" w:type="dxa"/>
              <w:bottom w:w="100.0" w:type="dxa"/>
              <w:right w:w="100.0" w:type="dxa"/>
            </w:tcMar>
            <w:vAlign w:val="center"/>
          </w:tcPr>
          <w:p w:rsidR="00000000" w:rsidDel="00000000" w:rsidP="00000000" w:rsidRDefault="00000000" w:rsidRPr="00000000" w14:paraId="0000000D">
            <w:pPr>
              <w:widowControl w:val="0"/>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Power vs Interest</w:t>
            </w:r>
          </w:p>
        </w:tc>
      </w:tr>
      <w:tr>
        <w:trPr>
          <w:trHeight w:val="420" w:hRule="atLeast"/>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line="240" w:lineRule="auto"/>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12">
            <w:pPr>
              <w:widowControl w:val="0"/>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Stakeholder Power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8">
            <w:pPr>
              <w:widowControl w:val="0"/>
              <w:spacing w:line="240" w:lineRule="auto"/>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tl w:val="0"/>
              </w:rPr>
            </w:r>
          </w:p>
        </w:tc>
      </w:tr>
      <w:tr>
        <w:trPr>
          <w:trHeight w:val="420" w:hRule="atLeast"/>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after="0" w:before="0" w:line="240" w:lineRule="auto"/>
              <w:ind w:left="0" w:firstLine="0"/>
              <w:rPr>
                <w:rFonts w:ascii="Calibri" w:cs="Calibri" w:eastAsia="Calibri" w:hAnsi="Calibri"/>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B">
            <w:pPr>
              <w:widowControl w:val="0"/>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tl w:val="0"/>
              </w:rPr>
            </w:r>
          </w:p>
        </w:tc>
      </w:tr>
      <w:tr>
        <w:tc>
          <w:tcPr>
            <w:shd w:fill="cccccc" w:val="clear"/>
            <w:tcMar>
              <w:top w:w="100.0" w:type="dxa"/>
              <w:left w:w="100.0" w:type="dxa"/>
              <w:bottom w:w="100.0" w:type="dxa"/>
              <w:right w:w="100.0" w:type="dxa"/>
            </w:tcMar>
            <w:vAlign w:val="center"/>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High</w:t>
            </w:r>
          </w:p>
        </w:tc>
      </w:tr>
      <w:tr>
        <w:trPr>
          <w:trHeight w:val="420" w:hRule="atLeast"/>
        </w:trPr>
        <w:tc>
          <w:tcPr>
            <w:shd w:fill="cccccc" w:val="clear"/>
            <w:tcMar>
              <w:top w:w="100.0" w:type="dxa"/>
              <w:left w:w="100.0" w:type="dxa"/>
              <w:bottom w:w="100.0" w:type="dxa"/>
              <w:right w:w="100.0" w:type="dxa"/>
            </w:tcMar>
            <w:vAlign w:val="center"/>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tl w:val="0"/>
              </w:rPr>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29">
            <w:pPr>
              <w:widowControl w:val="0"/>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Stakeholder Interest</w:t>
            </w:r>
          </w:p>
        </w:tc>
      </w:tr>
    </w:tbl>
    <w:p w:rsidR="00000000" w:rsidDel="00000000" w:rsidP="00000000" w:rsidRDefault="00000000" w:rsidRPr="00000000" w14:paraId="0000002B">
      <w:pPr>
        <w:shd w:fill="ffffff" w:val="clear"/>
        <w:spacing w:after="0" w:before="0" w:line="276" w:lineRule="auto"/>
        <w:jc w:val="center"/>
        <w:rPr>
          <w:rFonts w:ascii="Calibri" w:cs="Calibri" w:eastAsia="Calibri" w:hAnsi="Calibri"/>
          <w:b w:val="1"/>
        </w:rPr>
      </w:pPr>
      <w:r w:rsidDel="00000000" w:rsidR="00000000" w:rsidRPr="00000000">
        <w:br w:type="page"/>
      </w:r>
      <w:r w:rsidDel="00000000" w:rsidR="00000000" w:rsidRPr="00000000">
        <w:rPr>
          <w:rtl w:val="0"/>
        </w:rPr>
      </w:r>
    </w:p>
    <w:p w:rsidR="00000000" w:rsidDel="00000000" w:rsidP="00000000" w:rsidRDefault="00000000" w:rsidRPr="00000000" w14:paraId="0000002C">
      <w:pPr>
        <w:shd w:fill="ffffff" w:val="clea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Part 2:</w:t>
      </w:r>
    </w:p>
    <w:p w:rsidR="00000000" w:rsidDel="00000000" w:rsidP="00000000" w:rsidRDefault="00000000" w:rsidRPr="00000000" w14:paraId="0000002D">
      <w:pPr>
        <w:shd w:fill="ffffff" w:val="clea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shd w:fill="ffffff" w:val="clea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Now that you have identified the power and interest each stakeholder has in your operational plans, consider the best way to manage their different needs and wants.</w:t>
      </w:r>
    </w:p>
    <w:p w:rsidR="00000000" w:rsidDel="00000000" w:rsidP="00000000" w:rsidRDefault="00000000" w:rsidRPr="00000000" w14:paraId="0000002F">
      <w:pPr>
        <w:shd w:fill="ffffff" w:val="clea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0">
      <w:pPr>
        <w:shd w:fill="ffffff" w:val="clea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Select one stakeholder from each quadrant, and identify the specific strategy you will adopt (i.e. manage closely, keep informed, keep satisfied or monitor) and the specific actions you will take to manage each relationship effectively.</w:t>
      </w:r>
    </w:p>
    <w:p w:rsidR="00000000" w:rsidDel="00000000" w:rsidP="00000000" w:rsidRDefault="00000000" w:rsidRPr="00000000" w14:paraId="00000031">
      <w:pPr>
        <w:shd w:fill="ffffff" w:val="clear"/>
        <w:spacing w:after="0" w:before="0" w:line="276" w:lineRule="auto"/>
        <w:rPr>
          <w:rFonts w:ascii="Calibri" w:cs="Calibri" w:eastAsia="Calibri" w:hAnsi="Calibri"/>
        </w:rPr>
      </w:pPr>
      <w:r w:rsidDel="00000000" w:rsidR="00000000" w:rsidRPr="00000000">
        <w:rPr>
          <w:rtl w:val="0"/>
        </w:rPr>
      </w:r>
    </w:p>
    <w:tbl>
      <w:tblPr>
        <w:tblStyle w:val="Table2"/>
        <w:tblW w:w="901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22"/>
        <w:gridCol w:w="1701"/>
        <w:gridCol w:w="5193"/>
        <w:tblGridChange w:id="0">
          <w:tblGrid>
            <w:gridCol w:w="2122"/>
            <w:gridCol w:w="1701"/>
            <w:gridCol w:w="5193"/>
          </w:tblGrid>
        </w:tblGridChange>
      </w:tblGrid>
      <w:tr>
        <w:tc>
          <w:tcPr>
            <w:tcMar>
              <w:top w:w="99.36" w:type="dxa"/>
              <w:left w:w="99.36" w:type="dxa"/>
              <w:bottom w:w="99.36" w:type="dxa"/>
              <w:right w:w="99.36" w:type="dxa"/>
            </w:tcMar>
            <w:vAlign w:val="center"/>
          </w:tcPr>
          <w:p w:rsidR="00000000" w:rsidDel="00000000" w:rsidP="00000000" w:rsidRDefault="00000000" w:rsidRPr="00000000" w14:paraId="00000032">
            <w:pPr>
              <w:spacing w:after="0" w:before="0" w:line="276"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Stakeholder</w:t>
            </w:r>
          </w:p>
        </w:tc>
        <w:tc>
          <w:tcPr>
            <w:tcMar>
              <w:top w:w="99.36" w:type="dxa"/>
              <w:left w:w="99.36" w:type="dxa"/>
              <w:bottom w:w="99.36" w:type="dxa"/>
              <w:right w:w="99.36" w:type="dxa"/>
            </w:tcMar>
            <w:vAlign w:val="center"/>
          </w:tcPr>
          <w:p w:rsidR="00000000" w:rsidDel="00000000" w:rsidP="00000000" w:rsidRDefault="00000000" w:rsidRPr="00000000" w14:paraId="00000033">
            <w:pPr>
              <w:spacing w:after="0" w:before="0" w:line="276"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Strategy</w:t>
            </w:r>
          </w:p>
        </w:tc>
        <w:tc>
          <w:tcPr>
            <w:tcMar>
              <w:top w:w="99.36" w:type="dxa"/>
              <w:left w:w="99.36" w:type="dxa"/>
              <w:bottom w:w="99.36" w:type="dxa"/>
              <w:right w:w="99.36" w:type="dxa"/>
            </w:tcMar>
            <w:vAlign w:val="center"/>
          </w:tcPr>
          <w:p w:rsidR="00000000" w:rsidDel="00000000" w:rsidP="00000000" w:rsidRDefault="00000000" w:rsidRPr="00000000" w14:paraId="00000034">
            <w:pPr>
              <w:spacing w:after="0" w:before="0" w:line="276"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Specific Actions to Manage Needs and Wants </w:t>
            </w:r>
          </w:p>
        </w:tc>
      </w:tr>
      <w:tr>
        <w:tc>
          <w:tcPr>
            <w:tcMar>
              <w:top w:w="99.36" w:type="dxa"/>
              <w:left w:w="99.36" w:type="dxa"/>
              <w:bottom w:w="99.36" w:type="dxa"/>
              <w:right w:w="99.36" w:type="dxa"/>
            </w:tcMar>
            <w:vAlign w:val="center"/>
          </w:tcPr>
          <w:p w:rsidR="00000000" w:rsidDel="00000000" w:rsidP="00000000" w:rsidRDefault="00000000" w:rsidRPr="00000000" w14:paraId="00000035">
            <w:pPr>
              <w:spacing w:after="0" w:before="0" w:line="276" w:lineRule="auto"/>
              <w:rPr>
                <w:rFonts w:ascii="Calibri" w:cs="Calibri" w:eastAsia="Calibri" w:hAnsi="Calibri"/>
              </w:rPr>
            </w:pPr>
            <w:r w:rsidDel="00000000" w:rsidR="00000000" w:rsidRPr="00000000">
              <w:rPr>
                <w:rtl w:val="0"/>
              </w:rPr>
            </w:r>
          </w:p>
        </w:tc>
        <w:tc>
          <w:tcPr>
            <w:tcMar>
              <w:top w:w="99.36" w:type="dxa"/>
              <w:left w:w="99.36" w:type="dxa"/>
              <w:bottom w:w="99.36" w:type="dxa"/>
              <w:right w:w="99.36" w:type="dxa"/>
            </w:tcMar>
            <w:vAlign w:val="center"/>
          </w:tcPr>
          <w:p w:rsidR="00000000" w:rsidDel="00000000" w:rsidP="00000000" w:rsidRDefault="00000000" w:rsidRPr="00000000" w14:paraId="00000036">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8">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9">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A">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B">
            <w:pPr>
              <w:spacing w:after="0" w:before="0" w:line="276" w:lineRule="auto"/>
              <w:rPr>
                <w:rFonts w:ascii="Calibri" w:cs="Calibri" w:eastAsia="Calibri" w:hAnsi="Calibri"/>
              </w:rPr>
            </w:pPr>
            <w:r w:rsidDel="00000000" w:rsidR="00000000" w:rsidRPr="00000000">
              <w:rPr>
                <w:rtl w:val="0"/>
              </w:rPr>
            </w:r>
          </w:p>
        </w:tc>
        <w:tc>
          <w:tcPr>
            <w:tcMar>
              <w:top w:w="99.36" w:type="dxa"/>
              <w:left w:w="99.36" w:type="dxa"/>
              <w:bottom w:w="99.36" w:type="dxa"/>
              <w:right w:w="99.36" w:type="dxa"/>
            </w:tcMar>
            <w:vAlign w:val="center"/>
          </w:tcPr>
          <w:p w:rsidR="00000000" w:rsidDel="00000000" w:rsidP="00000000" w:rsidRDefault="00000000" w:rsidRPr="00000000" w14:paraId="0000003C">
            <w:pPr>
              <w:spacing w:after="0" w:before="0" w:line="276" w:lineRule="auto"/>
              <w:rPr>
                <w:rFonts w:ascii="Calibri" w:cs="Calibri" w:eastAsia="Calibri" w:hAnsi="Calibri"/>
              </w:rPr>
            </w:pPr>
            <w:r w:rsidDel="00000000" w:rsidR="00000000" w:rsidRPr="00000000">
              <w:rPr>
                <w:rtl w:val="0"/>
              </w:rPr>
            </w:r>
          </w:p>
        </w:tc>
      </w:tr>
      <w:tr>
        <w:tc>
          <w:tcPr>
            <w:tcMar>
              <w:top w:w="99.36" w:type="dxa"/>
              <w:left w:w="99.36" w:type="dxa"/>
              <w:bottom w:w="99.36" w:type="dxa"/>
              <w:right w:w="99.36" w:type="dxa"/>
            </w:tcMar>
            <w:vAlign w:val="center"/>
          </w:tcPr>
          <w:p w:rsidR="00000000" w:rsidDel="00000000" w:rsidP="00000000" w:rsidRDefault="00000000" w:rsidRPr="00000000" w14:paraId="0000003D">
            <w:pPr>
              <w:spacing w:after="0" w:before="0" w:line="276" w:lineRule="auto"/>
              <w:rPr>
                <w:rFonts w:ascii="Calibri" w:cs="Calibri" w:eastAsia="Calibri" w:hAnsi="Calibri"/>
              </w:rPr>
            </w:pPr>
            <w:r w:rsidDel="00000000" w:rsidR="00000000" w:rsidRPr="00000000">
              <w:rPr>
                <w:rtl w:val="0"/>
              </w:rPr>
            </w:r>
          </w:p>
        </w:tc>
        <w:tc>
          <w:tcPr>
            <w:tcMar>
              <w:top w:w="99.36" w:type="dxa"/>
              <w:left w:w="99.36" w:type="dxa"/>
              <w:bottom w:w="99.36" w:type="dxa"/>
              <w:right w:w="99.36" w:type="dxa"/>
            </w:tcMar>
            <w:vAlign w:val="center"/>
          </w:tcPr>
          <w:p w:rsidR="00000000" w:rsidDel="00000000" w:rsidP="00000000" w:rsidRDefault="00000000" w:rsidRPr="00000000" w14:paraId="0000003E">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F">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0">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1">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2">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3">
            <w:pPr>
              <w:spacing w:after="0" w:before="0" w:line="276" w:lineRule="auto"/>
              <w:rPr>
                <w:rFonts w:ascii="Calibri" w:cs="Calibri" w:eastAsia="Calibri" w:hAnsi="Calibri"/>
              </w:rPr>
            </w:pPr>
            <w:r w:rsidDel="00000000" w:rsidR="00000000" w:rsidRPr="00000000">
              <w:rPr>
                <w:rtl w:val="0"/>
              </w:rPr>
            </w:r>
          </w:p>
        </w:tc>
        <w:tc>
          <w:tcPr>
            <w:tcMar>
              <w:top w:w="99.36" w:type="dxa"/>
              <w:left w:w="99.36" w:type="dxa"/>
              <w:bottom w:w="99.36" w:type="dxa"/>
              <w:right w:w="99.36" w:type="dxa"/>
            </w:tcMar>
            <w:vAlign w:val="center"/>
          </w:tcPr>
          <w:p w:rsidR="00000000" w:rsidDel="00000000" w:rsidP="00000000" w:rsidRDefault="00000000" w:rsidRPr="00000000" w14:paraId="00000044">
            <w:pPr>
              <w:spacing w:after="0" w:before="0" w:line="276" w:lineRule="auto"/>
              <w:rPr>
                <w:rFonts w:ascii="Calibri" w:cs="Calibri" w:eastAsia="Calibri" w:hAnsi="Calibri"/>
              </w:rPr>
            </w:pPr>
            <w:r w:rsidDel="00000000" w:rsidR="00000000" w:rsidRPr="00000000">
              <w:rPr>
                <w:rtl w:val="0"/>
              </w:rPr>
            </w:r>
          </w:p>
        </w:tc>
      </w:tr>
      <w:tr>
        <w:tc>
          <w:tcPr>
            <w:tcMar>
              <w:top w:w="99.36" w:type="dxa"/>
              <w:left w:w="99.36" w:type="dxa"/>
              <w:bottom w:w="99.36" w:type="dxa"/>
              <w:right w:w="99.36" w:type="dxa"/>
            </w:tcMar>
            <w:vAlign w:val="center"/>
          </w:tcPr>
          <w:p w:rsidR="00000000" w:rsidDel="00000000" w:rsidP="00000000" w:rsidRDefault="00000000" w:rsidRPr="00000000" w14:paraId="00000045">
            <w:pPr>
              <w:spacing w:after="0" w:before="0" w:line="276" w:lineRule="auto"/>
              <w:rPr>
                <w:rFonts w:ascii="Calibri" w:cs="Calibri" w:eastAsia="Calibri" w:hAnsi="Calibri"/>
              </w:rPr>
            </w:pPr>
            <w:r w:rsidDel="00000000" w:rsidR="00000000" w:rsidRPr="00000000">
              <w:rPr>
                <w:rtl w:val="0"/>
              </w:rPr>
            </w:r>
          </w:p>
        </w:tc>
        <w:tc>
          <w:tcPr>
            <w:tcMar>
              <w:top w:w="99.36" w:type="dxa"/>
              <w:left w:w="99.36" w:type="dxa"/>
              <w:bottom w:w="99.36" w:type="dxa"/>
              <w:right w:w="99.36" w:type="dxa"/>
            </w:tcMar>
            <w:vAlign w:val="center"/>
          </w:tcPr>
          <w:p w:rsidR="00000000" w:rsidDel="00000000" w:rsidP="00000000" w:rsidRDefault="00000000" w:rsidRPr="00000000" w14:paraId="00000046">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7">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8">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9">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A">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B">
            <w:pPr>
              <w:spacing w:after="0" w:before="0" w:line="276" w:lineRule="auto"/>
              <w:rPr>
                <w:rFonts w:ascii="Calibri" w:cs="Calibri" w:eastAsia="Calibri" w:hAnsi="Calibri"/>
              </w:rPr>
            </w:pPr>
            <w:r w:rsidDel="00000000" w:rsidR="00000000" w:rsidRPr="00000000">
              <w:rPr>
                <w:rtl w:val="0"/>
              </w:rPr>
            </w:r>
          </w:p>
        </w:tc>
        <w:tc>
          <w:tcPr>
            <w:tcMar>
              <w:top w:w="99.36" w:type="dxa"/>
              <w:left w:w="99.36" w:type="dxa"/>
              <w:bottom w:w="99.36" w:type="dxa"/>
              <w:right w:w="99.36" w:type="dxa"/>
            </w:tcMar>
            <w:vAlign w:val="center"/>
          </w:tcPr>
          <w:p w:rsidR="00000000" w:rsidDel="00000000" w:rsidP="00000000" w:rsidRDefault="00000000" w:rsidRPr="00000000" w14:paraId="0000004C">
            <w:pPr>
              <w:spacing w:after="0" w:before="0" w:line="276" w:lineRule="auto"/>
              <w:rPr>
                <w:rFonts w:ascii="Calibri" w:cs="Calibri" w:eastAsia="Calibri" w:hAnsi="Calibri"/>
              </w:rPr>
            </w:pPr>
            <w:r w:rsidDel="00000000" w:rsidR="00000000" w:rsidRPr="00000000">
              <w:rPr>
                <w:rtl w:val="0"/>
              </w:rPr>
            </w:r>
          </w:p>
        </w:tc>
      </w:tr>
      <w:tr>
        <w:tc>
          <w:tcPr>
            <w:tcMar>
              <w:top w:w="99.36" w:type="dxa"/>
              <w:left w:w="99.36" w:type="dxa"/>
              <w:bottom w:w="99.36" w:type="dxa"/>
              <w:right w:w="99.36" w:type="dxa"/>
            </w:tcMar>
            <w:vAlign w:val="center"/>
          </w:tcPr>
          <w:p w:rsidR="00000000" w:rsidDel="00000000" w:rsidP="00000000" w:rsidRDefault="00000000" w:rsidRPr="00000000" w14:paraId="0000004D">
            <w:pPr>
              <w:spacing w:after="0" w:before="0" w:line="276" w:lineRule="auto"/>
              <w:rPr>
                <w:rFonts w:ascii="Calibri" w:cs="Calibri" w:eastAsia="Calibri" w:hAnsi="Calibri"/>
              </w:rPr>
            </w:pPr>
            <w:r w:rsidDel="00000000" w:rsidR="00000000" w:rsidRPr="00000000">
              <w:rPr>
                <w:rtl w:val="0"/>
              </w:rPr>
            </w:r>
          </w:p>
        </w:tc>
        <w:tc>
          <w:tcPr>
            <w:tcMar>
              <w:top w:w="99.36" w:type="dxa"/>
              <w:left w:w="99.36" w:type="dxa"/>
              <w:bottom w:w="99.36" w:type="dxa"/>
              <w:right w:w="99.36" w:type="dxa"/>
            </w:tcMar>
            <w:vAlign w:val="center"/>
          </w:tcPr>
          <w:p w:rsidR="00000000" w:rsidDel="00000000" w:rsidP="00000000" w:rsidRDefault="00000000" w:rsidRPr="00000000" w14:paraId="0000004E">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F">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0">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1">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2">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3">
            <w:pPr>
              <w:spacing w:after="0" w:before="0" w:line="276" w:lineRule="auto"/>
              <w:rPr>
                <w:rFonts w:ascii="Calibri" w:cs="Calibri" w:eastAsia="Calibri" w:hAnsi="Calibri"/>
              </w:rPr>
            </w:pPr>
            <w:r w:rsidDel="00000000" w:rsidR="00000000" w:rsidRPr="00000000">
              <w:rPr>
                <w:rtl w:val="0"/>
              </w:rPr>
            </w:r>
          </w:p>
        </w:tc>
        <w:tc>
          <w:tcPr>
            <w:tcMar>
              <w:top w:w="99.36" w:type="dxa"/>
              <w:left w:w="99.36" w:type="dxa"/>
              <w:bottom w:w="99.36" w:type="dxa"/>
              <w:right w:w="99.36" w:type="dxa"/>
            </w:tcMar>
            <w:vAlign w:val="center"/>
          </w:tcPr>
          <w:p w:rsidR="00000000" w:rsidDel="00000000" w:rsidP="00000000" w:rsidRDefault="00000000" w:rsidRPr="00000000" w14:paraId="00000054">
            <w:pPr>
              <w:spacing w:after="0" w:before="0" w:line="276"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55">
      <w:pPr>
        <w:spacing w:after="0" w:before="0" w:line="276" w:lineRule="auto"/>
        <w:rPr>
          <w:rFonts w:ascii="Calibri" w:cs="Calibri" w:eastAsia="Calibri" w:hAnsi="Calibri"/>
        </w:rPr>
      </w:pPr>
      <w:r w:rsidDel="00000000" w:rsidR="00000000" w:rsidRPr="00000000">
        <w:rPr>
          <w:rtl w:val="0"/>
        </w:rPr>
      </w:r>
    </w:p>
    <w:sectPr>
      <w:headerReference r:id="rId7" w:type="default"/>
      <w:footerReference r:id="rId8" w:type="default"/>
      <w:pgSz w:h="16834" w:w="11909" w:orient="portrait"/>
      <w:pgMar w:bottom="1440" w:top="1440" w:left="1440" w:right="1440" w:header="720"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7">
    <w:pPr>
      <w:spacing w:line="240" w:lineRule="auto"/>
      <w:ind w:right="30"/>
      <w:rPr>
        <w:rFonts w:ascii="Calibri" w:cs="Calibri" w:eastAsia="Calibri" w:hAnsi="Calibri"/>
        <w:color w:val="ff9900"/>
        <w:sz w:val="16"/>
        <w:szCs w:val="16"/>
      </w:rPr>
    </w:pPr>
    <w:r w:rsidDel="00000000" w:rsidR="00000000" w:rsidRPr="00000000">
      <w:rPr>
        <w:rFonts w:ascii="Calibri" w:cs="Calibri" w:eastAsia="Calibri" w:hAnsi="Calibri"/>
        <w:color w:val="ff9900"/>
        <w:sz w:val="16"/>
        <w:szCs w:val="16"/>
      </w:rPr>
      <mc:AlternateContent>
        <mc:Choice Requires="wpg">
          <w:drawing>
            <wp:inline distB="114300" distT="114300" distL="114300" distR="114300">
              <wp:extent cx="5731200" cy="38100"/>
              <wp:effectExtent b="0" l="0" r="0" t="0"/>
              <wp:docPr id="2" name=""/>
              <a:graphic>
                <a:graphicData uri="http://schemas.microsoft.com/office/word/2010/wordprocessingShape">
                  <wps:wsp>
                    <wps:cNvSpPr/>
                    <wps:cNvPr id="4" name="Shape 4"/>
                    <wps:spPr>
                      <a:xfrm>
                        <a:off x="1447800" y="1428750"/>
                        <a:ext cx="5636400" cy="20400"/>
                      </a:xfrm>
                      <a:prstGeom prst="rect">
                        <a:avLst/>
                      </a:prstGeom>
                      <a:solidFill>
                        <a:srgbClr val="2B6D8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731200" cy="38100"/>
              <wp:effectExtent b="0" l="0" r="0" t="0"/>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31200" cy="38100"/>
                      </a:xfrm>
                      <a:prstGeom prst="rect"/>
                      <a:ln/>
                    </pic:spPr>
                  </pic:pic>
                </a:graphicData>
              </a:graphic>
            </wp:inline>
          </w:drawing>
        </mc:Fallback>
      </mc:AlternateContent>
    </w:r>
    <w:r w:rsidDel="00000000" w:rsidR="00000000" w:rsidRPr="00000000">
      <w:rPr>
        <w:rtl w:val="0"/>
      </w:rPr>
    </w:r>
  </w:p>
  <w:tbl>
    <w:tblPr>
      <w:tblStyle w:val="Table3"/>
      <w:tblW w:w="9029.0" w:type="dxa"/>
      <w:jc w:val="center"/>
      <w:tblLayout w:type="fixed"/>
      <w:tblLook w:val="0600"/>
    </w:tblPr>
    <w:tblGrid>
      <w:gridCol w:w="4514.5"/>
      <w:gridCol w:w="4514.5"/>
      <w:tblGridChange w:id="0">
        <w:tblGrid>
          <w:gridCol w:w="4514.5"/>
          <w:gridCol w:w="4514.5"/>
        </w:tblGrid>
      </w:tblGridChange>
    </w:tblGrid>
    <w:tr>
      <w:trPr>
        <w:trHeight w:val="200" w:hRule="atLeast"/>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8">
          <w:pPr>
            <w:widowControl w:val="0"/>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Unit 515 - Lesson 2</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9">
          <w:pPr>
            <w:widowControl w:val="0"/>
            <w:spacing w:line="240" w:lineRule="auto"/>
            <w:jc w:val="right"/>
            <w:rPr>
              <w:rFonts w:ascii="Calibri" w:cs="Calibri" w:eastAsia="Calibri" w:hAnsi="Calibri"/>
              <w:sz w:val="16"/>
              <w:szCs w:val="16"/>
            </w:rPr>
          </w:pPr>
          <w:r w:rsidDel="00000000" w:rsidR="00000000" w:rsidRPr="00000000">
            <w:rPr>
              <w:rFonts w:ascii="Calibri" w:cs="Calibri" w:eastAsia="Calibri" w:hAnsi="Calibri"/>
              <w:sz w:val="16"/>
              <w:szCs w:val="16"/>
            </w:rPr>
            <w:fldChar w:fldCharType="begin"/>
            <w:instrText xml:space="preserve">PAGE</w:instrText>
            <w:fldChar w:fldCharType="separate"/>
            <w:fldChar w:fldCharType="end"/>
          </w:r>
          <w:r w:rsidDel="00000000" w:rsidR="00000000" w:rsidRPr="00000000">
            <w:rPr>
              <w:rtl w:val="0"/>
            </w:rPr>
          </w:r>
        </w:p>
      </w:tc>
    </w:tr>
    <w:tr>
      <w:trPr>
        <w:trHeight w:val="200" w:hRule="atLeast"/>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A">
          <w:pPr>
            <w:widowControl w:val="0"/>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Apply</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B">
          <w:pPr>
            <w:widowControl w:val="0"/>
            <w:spacing w:line="240" w:lineRule="auto"/>
            <w:jc w:val="right"/>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05C">
    <w:pPr>
      <w:widowControl w:val="0"/>
      <w:spacing w:line="240" w:lineRule="auto"/>
      <w:rPr>
        <w:rFonts w:ascii="Calibri" w:cs="Calibri" w:eastAsia="Calibri" w:hAnsi="Calibri"/>
        <w:color w:val="ff9900"/>
        <w:sz w:val="16"/>
        <w:szCs w:val="16"/>
      </w:rPr>
    </w:pPr>
    <w:r w:rsidDel="00000000" w:rsidR="00000000" w:rsidRPr="00000000">
      <w:rPr>
        <w:rFonts w:ascii="Calibri" w:cs="Calibri" w:eastAsia="Calibri" w:hAnsi="Calibri"/>
        <w:sz w:val="16"/>
        <w:szCs w:val="16"/>
        <w:rtl w:val="0"/>
      </w:rPr>
      <w:t xml:space="preserve">© Mindful Education Ltd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6">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-962024</wp:posOffset>
              </wp:positionH>
              <wp:positionV relativeFrom="paragraph">
                <wp:posOffset>-457199</wp:posOffset>
              </wp:positionV>
              <wp:extent cx="7605713" cy="581238"/>
              <wp:effectExtent b="0" l="0" r="0" t="0"/>
              <wp:wrapTopAndBottom distB="0" distT="0"/>
              <wp:docPr id="1" name=""/>
              <a:graphic>
                <a:graphicData uri="http://schemas.microsoft.com/office/word/2010/wordprocessingGroup">
                  <wpg:wgp>
                    <wpg:cNvGrpSpPr/>
                    <wpg:grpSpPr>
                      <a:xfrm>
                        <a:off x="42500" y="531300"/>
                        <a:ext cx="7605713" cy="581238"/>
                        <a:chOff x="42500" y="531300"/>
                        <a:chExt cx="10198375" cy="757800"/>
                      </a:xfrm>
                    </wpg:grpSpPr>
                    <pic:pic>
                      <pic:nvPicPr>
                        <pic:cNvPr id="2" name="Shape 2"/>
                        <pic:cNvPicPr preferRelativeResize="0"/>
                      </pic:nvPicPr>
                      <pic:blipFill rotWithShape="1">
                        <a:blip r:embed="rId1">
                          <a:alphaModFix/>
                        </a:blip>
                        <a:srcRect b="0" l="0" r="6023" t="0"/>
                        <a:stretch/>
                      </pic:blipFill>
                      <pic:spPr>
                        <a:xfrm>
                          <a:off x="42500" y="531300"/>
                          <a:ext cx="10198348" cy="757650"/>
                        </a:xfrm>
                        <a:prstGeom prst="rect">
                          <a:avLst/>
                        </a:prstGeom>
                        <a:noFill/>
                        <a:ln>
                          <a:noFill/>
                        </a:ln>
                      </pic:spPr>
                    </pic:pic>
                    <wps:wsp>
                      <wps:cNvSpPr/>
                      <wps:cNvPr id="3" name="Shape 3"/>
                      <wps:spPr>
                        <a:xfrm>
                          <a:off x="4943475" y="531300"/>
                          <a:ext cx="5297400" cy="757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40"/>
                                <w:vertAlign w:val="baseline"/>
                              </w:rPr>
                              <w:t xml:space="preserve">Creating and Delivering Operational Plans</w:t>
                            </w:r>
                          </w:p>
                        </w:txbxContent>
                      </wps:txbx>
                      <wps:bodyPr anchorCtr="0" anchor="ctr" bIns="45700" lIns="91425" spcFirstLastPara="1" rIns="91425" wrap="square" tIns="4570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-962024</wp:posOffset>
              </wp:positionH>
              <wp:positionV relativeFrom="paragraph">
                <wp:posOffset>-457199</wp:posOffset>
              </wp:positionV>
              <wp:extent cx="7605713" cy="581238"/>
              <wp:effectExtent b="0" l="0" r="0" t="0"/>
              <wp:wrapTopAndBottom distB="0" distT="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605713" cy="581238"/>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