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44BE" w14:textId="77777777" w:rsidR="00857C89" w:rsidRDefault="00754B1E">
      <w:pPr>
        <w:jc w:val="center"/>
      </w:pPr>
      <w:r>
        <w:rPr>
          <w:b/>
          <w:sz w:val="28"/>
        </w:rPr>
        <w:t>CMI HTQ Unit 549: TASK 1 (TRIMMED)</w:t>
      </w:r>
    </w:p>
    <w:p w14:paraId="37DAECB7" w14:textId="77777777" w:rsidR="00857C89" w:rsidRDefault="00754B1E">
      <w:pPr>
        <w:jc w:val="center"/>
      </w:pPr>
      <w:r>
        <w:rPr>
          <w:b/>
          <w:sz w:val="24"/>
        </w:rPr>
        <w:t>Approaches to Developing, Managing and Leading Different Teams</w:t>
      </w:r>
    </w:p>
    <w:p w14:paraId="64B7EB17" w14:textId="77777777" w:rsidR="00857C89" w:rsidRDefault="00857C89"/>
    <w:p w14:paraId="7EC2BD8C" w14:textId="77777777" w:rsidR="00857C89" w:rsidRDefault="00754B1E">
      <w:pPr>
        <w:pStyle w:val="Heading1"/>
      </w:pPr>
      <w:r>
        <w:t>Approaches to Developing, Managing and Leading Different Teams</w:t>
      </w:r>
    </w:p>
    <w:p w14:paraId="0FEEAF28" w14:textId="77777777" w:rsidR="00857C89" w:rsidRDefault="00754B1E">
      <w:pPr>
        <w:pStyle w:val="Heading1"/>
      </w:pPr>
      <w:r>
        <w:t>INTRODUCTION</w:t>
      </w:r>
    </w:p>
    <w:p w14:paraId="52C2386B" w14:textId="77777777" w:rsidR="00857C89" w:rsidRDefault="00754B1E">
      <w:pPr>
        <w:spacing w:after="240" w:line="360" w:lineRule="auto"/>
      </w:pPr>
      <w:r>
        <w:t>What I've learned in my first two months is that leadership without authority is fundamentally about relationships. Actually, that's not quite right. Not relationships as a tactic. Relationships as the actual ground on which anything changes.</w:t>
      </w:r>
    </w:p>
    <w:p w14:paraId="7FFB451F" w14:textId="77777777" w:rsidR="00857C89" w:rsidRDefault="00754B1E">
      <w:pPr>
        <w:spacing w:after="240" w:line="360" w:lineRule="auto"/>
      </w:pPr>
      <w:r>
        <w:t>I started this role thinking I understood leadership. I had frameworks. I had experience as a teacher and subject lead. I had a clear programme of work. But what I discovered — and I'm still discovering this — is that the frameworks matter far less than I thought they would. They're tools. Useful tools. But they're not what actually moves people.</w:t>
      </w:r>
    </w:p>
    <w:p w14:paraId="6597B7D0" w14:textId="77777777" w:rsidR="00857C89" w:rsidRDefault="00754B1E">
      <w:pPr>
        <w:spacing w:after="240" w:line="360" w:lineRule="auto"/>
      </w:pPr>
      <w:r>
        <w:t>What moves people is whether they trust that you're genuinely trying to understand their context. Whether you respect their expertise. Whether you invite them to solve problems alongside you rather than for them.</w:t>
      </w:r>
    </w:p>
    <w:p w14:paraId="087382A7" w14:textId="77777777" w:rsidR="00857C89" w:rsidRDefault="00754B1E">
      <w:pPr>
        <w:spacing w:after="240" w:line="360" w:lineRule="auto"/>
      </w:pPr>
      <w:r>
        <w:t>Jean Clinton's work on "Love Builds Brains" shaped how I think about this now. She argues that when we show genuine curiosity about another person — when we invite their thinking, honour their perspective, treat them as capable — something shifts in how they show up. They become more collaborative. More willing to take risks. More invested. That's how human beings actually change and grow.</w:t>
      </w:r>
    </w:p>
    <w:p w14:paraId="5267FD36" w14:textId="77777777" w:rsidR="00857C89" w:rsidRDefault="00754B1E">
      <w:pPr>
        <w:spacing w:after="240" w:line="360" w:lineRule="auto"/>
      </w:pPr>
      <w:r>
        <w:t>This report evaluates leadership approaches against what I've learned from real conversations with Heads of Area across 34 curriculum areas. It's grounded in a central idea: **Leadership happens in the space between genuine curiosity about another person's context and clear, shared frameworks for thinking together.**</w:t>
      </w:r>
    </w:p>
    <w:p w14:paraId="7A69D176" w14:textId="77777777" w:rsidR="00857C89" w:rsidRDefault="00754B1E">
      <w:pPr>
        <w:pStyle w:val="Heading1"/>
      </w:pPr>
      <w:r>
        <w:lastRenderedPageBreak/>
        <w:t>AC 1.1 – EVALUATE LEADERSHIP STYLES AND THEORETICAL MODELS</w:t>
      </w:r>
    </w:p>
    <w:p w14:paraId="48959BB2" w14:textId="77777777" w:rsidR="00857C89" w:rsidRDefault="00754B1E">
      <w:pPr>
        <w:spacing w:after="240" w:line="360" w:lineRule="auto"/>
      </w:pPr>
      <w:r>
        <w:t>I arrived with a coaching mindset. Ask good questions. Help people reflect. Support them to find their own solutions. That would work with autonomous professionals, I thought.</w:t>
      </w:r>
    </w:p>
    <w:p w14:paraId="2E82D102" w14:textId="77777777" w:rsidR="00857C89" w:rsidRDefault="00754B1E">
      <w:pPr>
        <w:spacing w:after="240" w:line="360" w:lineRule="auto"/>
      </w:pPr>
      <w:r>
        <w:t>What I discovered is more interesting. Yes, the Heads of Area I met are experienced and knowledgeable. But they're managing something coaching models don't address: the gap between what they value and what the institution is demanding from them right now.</w:t>
      </w:r>
    </w:p>
    <w:p w14:paraId="6B990F4B" w14:textId="77777777" w:rsidR="00857C89" w:rsidRDefault="00754B1E">
      <w:pPr>
        <w:spacing w:after="240" w:line="360" w:lineRule="auto"/>
      </w:pPr>
      <w:r>
        <w:t>One Head of Area was initially RAG-rated as 5 (Urgent). When I met with this person, I was ready to deliver intensive support. What I found instead was someone who understood digital inclusion completely. Had training planned. But was managing significant staffing pressures that made my role feel like an additional imposition.</w:t>
      </w:r>
    </w:p>
    <w:p w14:paraId="69EC9AB8" w14:textId="77777777" w:rsidR="00857C89" w:rsidRDefault="00754B1E">
      <w:pPr>
        <w:spacing w:after="240" w:line="360" w:lineRule="auto"/>
      </w:pPr>
      <w:r>
        <w:t>This taught me something crucial: low engagement often doesn't mean low capability. In further education, it means high pressure elsewhere.</w:t>
      </w:r>
    </w:p>
    <w:p w14:paraId="34F86308" w14:textId="77777777" w:rsidR="00857C89" w:rsidRDefault="00754B1E">
      <w:pPr>
        <w:spacing w:after="240" w:line="360" w:lineRule="auto"/>
      </w:pPr>
      <w:r>
        <w:t>Hersey and Blanchard's Situational Leadership (1997) doesn't capture this. The model assumes you match your leadership style to someone's current development level. But when a college is managing Ofsted preparation, staffing changes, and curriculum reviews simultaneously, the constraint isn't capability. It's capacity.</w:t>
      </w:r>
    </w:p>
    <w:p w14:paraId="37FBE9BF" w14:textId="77777777" w:rsidR="00857C89" w:rsidRDefault="00754B1E">
      <w:pPr>
        <w:spacing w:after="240" w:line="360" w:lineRule="auto"/>
      </w:pPr>
      <w:r>
        <w:t>What matters more is genuine curiosity about context. When you ask, "What's actually going on for y</w:t>
      </w:r>
      <w:r>
        <w:t>ou right now?" rather than "What level are you at?" — something shifts. People feel seen. They become more willing to engage, even under pressure.</w:t>
      </w:r>
    </w:p>
    <w:p w14:paraId="564314EF" w14:textId="77777777" w:rsidR="00857C89" w:rsidRDefault="00754B1E">
      <w:pPr>
        <w:spacing w:after="240" w:line="360" w:lineRule="auto"/>
      </w:pPr>
      <w:r>
        <w:t>Spillane's work on distributed leadership (2006) makes sense in a way coaching models don't quite. Leadership is enacted through relationships and shared frameworks, not through individual authority. When I meet with a Head of Area, I don't arrive with a plan for them. I arrive with a framework — the Digital Learning Pyramid (Foundations → Inclusion → Innovation)</w:t>
      </w:r>
      <w:r>
        <w:t xml:space="preserve"> — and a genuine question: "Where do you locate your area on this?"</w:t>
      </w:r>
    </w:p>
    <w:p w14:paraId="6686F8C7" w14:textId="77777777" w:rsidR="00857C89" w:rsidRDefault="00754B1E">
      <w:pPr>
        <w:spacing w:after="240" w:line="360" w:lineRule="auto"/>
      </w:pPr>
      <w:r>
        <w:t>The impact is significant. People assess themselves. They own the diagnosis. They can see their area in the framework without feeling judged. That clarity shapes what comes next — not because I've told them what matters, but because they've discovered it themselves.</w:t>
      </w:r>
    </w:p>
    <w:p w14:paraId="6302CFF8" w14:textId="77777777" w:rsidR="00857C89" w:rsidRDefault="00754B1E">
      <w:pPr>
        <w:spacing w:after="240" w:line="360" w:lineRule="auto"/>
      </w:pPr>
      <w:r>
        <w:lastRenderedPageBreak/>
        <w:t>Clinton's research points to something fundamental: when we approach others from genuine curiosity — when we listen without judgment, when we assume capability — people's nervous systems calm. They become able to think, to take risks, to collaborate. I see this in every conversation. When I ask, "Tell me about digital practice in your area. What's working? What's the barrier?" — people relax. They're not being audited. They're being invited to think.</w:t>
      </w:r>
    </w:p>
    <w:p w14:paraId="7DF14996" w14:textId="77777777" w:rsidR="00857C89" w:rsidRDefault="00754B1E">
      <w:pPr>
        <w:pStyle w:val="Heading1"/>
      </w:pPr>
      <w:r>
        <w:t>AC 1.2 – ANALYSE STRATEGIES FOR MANAGING TEAM LEADERS</w:t>
      </w:r>
    </w:p>
    <w:p w14:paraId="2CA1004C" w14:textId="77777777" w:rsidR="00857C89" w:rsidRDefault="00754B1E">
      <w:pPr>
        <w:spacing w:after="240" w:line="360" w:lineRule="auto"/>
      </w:pPr>
      <w:r>
        <w:t>I don't manage anyone in the traditional sense. But I work with multiple tiers of people who have leadership responsibility: Heads of Area, identified Digital Leads (12 so far), Teaching and Learning Assessment Managers, and specialists.</w:t>
      </w:r>
    </w:p>
    <w:p w14:paraId="37952061" w14:textId="77777777" w:rsidR="00857C89" w:rsidRDefault="00754B1E">
      <w:pPr>
        <w:spacing w:after="240" w:line="360" w:lineRule="auto"/>
      </w:pPr>
      <w:r>
        <w:t>Managing across these tiers requires different strategies. A strategy that works for supporting a Head of Area isn't the same one I'd use with an emerging Digital Lead.</w:t>
      </w:r>
    </w:p>
    <w:p w14:paraId="6F07E8A0" w14:textId="77777777" w:rsidR="00857C89" w:rsidRDefault="00754B1E">
      <w:pPr>
        <w:spacing w:after="240" w:line="360" w:lineRule="auto"/>
      </w:pPr>
      <w:r>
        <w:t>The Digital Learning Pyramid is a framework, not a prescription. When I open a conversation with a Head of Area, I show it and ask them to assess their own position. What this creates is ownership. When someone says, "We're at Foundations with solid tool use, but we need to work on accessibility," that's their analysis, not mine. It shapes what comes next because they've identified it themselves.</w:t>
      </w:r>
    </w:p>
    <w:p w14:paraId="1D743598" w14:textId="77777777" w:rsidR="00857C89" w:rsidRDefault="00754B1E">
      <w:pPr>
        <w:spacing w:after="240" w:line="360" w:lineRule="auto"/>
      </w:pPr>
      <w:r>
        <w:t>The HoA Tracker produces a RAG profile across all 34 areas. But how I use that data matters profoundly. I could use it as a ranking tool — highlighting who's "behind." Instead, I'm using it as a learning document. An area rated 5 (Urgent) might actually have aligned leadership and training already planned. The "Urgent" might be about context, not capability.</w:t>
      </w:r>
    </w:p>
    <w:p w14:paraId="0E38B840" w14:textId="77777777" w:rsidR="00857C89" w:rsidRDefault="00754B1E">
      <w:pPr>
        <w:spacing w:after="240" w:line="360" w:lineRule="auto"/>
      </w:pPr>
      <w:r>
        <w:t>When I prepare to discuss data with leadership, I'm framing it as: "Here's what the landscape looks like. Here's what we're learning. Here's where concentrated support could make a difference." Not: "Here's who's failing."</w:t>
      </w:r>
    </w:p>
    <w:p w14:paraId="31013349" w14:textId="77777777" w:rsidR="00857C89" w:rsidRDefault="00754B1E">
      <w:pPr>
        <w:spacing w:after="240" w:line="360" w:lineRule="auto"/>
      </w:pPr>
      <w:r>
        <w:t>The identified Digital Leads are doing exactly what distributed leadership looks like. When I provide someone with the Digital Health Check Form and say, "Will you help identify other Digital Leads in your area?" I'm positioning them as leaders. What's remarkable is how much better their insights are than mine would be. They understand context. They spot opportunities I'd miss. They can coach peers credibly because they're colleagues, not "the digital person."</w:t>
      </w:r>
    </w:p>
    <w:p w14:paraId="16194EAA" w14:textId="77777777" w:rsidR="00857C89" w:rsidRDefault="00754B1E">
      <w:pPr>
        <w:spacing w:after="240" w:line="360" w:lineRule="auto"/>
      </w:pPr>
      <w:r>
        <w:lastRenderedPageBreak/>
        <w:t>Wageman (2001) found that team leaders are most effective when they have autonomy, clear goals, and support from above. That's what I'm trying to create for Digital Leads.</w:t>
      </w:r>
    </w:p>
    <w:p w14:paraId="63EB8CBF" w14:textId="77777777" w:rsidR="00857C89" w:rsidRDefault="00754B1E">
      <w:pPr>
        <w:spacing w:after="240" w:line="360" w:lineRule="auto"/>
      </w:pPr>
      <w:r>
        <w:t>I sit in the Quality Team, which gives me strategic positioning. My observations feed into Quality Review Audits and Curriculum Quality Review Panels. This creates a real tension. I'm simultaneously a neutral coach and a programme advocate. Argylis (1990) calls this Model II leadership — being transparent about your perspective while genuinely curious about another person's view.</w:t>
      </w:r>
    </w:p>
    <w:p w14:paraId="5E83760B" w14:textId="77777777" w:rsidR="00857C89" w:rsidRDefault="00754B1E">
      <w:pPr>
        <w:spacing w:after="240" w:line="360" w:lineRule="auto"/>
      </w:pPr>
      <w:r>
        <w:t>What makes it work is transparency. When I meet with leadership, I'm clear about my perspective on digital inclusion. When I sit with a Head of Area, I'm equally clear about my genuine curiosity. I'm not here to change your view; I'm here to understand your context.</w:t>
      </w:r>
    </w:p>
    <w:p w14:paraId="74546B18" w14:textId="77777777" w:rsidR="00857C89" w:rsidRDefault="00754B1E">
      <w:pPr>
        <w:pStyle w:val="Heading1"/>
      </w:pPr>
      <w:r>
        <w:t>AC 1.3 – DEVELOP APPROACHES TO MANAGING MULTIPLE AND REMOTE TEAMS</w:t>
      </w:r>
    </w:p>
    <w:p w14:paraId="659D7585" w14:textId="77777777" w:rsidR="00857C89" w:rsidRDefault="00754B1E">
      <w:pPr>
        <w:spacing w:after="240" w:line="360" w:lineRule="auto"/>
      </w:pPr>
      <w:r>
        <w:t>Work is scattered across multiple sites. Without intentional design, the digital development work becomes invisible.</w:t>
      </w:r>
    </w:p>
    <w:p w14:paraId="64B26E9E" w14:textId="77777777" w:rsidR="00857C89" w:rsidRDefault="00754B1E">
      <w:pPr>
        <w:spacing w:after="240" w:line="360" w:lineRule="auto"/>
      </w:pPr>
      <w:r>
        <w:t>I'm using digital infrastructure strategically. Teams, SharePoint, and Forms aren't just communication channels — they're coordination infrastructure. A Teams Digital Leads channel is where the work is visible. Digital Leads can see each other. Good practice gets showcased. Resources get shared. People can ask questions and learn from each other.</w:t>
      </w:r>
    </w:p>
    <w:p w14:paraId="2C4A948B" w14:textId="77777777" w:rsidR="00857C89" w:rsidRDefault="00754B1E">
      <w:pPr>
        <w:spacing w:after="240" w:line="360" w:lineRule="auto"/>
      </w:pPr>
      <w:r>
        <w:t>Distributed teams risk becoming transactional — you interact only when there's a problem. Intentional relationship building prevents that. Learning Walks aren't just about observing; they're about building shared understanding of what digital pedagogy looks like in practice. Head of Area conversations aren't transactions; they're 30-60 minute conversations where relationship builds. Follow-up coaching conversations are continuing relationships — the second conversation builds on the first.</w:t>
      </w:r>
    </w:p>
    <w:p w14:paraId="4431569D" w14:textId="77777777" w:rsidR="00857C89" w:rsidRDefault="00754B1E">
      <w:pPr>
        <w:spacing w:after="240" w:line="360" w:lineRule="auto"/>
      </w:pPr>
      <w:r>
        <w:t>Gronn (2002) emphasises that distributed leadership depends on trust and relationship. These don't happen by accident. They happen through regular, purposeful interaction.</w:t>
      </w:r>
    </w:p>
    <w:p w14:paraId="33D48EC4" w14:textId="77777777" w:rsidR="00857C89" w:rsidRDefault="00754B1E">
      <w:pPr>
        <w:spacing w:after="240" w:line="360" w:lineRule="auto"/>
      </w:pPr>
      <w:r>
        <w:t xml:space="preserve">I didn't create a separate programme. I wove digital work into existing processes. Learning Walks now include digital environment observations. Quality Improvement Plans now include digital </w:t>
      </w:r>
      <w:r>
        <w:lastRenderedPageBreak/>
        <w:t>actions. Programme Performance Reviews now reference digital evidence. This matters because digital development stops being an initiative. It becomes how the college does business.</w:t>
      </w:r>
    </w:p>
    <w:p w14:paraId="7C75C4D9" w14:textId="77777777" w:rsidR="00857C89" w:rsidRDefault="00754B1E">
      <w:pPr>
        <w:spacing w:after="240" w:line="360" w:lineRule="auto"/>
      </w:pPr>
      <w:r>
        <w:t>By late March 2026, I have documented evidence: 26 Head of Area conversations logged with RAG assessments, 12 Digital Leads identified, Learning Walk observations, specialist meeting notes, training delivered and documented. This isn't research. It's documentation of real work. But it demonstrates that the work is actually happen</w:t>
      </w:r>
      <w:r>
        <w:t>ing, it's being taken seriously, and it's producing insights.</w:t>
      </w:r>
    </w:p>
    <w:p w14:paraId="4D0DBC41" w14:textId="77777777" w:rsidR="00857C89" w:rsidRDefault="00754B1E">
      <w:pPr>
        <w:spacing w:after="240" w:line="360" w:lineRule="auto"/>
      </w:pPr>
      <w:r>
        <w:t>Not every area can progress at the same pace. Some are ready to move quickly. Others are managing constraints that make digital development lower priority right now. I've accepted that. Priority areas need more frequent check-ins. Engaged areas are moving at their own pace. Developing areas are working toward it at a pace that fits their context. There's transparency about why support is allocated the way it is.</w:t>
      </w:r>
    </w:p>
    <w:p w14:paraId="22FBFA88" w14:textId="77777777" w:rsidR="00857C89" w:rsidRDefault="00754B1E">
      <w:pPr>
        <w:pStyle w:val="Heading1"/>
      </w:pPr>
      <w:r>
        <w:t>OVERALL CONCLUSION</w:t>
      </w:r>
    </w:p>
    <w:p w14:paraId="37C702FB" w14:textId="77777777" w:rsidR="00857C89" w:rsidRDefault="00754B1E">
      <w:pPr>
        <w:spacing w:after="240" w:line="360" w:lineRule="auto"/>
      </w:pPr>
      <w:r>
        <w:t>Leadership in a distributed educational organisation without positional authority is fundamentally about **trust, genuine curiosity, and shared frameworks.**</w:t>
      </w:r>
    </w:p>
    <w:p w14:paraId="68CA2D46" w14:textId="77777777" w:rsidR="00857C89" w:rsidRDefault="00754B1E">
      <w:pPr>
        <w:spacing w:after="240" w:line="360" w:lineRule="auto"/>
      </w:pPr>
      <w:r>
        <w:t>AC 1.1 evaluated leadership models against what I've learned from real conversations. No single model explains what's happening. I move between approaches depending on what the moment needs. But underneath is a consistent stance: when you approach others from genuine curiosity about their thinking and context, when you invite their capability rather than directing it, something shifts. They become more collaborative, more willing to engage, more invested in creating change.</w:t>
      </w:r>
    </w:p>
    <w:p w14:paraId="2F37CB52" w14:textId="77777777" w:rsidR="00857C89" w:rsidRDefault="00754B1E">
      <w:pPr>
        <w:spacing w:after="240" w:line="360" w:lineRule="auto"/>
      </w:pPr>
      <w:r>
        <w:t>AC 1.2 analysed strategies for managing across tiers of people with leadership responsibility. The core strategies are: providing frameworks without imposing solutions, using data to illuminate rather than judge, supporting peer leaders to extend reach, being transparent about my perspective and influence, and embedding digital work into institutional quality processes so it becomes fundamental rather than optional.</w:t>
      </w:r>
    </w:p>
    <w:p w14:paraId="0A7FCA0E" w14:textId="77777777" w:rsidR="00857C89" w:rsidRDefault="00754B1E">
      <w:pPr>
        <w:spacing w:after="240" w:line="360" w:lineRule="auto"/>
      </w:pPr>
      <w:r>
        <w:t>AC 1.3 developed approaches for managing across multiple dispersed teams through digital infrastructure, regular relationship-building moments, alignment with existing quality processes, and building documentation that makes the work real and visible.</w:t>
      </w:r>
    </w:p>
    <w:p w14:paraId="63773694" w14:textId="77777777" w:rsidR="00857C89" w:rsidRDefault="00754B1E">
      <w:pPr>
        <w:spacing w:after="240" w:line="360" w:lineRule="auto"/>
      </w:pPr>
      <w:r>
        <w:lastRenderedPageBreak/>
        <w:t>**The through-line:** I'm not trying to control how digital pedagogy develops across the college. I'm trying to create conditions in which it can develop — owned by the areas themselves, grounded in their contexts, supported by peer leaders embedded in each area, made visible through institutional quality processes.</w:t>
      </w:r>
    </w:p>
    <w:p w14:paraId="6F75AE25" w14:textId="77777777" w:rsidR="00857C89" w:rsidRDefault="00754B1E">
      <w:pPr>
        <w:spacing w:after="240" w:line="360" w:lineRule="auto"/>
      </w:pPr>
      <w:r>
        <w:t>That happens through relational trust and genuine curiosity. It's how human beings actually change and grow.</w:t>
      </w:r>
    </w:p>
    <w:p w14:paraId="10A6AE3E" w14:textId="77777777" w:rsidR="00857C89" w:rsidRDefault="00754B1E">
      <w:pPr>
        <w:pStyle w:val="Heading1"/>
      </w:pPr>
      <w:r>
        <w:t>REFERENCES</w:t>
      </w:r>
    </w:p>
    <w:p w14:paraId="65772A1B" w14:textId="77777777" w:rsidR="00857C89" w:rsidRDefault="00754B1E">
      <w:pPr>
        <w:spacing w:after="240" w:line="360" w:lineRule="auto"/>
      </w:pPr>
      <w:r>
        <w:t>Argylis, C. (1990) Overcoming Organizational Defenses: Facilitating Organizational Learning. Prentice Hall.</w:t>
      </w:r>
    </w:p>
    <w:p w14:paraId="279746BF" w14:textId="77777777" w:rsidR="00857C89" w:rsidRDefault="00754B1E">
      <w:pPr>
        <w:spacing w:after="240" w:line="360" w:lineRule="auto"/>
      </w:pPr>
      <w:r>
        <w:t>Goleman, D. (1995) Emotional Intelligence: Why It Can Matter More than IQ. Bantam Books.</w:t>
      </w:r>
    </w:p>
    <w:p w14:paraId="7181C74E" w14:textId="77777777" w:rsidR="00857C89" w:rsidRDefault="00754B1E">
      <w:pPr>
        <w:spacing w:after="240" w:line="360" w:lineRule="auto"/>
      </w:pPr>
      <w:r>
        <w:t>Gronn, P. (2002) Distributed Leadership as a Unit of Analysis. The Leadership Quarterly, 13(4), 423–451.</w:t>
      </w:r>
    </w:p>
    <w:p w14:paraId="1AC7E4D6" w14:textId="77777777" w:rsidR="00857C89" w:rsidRDefault="00754B1E">
      <w:pPr>
        <w:spacing w:after="240" w:line="360" w:lineRule="auto"/>
      </w:pPr>
      <w:r>
        <w:t>Spillane, J.P. (2006) Distributed Leadership. Jossey-Bass.</w:t>
      </w:r>
    </w:p>
    <w:p w14:paraId="01A2B5FF" w14:textId="77777777" w:rsidR="00857C89" w:rsidRDefault="00754B1E">
      <w:pPr>
        <w:spacing w:after="240" w:line="360" w:lineRule="auto"/>
      </w:pPr>
      <w:r>
        <w:t>Wageman, R. (2001) How Leaders Foster Self-Managing Team Effectiveness: Design Choices Versus Hands-On Coaching. Organization Science, 12(5), 559–577.</w:t>
      </w:r>
    </w:p>
    <w:p w14:paraId="5A2C995A" w14:textId="77777777" w:rsidR="00857C89" w:rsidRDefault="00754B1E">
      <w:pPr>
        <w:spacing w:after="240" w:line="360" w:lineRule="auto"/>
      </w:pPr>
      <w:r>
        <w:t>Hersey, P. and Blanchard, K.H. (1997) Management of Organizational Behavior: Utilizing Human Resources (7th edn). Prentice Hall.</w:t>
      </w:r>
    </w:p>
    <w:sectPr w:rsidR="00857C8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0648622">
    <w:abstractNumId w:val="8"/>
  </w:num>
  <w:num w:numId="2" w16cid:durableId="1596744767">
    <w:abstractNumId w:val="6"/>
  </w:num>
  <w:num w:numId="3" w16cid:durableId="909853317">
    <w:abstractNumId w:val="5"/>
  </w:num>
  <w:num w:numId="4" w16cid:durableId="1078793513">
    <w:abstractNumId w:val="4"/>
  </w:num>
  <w:num w:numId="5" w16cid:durableId="1745685537">
    <w:abstractNumId w:val="7"/>
  </w:num>
  <w:num w:numId="6" w16cid:durableId="1405371425">
    <w:abstractNumId w:val="3"/>
  </w:num>
  <w:num w:numId="7" w16cid:durableId="1041973494">
    <w:abstractNumId w:val="2"/>
  </w:num>
  <w:num w:numId="8" w16cid:durableId="1153108682">
    <w:abstractNumId w:val="1"/>
  </w:num>
  <w:num w:numId="9" w16cid:durableId="1927103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4B1E"/>
    <w:rsid w:val="00786256"/>
    <w:rsid w:val="00857C89"/>
    <w:rsid w:val="00941674"/>
    <w:rsid w:val="00AA1D8D"/>
    <w:rsid w:val="00B47730"/>
    <w:rsid w:val="00B775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57311"/>
  <w14:defaultImageDpi w14:val="330"/>
  <w15:docId w15:val="{A4752E92-FC3B-4CAB-8742-35AADCAD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1554</Words>
  <Characters>10338</Characters>
  <Application>Microsoft Office Word</Application>
  <DocSecurity>0</DocSecurity>
  <Lines>206</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Graeme Wright</cp:lastModifiedBy>
  <cp:revision>1</cp:revision>
  <dcterms:created xsi:type="dcterms:W3CDTF">2013-12-23T23:15:00Z</dcterms:created>
  <dcterms:modified xsi:type="dcterms:W3CDTF">2026-06-17T08:54:00Z</dcterms:modified>
  <cp:category/>
</cp:coreProperties>
</file>