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Task 3: Ideas for Creating Your Showcase EPA Portfolio</w:t>
      </w:r>
    </w:p>
    <w:p w:rsidR="00000000" w:rsidDel="00000000" w:rsidP="00000000" w:rsidRDefault="00000000" w:rsidRPr="00000000" w14:paraId="0000000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rtl w:val="0"/>
        </w:rPr>
        <w:t xml:space="preserve">For this task, you will be completing </w:t>
      </w:r>
      <w:hyperlink r:id="rId6">
        <w:r w:rsidDel="00000000" w:rsidR="00000000" w:rsidRPr="00000000">
          <w:rPr>
            <w:rFonts w:ascii="Calibri" w:cs="Calibri" w:eastAsia="Calibri" w:hAnsi="Calibri"/>
            <w:color w:val="1155cc"/>
            <w:u w:val="single"/>
            <w:rtl w:val="0"/>
          </w:rPr>
          <w:t xml:space="preserve">CMI’s four steps to gathering evidence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numPr>
          <w:ilvl w:val="0"/>
          <w:numId w:val="2"/>
        </w:numPr>
        <w:spacing w:line="276"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Collect</w:t>
      </w:r>
    </w:p>
    <w:p w:rsidR="00000000" w:rsidDel="00000000" w:rsidP="00000000" w:rsidRDefault="00000000" w:rsidRPr="00000000" w14:paraId="00000006">
      <w:pPr>
        <w:numPr>
          <w:ilvl w:val="0"/>
          <w:numId w:val="2"/>
        </w:numPr>
        <w:spacing w:line="276"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Select</w:t>
      </w:r>
    </w:p>
    <w:p w:rsidR="00000000" w:rsidDel="00000000" w:rsidP="00000000" w:rsidRDefault="00000000" w:rsidRPr="00000000" w14:paraId="00000007">
      <w:pPr>
        <w:numPr>
          <w:ilvl w:val="0"/>
          <w:numId w:val="2"/>
        </w:numPr>
        <w:spacing w:line="276"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Connect</w:t>
      </w:r>
    </w:p>
    <w:p w:rsidR="00000000" w:rsidDel="00000000" w:rsidP="00000000" w:rsidRDefault="00000000" w:rsidRPr="00000000" w14:paraId="00000008">
      <w:pPr>
        <w:numPr>
          <w:ilvl w:val="0"/>
          <w:numId w:val="2"/>
        </w:numPr>
        <w:spacing w:line="276"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Reflect</w:t>
      </w:r>
    </w:p>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Fonts w:ascii="Calibri" w:cs="Calibri" w:eastAsia="Calibri" w:hAnsi="Calibri"/>
          <w:rtl w:val="0"/>
        </w:rPr>
        <w:t xml:space="preserve">First, </w:t>
      </w:r>
      <w:r w:rsidDel="00000000" w:rsidR="00000000" w:rsidRPr="00000000">
        <w:rPr>
          <w:rFonts w:ascii="Calibri" w:cs="Calibri" w:eastAsia="Calibri" w:hAnsi="Calibri"/>
          <w:rtl w:val="0"/>
        </w:rPr>
        <w:t xml:space="preserve">choose one of the</w:t>
      </w:r>
      <w:r w:rsidDel="00000000" w:rsidR="00000000" w:rsidRPr="00000000">
        <w:rPr>
          <w:rFonts w:ascii="Calibri" w:cs="Calibri" w:eastAsia="Calibri" w:hAnsi="Calibri"/>
          <w:b w:val="1"/>
          <w:rtl w:val="0"/>
        </w:rPr>
        <w:t xml:space="preserve"> knowledge, skills and behaviours (KSB) group themes</w:t>
      </w:r>
      <w:r w:rsidDel="00000000" w:rsidR="00000000" w:rsidRPr="00000000">
        <w:rPr>
          <w:rFonts w:ascii="Calibri" w:cs="Calibri" w:eastAsia="Calibri" w:hAnsi="Calibri"/>
          <w:rtl w:val="0"/>
        </w:rPr>
        <w:t xml:space="preserve"> required for the professional discussion assessment method, which your portfolio of evidence will underpin: </w:t>
      </w:r>
    </w:p>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numPr>
          <w:ilvl w:val="0"/>
          <w:numId w:val="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Managing and leading a team</w:t>
      </w:r>
    </w:p>
    <w:p w:rsidR="00000000" w:rsidDel="00000000" w:rsidP="00000000" w:rsidRDefault="00000000" w:rsidRPr="00000000" w14:paraId="0000000D">
      <w:pPr>
        <w:numPr>
          <w:ilvl w:val="0"/>
          <w:numId w:val="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Organisational governance</w:t>
      </w:r>
    </w:p>
    <w:p w:rsidR="00000000" w:rsidDel="00000000" w:rsidP="00000000" w:rsidRDefault="00000000" w:rsidRPr="00000000" w14:paraId="0000000E">
      <w:pPr>
        <w:numPr>
          <w:ilvl w:val="0"/>
          <w:numId w:val="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Operational planning</w:t>
      </w:r>
    </w:p>
    <w:p w:rsidR="00000000" w:rsidDel="00000000" w:rsidP="00000000" w:rsidRDefault="00000000" w:rsidRPr="00000000" w14:paraId="0000000F">
      <w:pPr>
        <w:numPr>
          <w:ilvl w:val="0"/>
          <w:numId w:val="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Stakeholder relationships </w:t>
      </w:r>
    </w:p>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Fonts w:ascii="Calibri" w:cs="Calibri" w:eastAsia="Calibri" w:hAnsi="Calibri"/>
          <w:rtl w:val="0"/>
        </w:rPr>
        <w:t xml:space="preserve">Next, in the </w:t>
      </w:r>
      <w:r w:rsidDel="00000000" w:rsidR="00000000" w:rsidRPr="00000000">
        <w:rPr>
          <w:rFonts w:ascii="Calibri" w:cs="Calibri" w:eastAsia="Calibri" w:hAnsi="Calibri"/>
          <w:b w:val="1"/>
          <w:rtl w:val="0"/>
        </w:rPr>
        <w:t xml:space="preserve">‘Collect’</w:t>
      </w:r>
      <w:r w:rsidDel="00000000" w:rsidR="00000000" w:rsidRPr="00000000">
        <w:rPr>
          <w:rFonts w:ascii="Calibri" w:cs="Calibri" w:eastAsia="Calibri" w:hAnsi="Calibri"/>
          <w:rtl w:val="0"/>
        </w:rPr>
        <w:t xml:space="preserve"> row of the template below, </w:t>
      </w:r>
      <w:r w:rsidDel="00000000" w:rsidR="00000000" w:rsidRPr="00000000">
        <w:rPr>
          <w:rFonts w:ascii="Calibri" w:cs="Calibri" w:eastAsia="Calibri" w:hAnsi="Calibri"/>
          <w:b w:val="1"/>
          <w:rtl w:val="0"/>
        </w:rPr>
        <w:t xml:space="preserve">describe the evidence</w:t>
      </w:r>
      <w:r w:rsidDel="00000000" w:rsidR="00000000" w:rsidRPr="00000000">
        <w:rPr>
          <w:rFonts w:ascii="Calibri" w:cs="Calibri" w:eastAsia="Calibri" w:hAnsi="Calibri"/>
          <w:rtl w:val="0"/>
        </w:rPr>
        <w:t xml:space="preserve"> that you have in your current portfolio related to your chosen criteria. See whether you can find more than one example and provide one or two sentences to describe how it meets the KSBs in this group.</w:t>
      </w:r>
    </w:p>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rtl w:val="0"/>
        </w:rPr>
        <w:t xml:space="preserve">Then, for </w:t>
      </w:r>
      <w:r w:rsidDel="00000000" w:rsidR="00000000" w:rsidRPr="00000000">
        <w:rPr>
          <w:rFonts w:ascii="Calibri" w:cs="Calibri" w:eastAsia="Calibri" w:hAnsi="Calibri"/>
          <w:b w:val="1"/>
          <w:rtl w:val="0"/>
        </w:rPr>
        <w:t xml:space="preserve">‘Select’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choose the best work</w:t>
      </w:r>
      <w:r w:rsidDel="00000000" w:rsidR="00000000" w:rsidRPr="00000000">
        <w:rPr>
          <w:rFonts w:ascii="Calibri" w:cs="Calibri" w:eastAsia="Calibri" w:hAnsi="Calibri"/>
          <w:rtl w:val="0"/>
        </w:rPr>
        <w:t xml:space="preserve"> that you would want to use as your evidence for this criteria. Consider any areas in which the evidence does not cover the relevant KSBs for the group you have identified – or does not showcase it as well as you would like – and where more evidence may be required.</w:t>
      </w:r>
    </w:p>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‘Connect’</w:t>
      </w:r>
      <w:r w:rsidDel="00000000" w:rsidR="00000000" w:rsidRPr="00000000">
        <w:rPr>
          <w:rFonts w:ascii="Calibri" w:cs="Calibri" w:eastAsia="Calibri" w:hAnsi="Calibri"/>
          <w:rtl w:val="0"/>
        </w:rPr>
        <w:t xml:space="preserve">, explain </w:t>
      </w:r>
      <w:r w:rsidDel="00000000" w:rsidR="00000000" w:rsidRPr="00000000">
        <w:rPr>
          <w:rFonts w:ascii="Calibri" w:cs="Calibri" w:eastAsia="Calibri" w:hAnsi="Calibri"/>
          <w:b w:val="1"/>
          <w:rtl w:val="0"/>
        </w:rPr>
        <w:t xml:space="preserve">how you will present the evidence</w:t>
      </w:r>
      <w:r w:rsidDel="00000000" w:rsidR="00000000" w:rsidRPr="00000000">
        <w:rPr>
          <w:rFonts w:ascii="Calibri" w:cs="Calibri" w:eastAsia="Calibri" w:hAnsi="Calibri"/>
          <w:rtl w:val="0"/>
        </w:rPr>
        <w:t xml:space="preserve"> to the assessor in a clear way and show how it relates to the assessment criteria. Consider whether you will use one piece or combine work-based examples to provide a combination of evidence for the same criteria – perhaps including evidence that has been triangulated. You may also consider the use of a ‘contextual statement’, which is an accompanying narrative that sets out the circumstances for the evidence, as well as how and why it is being presented to meet the chosen criteria – essentially, what the evidence shows.</w:t>
      </w:r>
    </w:p>
    <w:p w:rsidR="00000000" w:rsidDel="00000000" w:rsidP="00000000" w:rsidRDefault="00000000" w:rsidRPr="00000000" w14:paraId="0000001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76" w:lineRule="auto"/>
        <w:rPr>
          <w:rFonts w:ascii="Calibri" w:cs="Calibri" w:eastAsia="Calibri" w:hAnsi="Calibri"/>
        </w:rPr>
      </w:pPr>
      <w:r w:rsidDel="00000000" w:rsidR="00000000" w:rsidRPr="00000000">
        <w:rPr>
          <w:rFonts w:ascii="Calibri" w:cs="Calibri" w:eastAsia="Calibri" w:hAnsi="Calibri"/>
          <w:rtl w:val="0"/>
        </w:rPr>
        <w:t xml:space="preserve">Lastly, for </w:t>
      </w:r>
      <w:r w:rsidDel="00000000" w:rsidR="00000000" w:rsidRPr="00000000">
        <w:rPr>
          <w:rFonts w:ascii="Calibri" w:cs="Calibri" w:eastAsia="Calibri" w:hAnsi="Calibri"/>
          <w:b w:val="1"/>
          <w:rtl w:val="0"/>
        </w:rPr>
        <w:t xml:space="preserve">‘Reflect’</w:t>
      </w:r>
      <w:r w:rsidDel="00000000" w:rsidR="00000000" w:rsidRPr="00000000">
        <w:rPr>
          <w:rFonts w:ascii="Calibri" w:cs="Calibri" w:eastAsia="Calibri" w:hAnsi="Calibri"/>
          <w:rtl w:val="0"/>
        </w:rPr>
        <w:t xml:space="preserve">, consider </w:t>
      </w:r>
      <w:r w:rsidDel="00000000" w:rsidR="00000000" w:rsidRPr="00000000">
        <w:rPr>
          <w:rFonts w:ascii="Calibri" w:cs="Calibri" w:eastAsia="Calibri" w:hAnsi="Calibri"/>
          <w:b w:val="1"/>
          <w:rtl w:val="0"/>
        </w:rPr>
        <w:t xml:space="preserve">how well the evidence will support</w:t>
      </w:r>
      <w:r w:rsidDel="00000000" w:rsidR="00000000" w:rsidRPr="00000000">
        <w:rPr>
          <w:rFonts w:ascii="Calibri" w:cs="Calibri" w:eastAsia="Calibri" w:hAnsi="Calibri"/>
          <w:rtl w:val="0"/>
        </w:rPr>
        <w:t xml:space="preserve"> your professional discussion, which is the element that you will be graded on. How does the evidence contribute to showcasing your discussion and what will you need to know about it in order for it to be useful to refer to in the assessment?</w:t>
      </w:r>
    </w:p>
    <w:p w:rsidR="00000000" w:rsidDel="00000000" w:rsidP="00000000" w:rsidRDefault="00000000" w:rsidRPr="00000000" w14:paraId="00000018">
      <w:pPr>
        <w:spacing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76" w:lineRule="auto"/>
        <w:rPr>
          <w:rFonts w:ascii="Calibri" w:cs="Calibri" w:eastAsia="Calibri" w:hAnsi="Calibri"/>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9f5ef"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1. Collect: </w:t>
            </w:r>
            <w:r w:rsidDel="00000000" w:rsidR="00000000" w:rsidRPr="00000000">
              <w:rPr>
                <w:rFonts w:ascii="Calibri" w:cs="Calibri" w:eastAsia="Calibri" w:hAnsi="Calibri"/>
                <w:rtl w:val="0"/>
              </w:rPr>
              <w:t xml:space="preserve">What work-based evidence do you have that meets your chosen criteria?</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76" w:lineRule="auto"/>
              <w:ind w:left="0" w:firstLine="0"/>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9f5ef"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2. Select: </w:t>
            </w:r>
            <w:r w:rsidDel="00000000" w:rsidR="00000000" w:rsidRPr="00000000">
              <w:rPr>
                <w:rFonts w:ascii="Calibri" w:cs="Calibri" w:eastAsia="Calibri" w:hAnsi="Calibri"/>
                <w:rtl w:val="0"/>
              </w:rPr>
              <w:t xml:space="preserve">How well does the evidence showcase your work against the standards? Where is more evidence – or evidence of a higher quality – required to meet the criteria?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9f5ef"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3. Connect:</w:t>
            </w:r>
            <w:r w:rsidDel="00000000" w:rsidR="00000000" w:rsidRPr="00000000">
              <w:rPr>
                <w:rFonts w:ascii="Calibri" w:cs="Calibri" w:eastAsia="Calibri" w:hAnsi="Calibri"/>
                <w:rtl w:val="0"/>
              </w:rPr>
              <w:t xml:space="preserve"> How will you present the evidence in the portfolio to best effect and demonstrate how it meets the criteria?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9f5ef"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4. Reflect:</w:t>
            </w:r>
            <w:r w:rsidDel="00000000" w:rsidR="00000000" w:rsidRPr="00000000">
              <w:rPr>
                <w:rFonts w:ascii="Calibri" w:cs="Calibri" w:eastAsia="Calibri" w:hAnsi="Calibri"/>
                <w:rtl w:val="0"/>
              </w:rPr>
              <w:t xml:space="preserve"> How well will you be able to describe the evidence in the professional discussion? How will it support your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6">
      <w:pPr>
        <w:spacing w:line="276" w:lineRule="auto"/>
        <w:rPr>
          <w:rFonts w:ascii="Calibri" w:cs="Calibri" w:eastAsia="Calibri" w:hAnsi="Calibri"/>
        </w:rPr>
      </w:pPr>
      <w:r w:rsidDel="00000000" w:rsidR="00000000" w:rsidRPr="00000000">
        <w:rPr>
          <w:rtl w:val="0"/>
        </w:rPr>
      </w:r>
    </w:p>
    <w:sectPr>
      <w:headerReference r:id="rId7" w:type="default"/>
      <w:footerReference r:id="rId8" w:type="default"/>
      <w:pgSz w:h="16834" w:w="11909" w:orient="portrait"/>
      <w:pgMar w:bottom="1440" w:top="1440" w:left="1440" w:right="1440" w:header="720" w:footer="578.2677165354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2" name=""/>
              <a:graphic>
                <a:graphicData uri="http://schemas.microsoft.com/office/word/2010/wordprocessingShape">
                  <wps:wsp>
                    <wps:cNvSpPr/>
                    <wps:cNvPr id="4" name="Shape 4"/>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2"/>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Preparing a Portfolio of Evidence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A">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B">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End Point Assessment Preparation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C">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3D">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1"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2" name="Shape 2"/>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3" name="Shape 3"/>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End Point Assessment Preparation</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nagers.org.uk/wp-content/uploads/2021/04/Updated-Mapping-101-How-to-Build-a-Showcase-Portfolio.pdf"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