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030CC" w14:textId="77777777" w:rsidR="00244843" w:rsidRPr="00244843" w:rsidRDefault="00244843" w:rsidP="00244843">
      <w:pPr>
        <w:pStyle w:val="Heading1"/>
      </w:pPr>
      <w:r w:rsidRPr="00244843">
        <w:t>Exercise 1: Your Organisation’s Stakeholders</w:t>
      </w:r>
    </w:p>
    <w:p w14:paraId="265A0E82" w14:textId="77777777" w:rsidR="00244843" w:rsidRPr="00244843" w:rsidRDefault="00244843" w:rsidP="00244843">
      <w:pPr>
        <w:rPr>
          <w:b/>
          <w:bCs/>
        </w:rPr>
      </w:pPr>
      <w:r w:rsidRPr="00244843">
        <w:rPr>
          <w:b/>
          <w:bCs/>
        </w:rPr>
        <w:t>Stakeholder Engagement in My Organisation</w:t>
      </w:r>
    </w:p>
    <w:p w14:paraId="1AE5186C" w14:textId="3C95F669" w:rsidR="00244843" w:rsidRPr="00244843" w:rsidRDefault="00E1251E" w:rsidP="00244843">
      <w:r>
        <w:t>S</w:t>
      </w:r>
      <w:r w:rsidR="00244843" w:rsidRPr="00244843">
        <w:t>takeholder engagement is a strategic and multi-layered process</w:t>
      </w:r>
      <w:r>
        <w:t xml:space="preserve"> a</w:t>
      </w:r>
      <w:r w:rsidRPr="00244843">
        <w:t>t Weston College</w:t>
      </w:r>
      <w:r w:rsidR="00244843" w:rsidRPr="00244843">
        <w:t xml:space="preserve">, </w:t>
      </w:r>
      <w:r>
        <w:t>framed</w:t>
      </w:r>
      <w:r w:rsidR="00244843" w:rsidRPr="00244843">
        <w:t xml:space="preserve"> by the </w:t>
      </w:r>
      <w:r w:rsidR="00B61B64">
        <w:t>interests</w:t>
      </w:r>
      <w:r w:rsidR="00244843" w:rsidRPr="00244843">
        <w:t xml:space="preserve"> and power of each stakeholder group. I work closely with academic staff, </w:t>
      </w:r>
      <w:r w:rsidR="00B61B64">
        <w:t>an i</w:t>
      </w:r>
      <w:r w:rsidR="00B61B64" w:rsidRPr="00244843">
        <w:t>nternal</w:t>
      </w:r>
      <w:r w:rsidR="00B87D3F">
        <w:t xml:space="preserve"> and High Interest – Low </w:t>
      </w:r>
      <w:r w:rsidR="00CB370C">
        <w:t>Impact group</w:t>
      </w:r>
      <w:r w:rsidR="00B61B64" w:rsidRPr="00244843">
        <w:t xml:space="preserve">, </w:t>
      </w:r>
      <w:r w:rsidR="00244843" w:rsidRPr="00244843">
        <w:t>curriculum managers</w:t>
      </w:r>
      <w:r w:rsidR="00CB370C">
        <w:t xml:space="preserve"> (high interest – high impact, although this can be flexible depending on the project or task)</w:t>
      </w:r>
      <w:r w:rsidR="00244843" w:rsidRPr="00244843">
        <w:t>, and the Head of Digital Education</w:t>
      </w:r>
      <w:r w:rsidR="00CB370C">
        <w:t xml:space="preserve"> </w:t>
      </w:r>
      <w:r w:rsidR="00CB370C">
        <w:t>(high interest – high impact)</w:t>
      </w:r>
      <w:r w:rsidR="00244843" w:rsidRPr="00244843">
        <w:t>. Externally, our stakeholders include awarding bodies, Jisc, Microsoft, employers, and regulatory bodies such as Ofsted</w:t>
      </w:r>
      <w:r w:rsidR="00B76B8D">
        <w:t>, as well as service stakeholders like contractors</w:t>
      </w:r>
      <w:r w:rsidR="000808F1">
        <w:t xml:space="preserve"> and government agencies</w:t>
      </w:r>
      <w:r w:rsidR="00244843" w:rsidRPr="00244843">
        <w:t xml:space="preserve">. While I may not have direct contact with all </w:t>
      </w:r>
      <w:r w:rsidR="008109CB">
        <w:t xml:space="preserve">of these </w:t>
      </w:r>
      <w:r w:rsidR="00244843" w:rsidRPr="00244843">
        <w:t xml:space="preserve">external stakeholders, my role as a Digital Coach </w:t>
      </w:r>
      <w:r w:rsidR="000808F1">
        <w:t>puts</w:t>
      </w:r>
      <w:r w:rsidR="00244843" w:rsidRPr="00244843">
        <w:t xml:space="preserve"> me </w:t>
      </w:r>
      <w:r w:rsidR="000808F1">
        <w:t>in the mix</w:t>
      </w:r>
      <w:r w:rsidR="00244843" w:rsidRPr="00244843">
        <w:t xml:space="preserve"> of internal engagement and support</w:t>
      </w:r>
      <w:r w:rsidR="008109CB">
        <w:t>ing</w:t>
      </w:r>
      <w:r w:rsidR="00244843" w:rsidRPr="00244843">
        <w:t xml:space="preserve"> </w:t>
      </w:r>
      <w:r w:rsidR="008109CB">
        <w:t>College-wide</w:t>
      </w:r>
      <w:r w:rsidR="00244843" w:rsidRPr="00244843">
        <w:t xml:space="preserve"> strategic relationships.</w:t>
      </w:r>
    </w:p>
    <w:p w14:paraId="69E36618" w14:textId="7F02DB38" w:rsidR="00244843" w:rsidRPr="00244843" w:rsidRDefault="00244843" w:rsidP="00244843">
      <w:r w:rsidRPr="00244843">
        <w:t xml:space="preserve">Engagement </w:t>
      </w:r>
      <w:r w:rsidR="00A92CBA">
        <w:t xml:space="preserve">is </w:t>
      </w:r>
      <w:r w:rsidR="00896078">
        <w:t>delivered</w:t>
      </w:r>
      <w:r w:rsidRPr="00244843">
        <w:t xml:space="preserve"> through structured communication</w:t>
      </w:r>
      <w:r w:rsidR="00896078">
        <w:t xml:space="preserve"> (like on</w:t>
      </w:r>
      <w:r w:rsidR="00D50FC6">
        <w:t>e</w:t>
      </w:r>
      <w:r w:rsidR="00896078">
        <w:t xml:space="preserve"> way and two way communications)</w:t>
      </w:r>
      <w:r w:rsidRPr="00244843">
        <w:t xml:space="preserve">, collaborative projects, and feedback </w:t>
      </w:r>
      <w:r w:rsidR="004A36EA">
        <w:t>loops</w:t>
      </w:r>
      <w:r w:rsidRPr="00244843">
        <w:t>.</w:t>
      </w:r>
      <w:r w:rsidR="004A36EA">
        <w:t xml:space="preserve"> S</w:t>
      </w:r>
      <w:r w:rsidRPr="00244843">
        <w:t>urveys and focus groups are used to gather insights from staff,</w:t>
      </w:r>
      <w:r w:rsidR="004A36EA">
        <w:t xml:space="preserve"> particularly in shaping </w:t>
      </w:r>
      <w:r w:rsidR="002A004A">
        <w:t xml:space="preserve">our approach to using Gen AI within wider College use, and with </w:t>
      </w:r>
      <w:r w:rsidR="003021EC">
        <w:t>digital learning platforms and delivery models like the Brighter Futures Hub and Blended Learning. N</w:t>
      </w:r>
      <w:r w:rsidRPr="00244843">
        <w:t>ewsletters</w:t>
      </w:r>
      <w:r w:rsidR="0011604F">
        <w:t>, presentations</w:t>
      </w:r>
      <w:r w:rsidRPr="00244843">
        <w:t xml:space="preserve"> and CPD events help maintain </w:t>
      </w:r>
      <w:r w:rsidR="0011604F">
        <w:t xml:space="preserve">institutional </w:t>
      </w:r>
      <w:r w:rsidRPr="00244843">
        <w:t>transparency and alignment</w:t>
      </w:r>
      <w:r w:rsidR="0011604F">
        <w:t>, but this tends to be</w:t>
      </w:r>
      <w:r w:rsidR="00BB34F3">
        <w:t xml:space="preserve"> methods chosen to deliver</w:t>
      </w:r>
      <w:r w:rsidR="003569B7">
        <w:t xml:space="preserve"> information via</w:t>
      </w:r>
      <w:r w:rsidR="0011604F">
        <w:t xml:space="preserve"> one way communication</w:t>
      </w:r>
      <w:r w:rsidRPr="00244843">
        <w:t xml:space="preserve">. The level of management interacting with stakeholders </w:t>
      </w:r>
      <w:r w:rsidR="006D3130" w:rsidRPr="00244843">
        <w:t>varies</w:t>
      </w:r>
      <w:r w:rsidR="006D3130">
        <w:t>.</w:t>
      </w:r>
      <w:r w:rsidRPr="00244843">
        <w:t xml:space="preserve"> </w:t>
      </w:r>
      <w:r w:rsidR="006D3130">
        <w:t>S</w:t>
      </w:r>
      <w:r w:rsidRPr="00244843">
        <w:t>enior leaders engage with high-power stakeholders such as MPs</w:t>
      </w:r>
      <w:r w:rsidR="00732EF4">
        <w:t xml:space="preserve">, local </w:t>
      </w:r>
      <w:r w:rsidR="009653CE">
        <w:t>couns</w:t>
      </w:r>
      <w:r w:rsidR="00734A6C">
        <w:t>i</w:t>
      </w:r>
      <w:r w:rsidR="009653CE">
        <w:t>llors</w:t>
      </w:r>
      <w:r w:rsidR="00732EF4">
        <w:t xml:space="preserve">, </w:t>
      </w:r>
      <w:r w:rsidR="009653CE">
        <w:t>business owners,</w:t>
      </w:r>
      <w:r w:rsidRPr="00244843">
        <w:t xml:space="preserve"> or awarding bodies</w:t>
      </w:r>
      <w:r w:rsidR="009653CE">
        <w:t xml:space="preserve">. This </w:t>
      </w:r>
      <w:r w:rsidR="006D3130">
        <w:t>might</w:t>
      </w:r>
      <w:r w:rsidR="009653CE">
        <w:t xml:space="preserve"> be through</w:t>
      </w:r>
      <w:r w:rsidRPr="00244843">
        <w:t xml:space="preserve"> forums or strategic partnerships. Middle managers </w:t>
      </w:r>
      <w:r w:rsidR="006D3130">
        <w:t xml:space="preserve">tend to </w:t>
      </w:r>
      <w:r w:rsidRPr="00244843">
        <w:t>handle contractual and service-level engagements</w:t>
      </w:r>
      <w:r w:rsidR="00C576F1">
        <w:t xml:space="preserve"> with providers</w:t>
      </w:r>
      <w:r w:rsidR="000D313F">
        <w:t xml:space="preserve"> and professional services</w:t>
      </w:r>
      <w:r w:rsidRPr="00244843">
        <w:t xml:space="preserve">, while roles like mine focus on </w:t>
      </w:r>
      <w:r w:rsidR="00C576F1">
        <w:t xml:space="preserve">internal </w:t>
      </w:r>
      <w:r w:rsidRPr="00244843">
        <w:t>operation</w:t>
      </w:r>
      <w:r w:rsidR="000D313F">
        <w:t>s</w:t>
      </w:r>
      <w:r w:rsidRPr="00244843">
        <w:t xml:space="preserve"> and pedagogical support</w:t>
      </w:r>
      <w:r w:rsidR="00C576F1">
        <w:t xml:space="preserve"> for staff</w:t>
      </w:r>
      <w:r w:rsidRPr="00244843">
        <w:t>.</w:t>
      </w:r>
    </w:p>
    <w:p w14:paraId="02D4E91F" w14:textId="551E43C9" w:rsidR="00244843" w:rsidRPr="00244843" w:rsidRDefault="000D313F" w:rsidP="00244843">
      <w:r>
        <w:t>As a Digital Coach I</w:t>
      </w:r>
      <w:r w:rsidR="00244843" w:rsidRPr="00244843">
        <w:t xml:space="preserve"> contribute to the </w:t>
      </w:r>
      <w:r>
        <w:t xml:space="preserve">wider </w:t>
      </w:r>
      <w:r w:rsidR="00244843" w:rsidRPr="00244843">
        <w:t xml:space="preserve">engagement strategy by </w:t>
      </w:r>
      <w:r w:rsidR="00B2641B">
        <w:t>taking</w:t>
      </w:r>
      <w:r w:rsidR="00244843" w:rsidRPr="00244843">
        <w:t xml:space="preserve"> strategic objectives</w:t>
      </w:r>
      <w:r w:rsidR="00B2641B">
        <w:t xml:space="preserve"> and turning them</w:t>
      </w:r>
      <w:r w:rsidR="00244843" w:rsidRPr="00244843">
        <w:t xml:space="preserve"> into practice. I mentor staff, embed digital tools, and support curriculum innovation</w:t>
      </w:r>
      <w:r w:rsidR="00F7640B">
        <w:t xml:space="preserve">. These are </w:t>
      </w:r>
      <w:r w:rsidR="00244843" w:rsidRPr="00244843">
        <w:t>activities that align with Krick and Forstater’s framework, particularly in strengthening engagement capabilities and designing processes.</w:t>
      </w:r>
      <w:r w:rsidR="00FC059F">
        <w:t xml:space="preserve"> Examples of this exist in how I </w:t>
      </w:r>
      <w:r w:rsidR="00D94DAB">
        <w:t>support the embedding</w:t>
      </w:r>
      <w:r w:rsidR="00F361BA">
        <w:t xml:space="preserve"> of</w:t>
      </w:r>
      <w:r w:rsidR="00D94DAB">
        <w:t xml:space="preserve"> Microsoft tools, such as Teams, into teaching practice</w:t>
      </w:r>
      <w:r w:rsidR="00F361BA">
        <w:t xml:space="preserve"> to </w:t>
      </w:r>
      <w:r w:rsidR="00660C76">
        <w:t xml:space="preserve">meet expectations within the inspection frameworks and digital strategy. </w:t>
      </w:r>
      <w:r w:rsidR="00C8699D">
        <w:t xml:space="preserve">I will also run CPD sessions </w:t>
      </w:r>
      <w:r w:rsidR="00984BE7">
        <w:t>following</w:t>
      </w:r>
      <w:r w:rsidR="009A0490">
        <w:t xml:space="preserve"> an</w:t>
      </w:r>
      <w:r w:rsidR="00984BE7">
        <w:t xml:space="preserve"> analysis of</w:t>
      </w:r>
      <w:r w:rsidR="009A0490">
        <w:t xml:space="preserve"> current</w:t>
      </w:r>
      <w:r w:rsidR="00984BE7">
        <w:t xml:space="preserve"> needs</w:t>
      </w:r>
      <w:r w:rsidR="009A0490">
        <w:t xml:space="preserve"> to ensure staff are digitally confident and literate. </w:t>
      </w:r>
      <w:r w:rsidR="008E5617">
        <w:t>Another example is where I build capabilities in delivering training</w:t>
      </w:r>
      <w:r w:rsidR="00620B49">
        <w:t>, creating resources and toolkits to support the integration of digital tools in teaching and learning</w:t>
      </w:r>
      <w:r w:rsidR="005E135B">
        <w:t xml:space="preserve">. </w:t>
      </w:r>
      <w:r w:rsidR="00244843" w:rsidRPr="00244843">
        <w:t>I also contribute to feedback loops, helping review and refine engagement approaches based on stakeholder responses.</w:t>
      </w:r>
    </w:p>
    <w:p w14:paraId="1AAA2BF6" w14:textId="5D73A4B6" w:rsidR="00244843" w:rsidRDefault="00244843">
      <w:r w:rsidRPr="00244843">
        <w:t xml:space="preserve">Weston College adopts </w:t>
      </w:r>
      <w:r w:rsidR="00B35C65">
        <w:t>a</w:t>
      </w:r>
      <w:r w:rsidRPr="00244843">
        <w:t xml:space="preserve"> tiered approach to engagement </w:t>
      </w:r>
      <w:r w:rsidR="00BC6CDE">
        <w:t xml:space="preserve">so that it </w:t>
      </w:r>
      <w:r w:rsidRPr="00244843">
        <w:t xml:space="preserve">is both purposeful and </w:t>
      </w:r>
      <w:r w:rsidR="00BC6CDE">
        <w:t>appropriate</w:t>
      </w:r>
      <w:r w:rsidRPr="00244843">
        <w:t xml:space="preserve">. </w:t>
      </w:r>
      <w:r w:rsidR="00135589" w:rsidRPr="00244843">
        <w:t>Friedman and Miles</w:t>
      </w:r>
      <w:r w:rsidR="00135589" w:rsidRPr="00244843">
        <w:t xml:space="preserve"> </w:t>
      </w:r>
      <w:r w:rsidR="00135589" w:rsidRPr="00244843">
        <w:t>suggest</w:t>
      </w:r>
      <w:r w:rsidR="00135589">
        <w:t xml:space="preserve"> that we</w:t>
      </w:r>
      <w:r w:rsidRPr="00244843">
        <w:t xml:space="preserve"> align stakeholder power with appropriate communication methods</w:t>
      </w:r>
      <w:r w:rsidR="004E0319">
        <w:t xml:space="preserve"> so that we can</w:t>
      </w:r>
      <w:r w:rsidRPr="00244843">
        <w:t xml:space="preserve"> foster reciprocal relationships that support long-term commitment and innovation. </w:t>
      </w:r>
      <w:r w:rsidR="0031571D">
        <w:t>By following t</w:t>
      </w:r>
      <w:r w:rsidRPr="00244843">
        <w:t>his strategy</w:t>
      </w:r>
      <w:r w:rsidR="0031571D">
        <w:t>, Weston College can</w:t>
      </w:r>
      <w:r w:rsidRPr="00244843">
        <w:t xml:space="preserve"> ensure that all stakeholders feel valued, while enabling the organisation to remain agile and responsive to changing needs.</w:t>
      </w:r>
    </w:p>
    <w:sectPr w:rsidR="00244843" w:rsidSect="00244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3"/>
    <w:rsid w:val="000808F1"/>
    <w:rsid w:val="000D313F"/>
    <w:rsid w:val="0011604F"/>
    <w:rsid w:val="00135589"/>
    <w:rsid w:val="00244843"/>
    <w:rsid w:val="002A004A"/>
    <w:rsid w:val="003021EC"/>
    <w:rsid w:val="0031571D"/>
    <w:rsid w:val="003569B7"/>
    <w:rsid w:val="004A36EA"/>
    <w:rsid w:val="004E0319"/>
    <w:rsid w:val="005E135B"/>
    <w:rsid w:val="00620B49"/>
    <w:rsid w:val="00660C76"/>
    <w:rsid w:val="006D3130"/>
    <w:rsid w:val="00723DB0"/>
    <w:rsid w:val="00732EF4"/>
    <w:rsid w:val="00734A6C"/>
    <w:rsid w:val="008109CB"/>
    <w:rsid w:val="00896078"/>
    <w:rsid w:val="008E5617"/>
    <w:rsid w:val="009653CE"/>
    <w:rsid w:val="00984BE7"/>
    <w:rsid w:val="009A0490"/>
    <w:rsid w:val="00A92CBA"/>
    <w:rsid w:val="00B2641B"/>
    <w:rsid w:val="00B35C65"/>
    <w:rsid w:val="00B61B64"/>
    <w:rsid w:val="00B76B8D"/>
    <w:rsid w:val="00B87D3F"/>
    <w:rsid w:val="00BB34F3"/>
    <w:rsid w:val="00BC6CDE"/>
    <w:rsid w:val="00C576F1"/>
    <w:rsid w:val="00C8699D"/>
    <w:rsid w:val="00CB370C"/>
    <w:rsid w:val="00D50FC6"/>
    <w:rsid w:val="00D94DAB"/>
    <w:rsid w:val="00E1251E"/>
    <w:rsid w:val="00F361BA"/>
    <w:rsid w:val="00F41969"/>
    <w:rsid w:val="00F7640B"/>
    <w:rsid w:val="00FC059F"/>
    <w:rsid w:val="00F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4669"/>
  <w15:chartTrackingRefBased/>
  <w15:docId w15:val="{7C689F14-B73D-48A8-BA42-8FAFD652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496</Words>
  <Characters>2828</Characters>
  <Application>Microsoft Office Word</Application>
  <DocSecurity>0</DocSecurity>
  <Lines>23</Lines>
  <Paragraphs>6</Paragraphs>
  <ScaleCrop>false</ScaleCrop>
  <Company>Weston College Group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Wright</dc:creator>
  <cp:keywords/>
  <dc:description/>
  <cp:lastModifiedBy>Graeme Wright</cp:lastModifiedBy>
  <cp:revision>42</cp:revision>
  <dcterms:created xsi:type="dcterms:W3CDTF">2025-08-07T08:37:00Z</dcterms:created>
  <dcterms:modified xsi:type="dcterms:W3CDTF">2025-08-07T11:24:00Z</dcterms:modified>
</cp:coreProperties>
</file>