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919EA" w14:textId="3DBC644F" w:rsidR="001F7D7D" w:rsidRDefault="00A95DCF" w:rsidP="001F7D7D">
      <w:pPr>
        <w:pStyle w:val="Heading1"/>
      </w:pPr>
      <w:r>
        <w:t xml:space="preserve">U509 - </w:t>
      </w:r>
      <w:r w:rsidR="001F7D7D" w:rsidRPr="001F7D7D">
        <w:t>Lesson 2</w:t>
      </w:r>
    </w:p>
    <w:p w14:paraId="79DA8AE8" w14:textId="7EBF1803" w:rsidR="00EC0B47" w:rsidRPr="00EC0B47" w:rsidRDefault="00EC0B47" w:rsidP="00EC0B47">
      <w:pPr>
        <w:rPr>
          <w:b/>
          <w:bCs/>
        </w:rPr>
      </w:pPr>
      <w:r w:rsidRPr="00EC0B47">
        <w:rPr>
          <w:b/>
          <w:bCs/>
        </w:rPr>
        <w:t xml:space="preserve">Engaging Stakeholders </w:t>
      </w:r>
    </w:p>
    <w:p w14:paraId="500FF133" w14:textId="77777777" w:rsidR="00EC0B47" w:rsidRPr="00EC0B47" w:rsidRDefault="00EC0B47" w:rsidP="00EC0B47">
      <w:pPr>
        <w:rPr>
          <w:b/>
          <w:bCs/>
        </w:rPr>
      </w:pPr>
      <w:r w:rsidRPr="00EC0B47">
        <w:rPr>
          <w:b/>
          <w:bCs/>
        </w:rPr>
        <w:t>How organisations engage stakeholders</w:t>
      </w:r>
    </w:p>
    <w:p w14:paraId="0EA50261" w14:textId="77777777" w:rsidR="00EC0B47" w:rsidRPr="00EC0B47" w:rsidRDefault="00EC0B47" w:rsidP="00EC0B47">
      <w:pPr>
        <w:rPr>
          <w:b/>
          <w:bCs/>
        </w:rPr>
      </w:pPr>
      <w:r w:rsidRPr="00EC0B47">
        <w:rPr>
          <w:b/>
          <w:bCs/>
        </w:rPr>
        <w:t>The role of the manager</w:t>
      </w:r>
    </w:p>
    <w:p w14:paraId="6B58F656" w14:textId="77777777" w:rsidR="00EC0B47" w:rsidRPr="00EC0B47" w:rsidRDefault="00EC0B47" w:rsidP="00EC0B47">
      <w:pPr>
        <w:rPr>
          <w:b/>
          <w:bCs/>
        </w:rPr>
      </w:pPr>
      <w:r w:rsidRPr="00EC0B47">
        <w:rPr>
          <w:b/>
          <w:bCs/>
        </w:rPr>
        <w:t xml:space="preserve">The benefits of creating an engagement plan </w:t>
      </w:r>
    </w:p>
    <w:p w14:paraId="4EEF3CCC" w14:textId="77777777" w:rsidR="00EC0B47" w:rsidRPr="00EC0B47" w:rsidRDefault="00EC0B47" w:rsidP="00EC0B47">
      <w:r w:rsidRPr="00EC0B47">
        <w:pict w14:anchorId="0B06BC5A">
          <v:rect id="_x0000_i1048" style="width:0;height:1.5pt" o:hralign="center" o:hrstd="t" o:hr="t" fillcolor="#a0a0a0" stroked="f"/>
        </w:pict>
      </w:r>
    </w:p>
    <w:p w14:paraId="4AFC4C2E" w14:textId="77777777" w:rsidR="00EC0B47" w:rsidRPr="00EC0B47" w:rsidRDefault="00EC0B47" w:rsidP="00EC0B47">
      <w:pPr>
        <w:rPr>
          <w:b/>
          <w:bCs/>
        </w:rPr>
      </w:pPr>
      <w:r w:rsidRPr="00EC0B47">
        <w:rPr>
          <w:b/>
          <w:bCs/>
        </w:rPr>
        <w:t>Stakeholder Expectations</w:t>
      </w:r>
    </w:p>
    <w:p w14:paraId="4C035408" w14:textId="77777777" w:rsidR="00EC0B47" w:rsidRPr="00EC0B47" w:rsidRDefault="00EC0B47" w:rsidP="00EC0B47">
      <w:r w:rsidRPr="00EC0B47">
        <w:t xml:space="preserve">To develop the relationship and make it fully reciprocal, an organisation must make its own expectations clear - for example, through contracts - but it must also understand the expectations of its stakeholders. </w:t>
      </w:r>
    </w:p>
    <w:p w14:paraId="36BB9026" w14:textId="77777777" w:rsidR="00EC0B47" w:rsidRPr="00EC0B47" w:rsidRDefault="00EC0B47" w:rsidP="00EC0B47">
      <w:r w:rsidRPr="00EC0B47">
        <w:t xml:space="preserve">Failure to clarify what the expectations are - and to act on them - can have serious consequences. </w:t>
      </w:r>
    </w:p>
    <w:p w14:paraId="5495C218" w14:textId="77777777" w:rsidR="00EC0B47" w:rsidRPr="00EC0B47" w:rsidRDefault="00EC0B47" w:rsidP="00EC0B47">
      <w:r w:rsidRPr="00EC0B47">
        <w:t xml:space="preserve">Organisations can underestimate what really matters to stakeholders - especially if they’ve come to rely on them. But stakeholder loyalty can’t be taken for granted; it must be nurtured through active ‘engagement.’ </w:t>
      </w:r>
    </w:p>
    <w:p w14:paraId="1043E6B7" w14:textId="77777777" w:rsidR="00EC0B47" w:rsidRPr="00EC0B47" w:rsidRDefault="00EC0B47" w:rsidP="00EC0B47">
      <w:pPr>
        <w:rPr>
          <w:b/>
          <w:bCs/>
        </w:rPr>
      </w:pPr>
      <w:r w:rsidRPr="00EC0B47">
        <w:rPr>
          <w:b/>
          <w:bCs/>
        </w:rPr>
        <w:t xml:space="preserve">Stakeholder Engagement </w:t>
      </w:r>
    </w:p>
    <w:p w14:paraId="17F6C5B6" w14:textId="77777777" w:rsidR="00EC0B47" w:rsidRPr="00EC0B47" w:rsidRDefault="00EC0B47" w:rsidP="00EC0B47">
      <w:r w:rsidRPr="00EC0B47">
        <w:t>Its goal is to improve the relationship so that both parties feel their needs are being met. This includes proactive communication. Seeking out stakeholder views through surveys, providing updates through newsletters, and hosting meetings and events are all means of engagement.</w:t>
      </w:r>
    </w:p>
    <w:p w14:paraId="710B98AD" w14:textId="77777777" w:rsidR="00EC0B47" w:rsidRPr="00EC0B47" w:rsidRDefault="00EC0B47" w:rsidP="00EC0B47">
      <w:r w:rsidRPr="00EC0B47">
        <w:t xml:space="preserve">The payoff for all this effort is a stakeholder who feels valued and respected, and therefore more likely to support it on a long term basis. </w:t>
      </w:r>
      <w:proofErr w:type="gramStart"/>
      <w:r w:rsidRPr="00EC0B47">
        <w:t>also</w:t>
      </w:r>
      <w:proofErr w:type="gramEnd"/>
      <w:r w:rsidRPr="00EC0B47">
        <w:t xml:space="preserve"> likelier to ‘buy-in,’ or </w:t>
      </w:r>
      <w:proofErr w:type="gramStart"/>
      <w:r w:rsidRPr="00EC0B47">
        <w:t>commit,</w:t>
      </w:r>
      <w:proofErr w:type="gramEnd"/>
      <w:r w:rsidRPr="00EC0B47">
        <w:t xml:space="preserve"> to the organisation’s riskier projects.</w:t>
      </w:r>
    </w:p>
    <w:p w14:paraId="64ED2293" w14:textId="77777777" w:rsidR="00EC0B47" w:rsidRPr="00EC0B47" w:rsidRDefault="00EC0B47" w:rsidP="00EC0B47">
      <w:pPr>
        <w:rPr>
          <w:b/>
          <w:bCs/>
        </w:rPr>
      </w:pPr>
      <w:r w:rsidRPr="00EC0B47">
        <w:rPr>
          <w:b/>
          <w:bCs/>
        </w:rPr>
        <w:t xml:space="preserve">Stakeholder Power </w:t>
      </w:r>
    </w:p>
    <w:p w14:paraId="785459CF" w14:textId="77777777" w:rsidR="00EC0B47" w:rsidRPr="00EC0B47" w:rsidRDefault="00EC0B47" w:rsidP="00EC0B47">
      <w:r w:rsidRPr="00EC0B47">
        <w:rPr>
          <w:b/>
          <w:bCs/>
        </w:rPr>
        <w:t>The researchers Andrew L. Friedman and Samantha Miles argue that the depth of engagement is determined by the stakeholder’s power.</w:t>
      </w:r>
    </w:p>
    <w:p w14:paraId="5706566E" w14:textId="77777777" w:rsidR="00EC0B47" w:rsidRPr="00EC0B47" w:rsidRDefault="00EC0B47" w:rsidP="00EC0B47">
      <w:r w:rsidRPr="00EC0B47">
        <w:t xml:space="preserve">Those who have low levels of power, engagement mainly takes the form of ‘informing’ them, and ‘explaining’ the company’s positions. </w:t>
      </w:r>
    </w:p>
    <w:p w14:paraId="292E9A18" w14:textId="77777777" w:rsidR="00EC0B47" w:rsidRPr="00EC0B47" w:rsidRDefault="00EC0B47" w:rsidP="00EC0B47">
      <w:pPr>
        <w:rPr>
          <w:b/>
          <w:bCs/>
        </w:rPr>
      </w:pPr>
      <w:r w:rsidRPr="00EC0B47">
        <w:rPr>
          <w:b/>
          <w:bCs/>
        </w:rPr>
        <w:t>Partnerships</w:t>
      </w:r>
    </w:p>
    <w:p w14:paraId="7BDA6647" w14:textId="77777777" w:rsidR="00EC0B47" w:rsidRPr="00EC0B47" w:rsidRDefault="00EC0B47" w:rsidP="00EC0B47">
      <w:r w:rsidRPr="00EC0B47">
        <w:t>As power rises, the organisation begins to ‘consult’ them more extensively, perhaps ‘collaborating’ on individual projects.</w:t>
      </w:r>
    </w:p>
    <w:p w14:paraId="0492B0A7" w14:textId="77777777" w:rsidR="00EC0B47" w:rsidRPr="00EC0B47" w:rsidRDefault="00EC0B47" w:rsidP="00EC0B47">
      <w:pPr>
        <w:rPr>
          <w:b/>
          <w:bCs/>
        </w:rPr>
      </w:pPr>
      <w:r w:rsidRPr="00EC0B47">
        <w:rPr>
          <w:b/>
          <w:bCs/>
        </w:rPr>
        <w:t xml:space="preserve">Managing Stakeholder Engagement </w:t>
      </w:r>
    </w:p>
    <w:p w14:paraId="0A8F97B7" w14:textId="77777777" w:rsidR="00EC0B47" w:rsidRPr="00EC0B47" w:rsidRDefault="00EC0B47" w:rsidP="00EC0B47">
      <w:r w:rsidRPr="00EC0B47">
        <w:t>The complex nature of engagement requires some forethought and planning, and this responsibility will generally rest with the managers in the organization.</w:t>
      </w:r>
    </w:p>
    <w:p w14:paraId="41BBFEED" w14:textId="77777777" w:rsidR="00EC0B47" w:rsidRPr="00EC0B47" w:rsidRDefault="00EC0B47" w:rsidP="00EC0B47">
      <w:r w:rsidRPr="00EC0B47">
        <w:t xml:space="preserve">This includes strategizing HOW stakeholders are engaged with, even if it is not directly by themselves. EG - The nature of conversations from a Call </w:t>
      </w:r>
      <w:proofErr w:type="spellStart"/>
      <w:r w:rsidRPr="00EC0B47">
        <w:t>Center</w:t>
      </w:r>
      <w:proofErr w:type="spellEnd"/>
      <w:r w:rsidRPr="00EC0B47">
        <w:t xml:space="preserve"> with Customers.</w:t>
      </w:r>
    </w:p>
    <w:p w14:paraId="642FB3D2" w14:textId="77777777" w:rsidR="00EC0B47" w:rsidRPr="00EC0B47" w:rsidRDefault="00EC0B47" w:rsidP="00EC0B47">
      <w:pPr>
        <w:rPr>
          <w:b/>
          <w:bCs/>
        </w:rPr>
      </w:pPr>
      <w:r w:rsidRPr="00EC0B47">
        <w:rPr>
          <w:b/>
          <w:bCs/>
        </w:rPr>
        <w:lastRenderedPageBreak/>
        <w:t xml:space="preserve">Engagement Hierarchies </w:t>
      </w:r>
    </w:p>
    <w:p w14:paraId="15126472" w14:textId="77777777" w:rsidR="00EC0B47" w:rsidRPr="00EC0B47" w:rsidRDefault="00EC0B47" w:rsidP="00EC0B47">
      <w:r w:rsidRPr="00EC0B47">
        <w:t xml:space="preserve">Different levels of responsibility within the Stakeholder relationship triangle will engage with stakeholders in different ways. For example, a CEO for a College might host forums with MPs or Local Politicians and Business owners. </w:t>
      </w:r>
    </w:p>
    <w:p w14:paraId="7DA42521" w14:textId="77777777" w:rsidR="00EC0B47" w:rsidRPr="00EC0B47" w:rsidRDefault="00EC0B47" w:rsidP="00EC0B47">
      <w:r w:rsidRPr="00EC0B47">
        <w:t>This level of engagement could be more detailed with plans, or advertising through showcase events.</w:t>
      </w:r>
    </w:p>
    <w:p w14:paraId="1D315A47" w14:textId="77777777" w:rsidR="00EC0B47" w:rsidRPr="00EC0B47" w:rsidRDefault="00EC0B47" w:rsidP="00EC0B47">
      <w:r w:rsidRPr="00EC0B47">
        <w:t>Middle Managers will engage with a different variety of stakeholders, from external and internal. These might be more processed and specific in terms of the contract and service.</w:t>
      </w:r>
    </w:p>
    <w:p w14:paraId="09610FDE" w14:textId="77777777" w:rsidR="00EC0B47" w:rsidRPr="00EC0B47" w:rsidRDefault="00EC0B47" w:rsidP="00EC0B47">
      <w:r w:rsidRPr="00EC0B47">
        <w:t>Roles like mine will likely engage with internal stakeholders with some very specific and narrow engagement with external stakeholders.</w:t>
      </w:r>
    </w:p>
    <w:p w14:paraId="6BAA625B" w14:textId="77777777" w:rsidR="00EC0B47" w:rsidRPr="00EC0B47" w:rsidRDefault="00EC0B47" w:rsidP="00EC0B47">
      <w:r w:rsidRPr="00EC0B47">
        <w:t>A similar hierarchy applies to engagement with internal stakeholders. Here the manager’s rank will determine the scope of the planning. Senior managers will make plans and policies that affect relations with all employees in the company, including the staff working directly for them. Managers further down the ranks will only do so for their own teams.</w:t>
      </w:r>
    </w:p>
    <w:p w14:paraId="028C2B6F" w14:textId="77777777" w:rsidR="00EC0B47" w:rsidRPr="00EC0B47" w:rsidRDefault="00EC0B47" w:rsidP="00EC0B47">
      <w:r w:rsidRPr="00EC0B47">
        <w:pict w14:anchorId="1C7482FE">
          <v:rect id="_x0000_i1049" style="width:0;height:1.5pt" o:hralign="center" o:hrstd="t" o:hr="t" fillcolor="#a0a0a0" stroked="f"/>
        </w:pict>
      </w:r>
    </w:p>
    <w:p w14:paraId="566AE3DD" w14:textId="77777777" w:rsidR="00EC0B47" w:rsidRPr="00EC0B47" w:rsidRDefault="00EC0B47" w:rsidP="00EC0B47">
      <w:pPr>
        <w:rPr>
          <w:b/>
          <w:bCs/>
        </w:rPr>
      </w:pPr>
      <w:r w:rsidRPr="00EC0B47">
        <w:rPr>
          <w:b/>
          <w:bCs/>
        </w:rPr>
        <w:t xml:space="preserve">Krick and Forstater’s Framework </w:t>
      </w:r>
    </w:p>
    <w:p w14:paraId="5DB48B5F" w14:textId="19FDD202" w:rsidR="00EC0B47" w:rsidRPr="00EC0B47" w:rsidRDefault="00EC0B47" w:rsidP="00EC0B47">
      <w:r w:rsidRPr="00EC0B47">
        <w:drawing>
          <wp:inline distT="0" distB="0" distL="0" distR="0" wp14:anchorId="3CD209E3" wp14:editId="518DB9E2">
            <wp:extent cx="4381500" cy="4591050"/>
            <wp:effectExtent l="0" t="0" r="0" b="0"/>
            <wp:docPr id="1226733900"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33900" name="Picture 2" descr="A diagram of a company&#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1500" cy="4591050"/>
                    </a:xfrm>
                    <a:prstGeom prst="rect">
                      <a:avLst/>
                    </a:prstGeom>
                    <a:noFill/>
                    <a:ln>
                      <a:noFill/>
                    </a:ln>
                  </pic:spPr>
                </pic:pic>
              </a:graphicData>
            </a:graphic>
          </wp:inline>
        </w:drawing>
      </w:r>
    </w:p>
    <w:p w14:paraId="7253B68B" w14:textId="77777777" w:rsidR="00EC0B47" w:rsidRPr="00EC0B47" w:rsidRDefault="00EC0B47" w:rsidP="00EC0B47">
      <w:r w:rsidRPr="00EC0B47">
        <w:t xml:space="preserve">Engagement must be adapted to suit </w:t>
      </w:r>
      <w:proofErr w:type="gramStart"/>
      <w:r w:rsidRPr="00EC0B47">
        <w:t>particular stakeholders</w:t>
      </w:r>
      <w:proofErr w:type="gramEnd"/>
      <w:r w:rsidRPr="00EC0B47">
        <w:t>. This means strategic planning is essential.</w:t>
      </w:r>
    </w:p>
    <w:p w14:paraId="108ED614" w14:textId="77777777" w:rsidR="00EC0B47" w:rsidRPr="00EC0B47" w:rsidRDefault="00EC0B47" w:rsidP="00EC0B47">
      <w:r w:rsidRPr="00EC0B47">
        <w:lastRenderedPageBreak/>
        <w:t xml:space="preserve">Researchers Thomas Krick, Maya Forstater and colleagues have developed a five stage framework for engagement that emphasises planning. The framework may be applied to both new and existing stakeholders, as these relationships can change over time, requiring new approaches. </w:t>
      </w:r>
    </w:p>
    <w:p w14:paraId="52B7802D" w14:textId="77777777" w:rsidR="00EC0B47" w:rsidRPr="00EC0B47" w:rsidRDefault="00EC0B47" w:rsidP="00EC0B47">
      <w:pPr>
        <w:rPr>
          <w:b/>
          <w:bCs/>
        </w:rPr>
      </w:pPr>
      <w:r w:rsidRPr="00EC0B47">
        <w:rPr>
          <w:b/>
          <w:bCs/>
        </w:rPr>
        <w:t>Krick and Forstater’s Framework - Stage 1 - Strategic thinking</w:t>
      </w:r>
    </w:p>
    <w:p w14:paraId="64BD200D" w14:textId="77777777" w:rsidR="00EC0B47" w:rsidRPr="00EC0B47" w:rsidRDefault="00EC0B47" w:rsidP="00EC0B47">
      <w:r w:rsidRPr="00EC0B47">
        <w:t>Any engagement approach should fit within the broader goals of the organisation. This will ensure that the relationship benefits both parties.</w:t>
      </w:r>
    </w:p>
    <w:p w14:paraId="46838D88" w14:textId="77777777" w:rsidR="00EC0B47" w:rsidRPr="00EC0B47" w:rsidRDefault="00EC0B47" w:rsidP="00EC0B47">
      <w:r w:rsidRPr="00EC0B47">
        <w:rPr>
          <w:b/>
          <w:bCs/>
        </w:rPr>
        <w:t>Start with identifying the organisation’s ‘strategic objectives’ - the critical targets for the entire company</w:t>
      </w:r>
      <w:r w:rsidRPr="00EC0B47">
        <w:t>.</w:t>
      </w:r>
    </w:p>
    <w:p w14:paraId="3FD96915" w14:textId="77777777" w:rsidR="00EC0B47" w:rsidRPr="00EC0B47" w:rsidRDefault="00EC0B47" w:rsidP="00EC0B47">
      <w:r w:rsidRPr="00EC0B47">
        <w:t>Understanding the company’s overall goals can help managers identify how the relationship might align with its broader strategy. This applies to managers at every level in the hierarchy, and both internal and external stakeholders.</w:t>
      </w:r>
    </w:p>
    <w:p w14:paraId="12A119D5" w14:textId="77777777" w:rsidR="00EC0B47" w:rsidRPr="00EC0B47" w:rsidRDefault="00EC0B47" w:rsidP="00EC0B47">
      <w:r w:rsidRPr="00EC0B47">
        <w:t>Managers can then study how its stakeholders fit into this vision.</w:t>
      </w:r>
    </w:p>
    <w:p w14:paraId="4968B3A1" w14:textId="77777777" w:rsidR="00EC0B47" w:rsidRPr="00EC0B47" w:rsidRDefault="00EC0B47" w:rsidP="00EC0B47">
      <w:pPr>
        <w:rPr>
          <w:b/>
          <w:bCs/>
        </w:rPr>
      </w:pPr>
      <w:r w:rsidRPr="00EC0B47">
        <w:rPr>
          <w:b/>
          <w:bCs/>
        </w:rPr>
        <w:t>Krick and Forstater’s Framework - Stage 2 - Analyse and Plan</w:t>
      </w:r>
    </w:p>
    <w:p w14:paraId="50C00A9E" w14:textId="77777777" w:rsidR="00EC0B47" w:rsidRPr="00EC0B47" w:rsidRDefault="00EC0B47" w:rsidP="00EC0B47">
      <w:r w:rsidRPr="00EC0B47">
        <w:rPr>
          <w:b/>
          <w:bCs/>
        </w:rPr>
        <w:t xml:space="preserve">Stage 2 requires managers to ‘analyse’ individual stakeholder needs and expectations, and ‘plan’ their engagement based on this information - </w:t>
      </w:r>
      <w:r w:rsidRPr="00EC0B47">
        <w:t>research to gauge stakeholder priorities.</w:t>
      </w:r>
    </w:p>
    <w:p w14:paraId="72643526" w14:textId="77777777" w:rsidR="00EC0B47" w:rsidRPr="00EC0B47" w:rsidRDefault="00EC0B47" w:rsidP="00EC0B47">
      <w:pPr>
        <w:rPr>
          <w:b/>
          <w:bCs/>
        </w:rPr>
      </w:pPr>
      <w:r w:rsidRPr="00EC0B47">
        <w:rPr>
          <w:b/>
          <w:bCs/>
        </w:rPr>
        <w:t xml:space="preserve">Primary research, </w:t>
      </w:r>
    </w:p>
    <w:p w14:paraId="0957E646" w14:textId="77777777" w:rsidR="00EC0B47" w:rsidRPr="00EC0B47" w:rsidRDefault="00EC0B47" w:rsidP="00EC0B47">
      <w:r w:rsidRPr="00EC0B47">
        <w:t xml:space="preserve">also known as ‘field’ research, requires the gathering of new data by the manager. This can be done by a variety of means - </w:t>
      </w:r>
      <w:r w:rsidRPr="00EC0B47">
        <w:rPr>
          <w:b/>
          <w:bCs/>
        </w:rPr>
        <w:t xml:space="preserve">surveys and focus groups </w:t>
      </w:r>
      <w:r w:rsidRPr="00EC0B47">
        <w:t xml:space="preserve">are two ‘structured’ methods. </w:t>
      </w:r>
    </w:p>
    <w:p w14:paraId="0C29BB76" w14:textId="77777777" w:rsidR="00EC0B47" w:rsidRPr="00EC0B47" w:rsidRDefault="00EC0B47" w:rsidP="00EC0B47">
      <w:pPr>
        <w:rPr>
          <w:b/>
          <w:bCs/>
        </w:rPr>
      </w:pPr>
      <w:r w:rsidRPr="00EC0B47">
        <w:rPr>
          <w:b/>
          <w:bCs/>
        </w:rPr>
        <w:t xml:space="preserve">Surveys and Focus Groups </w:t>
      </w:r>
    </w:p>
    <w:p w14:paraId="380961E7" w14:textId="77777777" w:rsidR="00EC0B47" w:rsidRPr="00EC0B47" w:rsidRDefault="00EC0B47" w:rsidP="00EC0B47">
      <w:r w:rsidRPr="00EC0B47">
        <w:rPr>
          <w:b/>
          <w:bCs/>
        </w:rPr>
        <w:t xml:space="preserve">Surveys </w:t>
      </w:r>
      <w:r w:rsidRPr="00EC0B47">
        <w:t>- identify trends or opinions ... data may be kept anonymous ... confidentiality is important.</w:t>
      </w:r>
    </w:p>
    <w:p w14:paraId="5AFDB20F" w14:textId="77777777" w:rsidR="00EC0B47" w:rsidRPr="00EC0B47" w:rsidRDefault="00EC0B47" w:rsidP="00EC0B47">
      <w:r w:rsidRPr="00EC0B47">
        <w:rPr>
          <w:b/>
          <w:bCs/>
        </w:rPr>
        <w:t>Focus groups</w:t>
      </w:r>
      <w:r w:rsidRPr="00EC0B47">
        <w:t xml:space="preserve"> - offer their views about a product, service, or proposed change. The group can sometimes give a fuller idea of the feelings around an issue than a survey, which is limited by its static format. </w:t>
      </w:r>
    </w:p>
    <w:p w14:paraId="51A4CCCE" w14:textId="77777777" w:rsidR="00EC0B47" w:rsidRPr="00EC0B47" w:rsidRDefault="00EC0B47" w:rsidP="00EC0B47">
      <w:pPr>
        <w:rPr>
          <w:b/>
          <w:bCs/>
        </w:rPr>
      </w:pPr>
      <w:r w:rsidRPr="00EC0B47">
        <w:rPr>
          <w:b/>
          <w:bCs/>
        </w:rPr>
        <w:t>Networking</w:t>
      </w:r>
    </w:p>
    <w:p w14:paraId="3A51CF22" w14:textId="77777777" w:rsidR="00EC0B47" w:rsidRPr="00EC0B47" w:rsidRDefault="00EC0B47" w:rsidP="00EC0B47">
      <w:r w:rsidRPr="00EC0B47">
        <w:t>This can produce information about stakeholders within a particular industry.</w:t>
      </w:r>
    </w:p>
    <w:p w14:paraId="6F840C16" w14:textId="77777777" w:rsidR="00EC0B47" w:rsidRPr="00EC0B47" w:rsidRDefault="00EC0B47" w:rsidP="00EC0B47">
      <w:pPr>
        <w:rPr>
          <w:b/>
          <w:bCs/>
        </w:rPr>
      </w:pPr>
      <w:r w:rsidRPr="00EC0B47">
        <w:rPr>
          <w:b/>
          <w:bCs/>
        </w:rPr>
        <w:t xml:space="preserve">Secondary Research </w:t>
      </w:r>
    </w:p>
    <w:p w14:paraId="37D0A5CC" w14:textId="77777777" w:rsidR="00EC0B47" w:rsidRPr="00EC0B47" w:rsidRDefault="00EC0B47" w:rsidP="00EC0B47">
      <w:r w:rsidRPr="00EC0B47">
        <w:t xml:space="preserve">‘Desk’ research involves collecting information that has been gathered and interpreted by others. Secondary research can be carried out without any interaction with the stakeholder. </w:t>
      </w:r>
    </w:p>
    <w:p w14:paraId="5A755C0C" w14:textId="77777777" w:rsidR="00EC0B47" w:rsidRPr="00EC0B47" w:rsidRDefault="00EC0B47" w:rsidP="00EC0B47">
      <w:r w:rsidRPr="00EC0B47">
        <w:t>This may be research done by other organisations, including businesses, non-profit groups and government agencies like the Office for National Statistics, or education charity organisations like Jisc.</w:t>
      </w:r>
    </w:p>
    <w:p w14:paraId="63592980" w14:textId="77777777" w:rsidR="00EC0B47" w:rsidRPr="00EC0B47" w:rsidRDefault="00EC0B47" w:rsidP="00EC0B47">
      <w:pPr>
        <w:rPr>
          <w:b/>
          <w:bCs/>
        </w:rPr>
      </w:pPr>
      <w:r w:rsidRPr="00EC0B47">
        <w:rPr>
          <w:b/>
          <w:bCs/>
        </w:rPr>
        <w:t xml:space="preserve">Setting Engagement Objectives </w:t>
      </w:r>
    </w:p>
    <w:p w14:paraId="6E99F7FA" w14:textId="77777777" w:rsidR="00EC0B47" w:rsidRPr="00EC0B47" w:rsidRDefault="00EC0B47" w:rsidP="00EC0B47">
      <w:r w:rsidRPr="00EC0B47">
        <w:t>Build profiles of stakeholders, which will then be used to set objectives for the engagement.</w:t>
      </w:r>
    </w:p>
    <w:p w14:paraId="23CB21EA" w14:textId="77777777" w:rsidR="00EC0B47" w:rsidRPr="00EC0B47" w:rsidRDefault="00EC0B47" w:rsidP="00EC0B47">
      <w:r w:rsidRPr="00EC0B47">
        <w:rPr>
          <w:b/>
          <w:bCs/>
        </w:rPr>
        <w:t xml:space="preserve">The objective is the core element of the engagement plan; the rest of the plan will cover the actual timing and method of engagement - </w:t>
      </w:r>
      <w:r w:rsidRPr="00EC0B47">
        <w:t>who will contact the stakeholder, how often and by what means.</w:t>
      </w:r>
    </w:p>
    <w:p w14:paraId="42E0DDA8" w14:textId="77777777" w:rsidR="00EC0B47" w:rsidRPr="00EC0B47" w:rsidRDefault="00EC0B47" w:rsidP="00EC0B47">
      <w:pPr>
        <w:rPr>
          <w:b/>
          <w:bCs/>
        </w:rPr>
      </w:pPr>
      <w:r w:rsidRPr="00EC0B47">
        <w:rPr>
          <w:b/>
          <w:bCs/>
        </w:rPr>
        <w:lastRenderedPageBreak/>
        <w:t>Krick and Forstater’s Framework - Stage 3 - Strengthen Engagement Capabilities</w:t>
      </w:r>
    </w:p>
    <w:p w14:paraId="47A45318" w14:textId="77777777" w:rsidR="00EC0B47" w:rsidRPr="00EC0B47" w:rsidRDefault="00EC0B47" w:rsidP="00EC0B47">
      <w:r w:rsidRPr="00EC0B47">
        <w:t>Using the data gathered, produce a detailed proposal / plan for how to engage with specific stakeholders.</w:t>
      </w:r>
    </w:p>
    <w:p w14:paraId="06148A20" w14:textId="77777777" w:rsidR="00EC0B47" w:rsidRPr="00EC0B47" w:rsidRDefault="00EC0B47" w:rsidP="00EC0B47">
      <w:r w:rsidRPr="00EC0B47">
        <w:t>The organisation may need to ‘strengthen’ its ‘capacities’ to engage stakeholders according to the new plan. This is where the organization may not be fully capable of making the most of stakeholder engagement and will therefore need to adapt.</w:t>
      </w:r>
    </w:p>
    <w:p w14:paraId="5D03AF43" w14:textId="77777777" w:rsidR="00EC0B47" w:rsidRPr="00EC0B47" w:rsidRDefault="00EC0B47" w:rsidP="00EC0B47">
      <w:pPr>
        <w:rPr>
          <w:b/>
          <w:bCs/>
        </w:rPr>
      </w:pPr>
      <w:r w:rsidRPr="00EC0B47">
        <w:rPr>
          <w:b/>
          <w:bCs/>
        </w:rPr>
        <w:t xml:space="preserve">Krick and Forstater’s Framework - Stage 4 - Design the process &amp; Engage </w:t>
      </w:r>
    </w:p>
    <w:p w14:paraId="71677BAC" w14:textId="77777777" w:rsidR="00EC0B47" w:rsidRPr="00EC0B47" w:rsidRDefault="00EC0B47" w:rsidP="00EC0B47">
      <w:r w:rsidRPr="00EC0B47">
        <w:t xml:space="preserve">Research and planning </w:t>
      </w:r>
      <w:proofErr w:type="gramStart"/>
      <w:r w:rsidRPr="00EC0B47">
        <w:t>is</w:t>
      </w:r>
      <w:proofErr w:type="gramEnd"/>
      <w:r w:rsidRPr="00EC0B47">
        <w:t xml:space="preserve"> turned into action.</w:t>
      </w:r>
    </w:p>
    <w:p w14:paraId="2A0069A0" w14:textId="77777777" w:rsidR="00EC0B47" w:rsidRPr="00EC0B47" w:rsidRDefault="00EC0B47" w:rsidP="00EC0B47">
      <w:r w:rsidRPr="00EC0B47">
        <w:t xml:space="preserve">The manager’s focus will now shift to the methods of engagement which best meet the objectives set out in the plan. This will require a good understanding of the communication tools at their disposal - ‘convey’ information or to ‘exchange’ it. </w:t>
      </w:r>
    </w:p>
    <w:p w14:paraId="6CE0E794" w14:textId="77777777" w:rsidR="00EC0B47" w:rsidRPr="00EC0B47" w:rsidRDefault="00EC0B47" w:rsidP="00EC0B47">
      <w:pPr>
        <w:rPr>
          <w:b/>
          <w:bCs/>
        </w:rPr>
      </w:pPr>
      <w:r w:rsidRPr="00EC0B47">
        <w:rPr>
          <w:b/>
          <w:bCs/>
        </w:rPr>
        <w:t xml:space="preserve">One and Two Way Communication </w:t>
      </w:r>
    </w:p>
    <w:p w14:paraId="0B210B69" w14:textId="77777777" w:rsidR="00EC0B47" w:rsidRPr="00EC0B47" w:rsidRDefault="00EC0B47" w:rsidP="00EC0B47">
      <w:r w:rsidRPr="00EC0B47">
        <w:rPr>
          <w:b/>
          <w:bCs/>
        </w:rPr>
        <w:t xml:space="preserve">ONE-WAY - </w:t>
      </w:r>
      <w:r w:rsidRPr="00EC0B47">
        <w:t xml:space="preserve">Presentations, webinars, newsletters and reports are </w:t>
      </w:r>
      <w:proofErr w:type="gramStart"/>
      <w:r w:rsidRPr="00EC0B47">
        <w:t>key ways</w:t>
      </w:r>
      <w:proofErr w:type="gramEnd"/>
      <w:r w:rsidRPr="00EC0B47">
        <w:t xml:space="preserve"> to convey information to stakeholders.</w:t>
      </w:r>
    </w:p>
    <w:p w14:paraId="0DBF6B54" w14:textId="77777777" w:rsidR="00EC0B47" w:rsidRPr="00EC0B47" w:rsidRDefault="00EC0B47" w:rsidP="00EC0B47">
      <w:r w:rsidRPr="00EC0B47">
        <w:rPr>
          <w:b/>
          <w:bCs/>
        </w:rPr>
        <w:t>two way communication</w:t>
      </w:r>
      <w:r w:rsidRPr="00EC0B47">
        <w:t xml:space="preserve"> - one to one or group meetings, social events, phone calls and emails.</w:t>
      </w:r>
    </w:p>
    <w:p w14:paraId="03852121" w14:textId="77777777" w:rsidR="00EC0B47" w:rsidRPr="00EC0B47" w:rsidRDefault="00EC0B47" w:rsidP="00EC0B47">
      <w:pPr>
        <w:rPr>
          <w:b/>
          <w:bCs/>
        </w:rPr>
      </w:pPr>
      <w:r w:rsidRPr="00EC0B47">
        <w:rPr>
          <w:b/>
          <w:bCs/>
        </w:rPr>
        <w:t xml:space="preserve">Stakeholder Status </w:t>
      </w:r>
    </w:p>
    <w:p w14:paraId="25549787" w14:textId="77777777" w:rsidR="00EC0B47" w:rsidRPr="00EC0B47" w:rsidRDefault="00EC0B47" w:rsidP="00EC0B47">
      <w:r w:rsidRPr="00EC0B47">
        <w:t>The higher their level of power, the more personal and interactive the communication becomes.</w:t>
      </w:r>
    </w:p>
    <w:p w14:paraId="3945D3C9" w14:textId="77777777" w:rsidR="00EC0B47" w:rsidRPr="00EC0B47" w:rsidRDefault="00EC0B47" w:rsidP="00EC0B47">
      <w:r w:rsidRPr="00EC0B47">
        <w:rPr>
          <w:b/>
          <w:bCs/>
        </w:rPr>
        <w:t>This reflects the different ‘levels’ of engagement, as set out by Friedman and Miles, which change as stakeholder power increases.</w:t>
      </w:r>
    </w:p>
    <w:p w14:paraId="46DA9345" w14:textId="77777777" w:rsidR="00EC0B47" w:rsidRPr="00EC0B47" w:rsidRDefault="00EC0B47" w:rsidP="00EC0B47">
      <w:proofErr w:type="gramStart"/>
      <w:r w:rsidRPr="00EC0B47">
        <w:t>So</w:t>
      </w:r>
      <w:proofErr w:type="gramEnd"/>
      <w:r w:rsidRPr="00EC0B47">
        <w:t xml:space="preserve"> for example, a charity will keep its contributors updated on its activities via an email newsletter. But its major donors will be invited to private lunches, and opportunities to meet the beneficiaries of its work. </w:t>
      </w:r>
    </w:p>
    <w:p w14:paraId="4A50A252" w14:textId="77777777" w:rsidR="00EC0B47" w:rsidRPr="00EC0B47" w:rsidRDefault="00EC0B47" w:rsidP="00EC0B47">
      <w:pPr>
        <w:rPr>
          <w:b/>
          <w:bCs/>
        </w:rPr>
      </w:pPr>
      <w:r w:rsidRPr="00EC0B47">
        <w:rPr>
          <w:b/>
          <w:bCs/>
        </w:rPr>
        <w:t>Krick and Forstater’s Framework - Stage 5 - Act, Review &amp; Report</w:t>
      </w:r>
    </w:p>
    <w:p w14:paraId="126FFEFB" w14:textId="77777777" w:rsidR="00EC0B47" w:rsidRPr="00EC0B47" w:rsidRDefault="00EC0B47" w:rsidP="00EC0B47">
      <w:r w:rsidRPr="00EC0B47">
        <w:rPr>
          <w:b/>
          <w:bCs/>
        </w:rPr>
        <w:t xml:space="preserve">Act </w:t>
      </w:r>
      <w:r w:rsidRPr="00EC0B47">
        <w:t xml:space="preserve">- refers to action the organisation takes </w:t>
      </w:r>
      <w:proofErr w:type="gramStart"/>
      <w:r w:rsidRPr="00EC0B47">
        <w:t>as a result of</w:t>
      </w:r>
      <w:proofErr w:type="gramEnd"/>
      <w:r w:rsidRPr="00EC0B47">
        <w:t xml:space="preserve"> engaging the stakeholder. For example, using their feedback to change the timelines on a project.</w:t>
      </w:r>
    </w:p>
    <w:p w14:paraId="6D9598D4" w14:textId="77777777" w:rsidR="00EC0B47" w:rsidRPr="00EC0B47" w:rsidRDefault="00EC0B47" w:rsidP="00EC0B47">
      <w:r w:rsidRPr="00EC0B47">
        <w:rPr>
          <w:b/>
          <w:bCs/>
        </w:rPr>
        <w:t xml:space="preserve">Review </w:t>
      </w:r>
      <w:r w:rsidRPr="00EC0B47">
        <w:t xml:space="preserve">- represents an evaluation of the whole engagement process, noting which methods worked well, where there is room for improvement and what form it should take. </w:t>
      </w:r>
    </w:p>
    <w:p w14:paraId="1F14FF51" w14:textId="77777777" w:rsidR="00EC0B47" w:rsidRPr="00EC0B47" w:rsidRDefault="00EC0B47" w:rsidP="00EC0B47">
      <w:r w:rsidRPr="00EC0B47">
        <w:rPr>
          <w:b/>
          <w:bCs/>
        </w:rPr>
        <w:t xml:space="preserve">Report </w:t>
      </w:r>
      <w:r w:rsidRPr="00EC0B47">
        <w:t>- refers to ways the company may communicate the action to the stakeholder. This could literally be a report, but equally it could consist of meetings or email updates, depending on the company, project and stakeholder status.</w:t>
      </w:r>
    </w:p>
    <w:p w14:paraId="03939B79" w14:textId="77777777" w:rsidR="00EC0B47" w:rsidRPr="00EC0B47" w:rsidRDefault="00EC0B47" w:rsidP="00EC0B47">
      <w:r w:rsidRPr="00EC0B47">
        <w:t xml:space="preserve">Any lessons learned can then be used to update the engagement plan - </w:t>
      </w:r>
      <w:r w:rsidRPr="00EC0B47">
        <w:rPr>
          <w:b/>
          <w:bCs/>
        </w:rPr>
        <w:t>Do this regularly BECAUSE stakeholder positions can change.</w:t>
      </w:r>
      <w:r w:rsidRPr="00EC0B47">
        <w:t xml:space="preserve"> This is a key moment in maintaining healthy relationships.</w:t>
      </w:r>
    </w:p>
    <w:p w14:paraId="50C02AA7" w14:textId="77777777" w:rsidR="00EC0B47" w:rsidRPr="00EC0B47" w:rsidRDefault="00EC0B47" w:rsidP="00EC0B47">
      <w:r w:rsidRPr="00EC0B47">
        <w:pict w14:anchorId="60D22B78">
          <v:rect id="_x0000_i1051" style="width:0;height:1.5pt" o:hralign="center" o:hrstd="t" o:hr="t" fillcolor="#a0a0a0" stroked="f"/>
        </w:pict>
      </w:r>
    </w:p>
    <w:p w14:paraId="77311D42" w14:textId="77777777" w:rsidR="00EC0B47" w:rsidRPr="00EC0B47" w:rsidRDefault="00EC0B47" w:rsidP="00EC0B47">
      <w:pPr>
        <w:rPr>
          <w:b/>
          <w:bCs/>
        </w:rPr>
      </w:pPr>
      <w:r w:rsidRPr="00EC0B47">
        <w:rPr>
          <w:b/>
          <w:bCs/>
        </w:rPr>
        <w:t xml:space="preserve">Influencing Stakeholders </w:t>
      </w:r>
    </w:p>
    <w:p w14:paraId="323C6FF4" w14:textId="77777777" w:rsidR="00EC0B47" w:rsidRPr="00EC0B47" w:rsidRDefault="00EC0B47" w:rsidP="00EC0B47">
      <w:r w:rsidRPr="00EC0B47">
        <w:lastRenderedPageBreak/>
        <w:t xml:space="preserve">It’s possible to maintain stakeholder relationships without a formal engagement plan - this is often the case with secondary and low power stakeholders. However, as this position changes and their involvement increases, the Krick and Forstater model we saw earlier can be helpful. </w:t>
      </w:r>
    </w:p>
    <w:p w14:paraId="539FAA99" w14:textId="77777777" w:rsidR="00EC0B47" w:rsidRPr="00EC0B47" w:rsidRDefault="00EC0B47" w:rsidP="00EC0B47">
      <w:r w:rsidRPr="00EC0B47">
        <w:rPr>
          <w:b/>
          <w:bCs/>
        </w:rPr>
        <w:t>According to the CMI, ‘influencing’ is ‘the ability to form, shift or alter the opinions and behaviour of others’ - to bring them round to a way of thinking.</w:t>
      </w:r>
    </w:p>
    <w:p w14:paraId="2F6089F2" w14:textId="77777777" w:rsidR="00EC0B47" w:rsidRPr="00EC0B47" w:rsidRDefault="00EC0B47" w:rsidP="00EC0B47">
      <w:pPr>
        <w:rPr>
          <w:b/>
          <w:bCs/>
        </w:rPr>
      </w:pPr>
      <w:r w:rsidRPr="00EC0B47">
        <w:rPr>
          <w:b/>
          <w:bCs/>
        </w:rPr>
        <w:t xml:space="preserve">Engagement Methods </w:t>
      </w:r>
    </w:p>
    <w:p w14:paraId="2598E501" w14:textId="77777777" w:rsidR="00EC0B47" w:rsidRPr="00EC0B47" w:rsidRDefault="00EC0B47" w:rsidP="00EC0B47">
      <w:r w:rsidRPr="00EC0B47">
        <w:t xml:space="preserve">The engagement methods used for these purposes can also vary widely, from one way communication tools, like speeches or newsletters, to more interactive ones, like meetings. </w:t>
      </w:r>
    </w:p>
    <w:p w14:paraId="759613E7" w14:textId="77777777" w:rsidR="00EC0B47" w:rsidRPr="00EC0B47" w:rsidRDefault="00EC0B47" w:rsidP="00EC0B47">
      <w:r w:rsidRPr="00EC0B47">
        <w:t>Presentations offer a useful way of engaging stakeholders and presenting important information. So, as a manager, it is important for you to be able to present effectively.</w:t>
      </w:r>
    </w:p>
    <w:p w14:paraId="7C16603A" w14:textId="77777777" w:rsidR="00EC0B47" w:rsidRDefault="00EC0B47"/>
    <w:sectPr w:rsidR="00EC0B47" w:rsidSect="00EC0B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47"/>
    <w:rsid w:val="001F7D7D"/>
    <w:rsid w:val="00A95DCF"/>
    <w:rsid w:val="00EC0B47"/>
    <w:rsid w:val="00FE3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F388"/>
  <w15:chartTrackingRefBased/>
  <w15:docId w15:val="{341B2666-A194-46F6-8D0F-A493EBFF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B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B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B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B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B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B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B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B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B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B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B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B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B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B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B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B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B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B47"/>
    <w:rPr>
      <w:rFonts w:eastAsiaTheme="majorEastAsia" w:cstheme="majorBidi"/>
      <w:color w:val="272727" w:themeColor="text1" w:themeTint="D8"/>
    </w:rPr>
  </w:style>
  <w:style w:type="paragraph" w:styleId="Title">
    <w:name w:val="Title"/>
    <w:basedOn w:val="Normal"/>
    <w:next w:val="Normal"/>
    <w:link w:val="TitleChar"/>
    <w:uiPriority w:val="10"/>
    <w:qFormat/>
    <w:rsid w:val="00EC0B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B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B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B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B47"/>
    <w:pPr>
      <w:spacing w:before="160"/>
      <w:jc w:val="center"/>
    </w:pPr>
    <w:rPr>
      <w:i/>
      <w:iCs/>
      <w:color w:val="404040" w:themeColor="text1" w:themeTint="BF"/>
    </w:rPr>
  </w:style>
  <w:style w:type="character" w:customStyle="1" w:styleId="QuoteChar">
    <w:name w:val="Quote Char"/>
    <w:basedOn w:val="DefaultParagraphFont"/>
    <w:link w:val="Quote"/>
    <w:uiPriority w:val="29"/>
    <w:rsid w:val="00EC0B47"/>
    <w:rPr>
      <w:i/>
      <w:iCs/>
      <w:color w:val="404040" w:themeColor="text1" w:themeTint="BF"/>
    </w:rPr>
  </w:style>
  <w:style w:type="paragraph" w:styleId="ListParagraph">
    <w:name w:val="List Paragraph"/>
    <w:basedOn w:val="Normal"/>
    <w:uiPriority w:val="34"/>
    <w:qFormat/>
    <w:rsid w:val="00EC0B47"/>
    <w:pPr>
      <w:ind w:left="720"/>
      <w:contextualSpacing/>
    </w:pPr>
  </w:style>
  <w:style w:type="character" w:styleId="IntenseEmphasis">
    <w:name w:val="Intense Emphasis"/>
    <w:basedOn w:val="DefaultParagraphFont"/>
    <w:uiPriority w:val="21"/>
    <w:qFormat/>
    <w:rsid w:val="00EC0B47"/>
    <w:rPr>
      <w:i/>
      <w:iCs/>
      <w:color w:val="0F4761" w:themeColor="accent1" w:themeShade="BF"/>
    </w:rPr>
  </w:style>
  <w:style w:type="paragraph" w:styleId="IntenseQuote">
    <w:name w:val="Intense Quote"/>
    <w:basedOn w:val="Normal"/>
    <w:next w:val="Normal"/>
    <w:link w:val="IntenseQuoteChar"/>
    <w:uiPriority w:val="30"/>
    <w:qFormat/>
    <w:rsid w:val="00EC0B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B47"/>
    <w:rPr>
      <w:i/>
      <w:iCs/>
      <w:color w:val="0F4761" w:themeColor="accent1" w:themeShade="BF"/>
    </w:rPr>
  </w:style>
  <w:style w:type="character" w:styleId="IntenseReference">
    <w:name w:val="Intense Reference"/>
    <w:basedOn w:val="DefaultParagraphFont"/>
    <w:uiPriority w:val="32"/>
    <w:qFormat/>
    <w:rsid w:val="00EC0B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695353">
      <w:bodyDiv w:val="1"/>
      <w:marLeft w:val="0"/>
      <w:marRight w:val="0"/>
      <w:marTop w:val="0"/>
      <w:marBottom w:val="0"/>
      <w:divBdr>
        <w:top w:val="none" w:sz="0" w:space="0" w:color="auto"/>
        <w:left w:val="none" w:sz="0" w:space="0" w:color="auto"/>
        <w:bottom w:val="none" w:sz="0" w:space="0" w:color="auto"/>
        <w:right w:val="none" w:sz="0" w:space="0" w:color="auto"/>
      </w:divBdr>
      <w:divsChild>
        <w:div w:id="549921965">
          <w:marLeft w:val="0"/>
          <w:marRight w:val="0"/>
          <w:marTop w:val="0"/>
          <w:marBottom w:val="0"/>
          <w:divBdr>
            <w:top w:val="none" w:sz="0" w:space="0" w:color="auto"/>
            <w:left w:val="none" w:sz="0" w:space="0" w:color="auto"/>
            <w:bottom w:val="none" w:sz="0" w:space="0" w:color="auto"/>
            <w:right w:val="none" w:sz="0" w:space="0" w:color="auto"/>
          </w:divBdr>
        </w:div>
        <w:div w:id="571042256">
          <w:marLeft w:val="0"/>
          <w:marRight w:val="0"/>
          <w:marTop w:val="0"/>
          <w:marBottom w:val="0"/>
          <w:divBdr>
            <w:top w:val="none" w:sz="0" w:space="0" w:color="auto"/>
            <w:left w:val="none" w:sz="0" w:space="0" w:color="auto"/>
            <w:bottom w:val="none" w:sz="0" w:space="0" w:color="auto"/>
            <w:right w:val="none" w:sz="0" w:space="0" w:color="auto"/>
          </w:divBdr>
        </w:div>
        <w:div w:id="1942059998">
          <w:marLeft w:val="0"/>
          <w:marRight w:val="0"/>
          <w:marTop w:val="0"/>
          <w:marBottom w:val="0"/>
          <w:divBdr>
            <w:top w:val="none" w:sz="0" w:space="0" w:color="auto"/>
            <w:left w:val="none" w:sz="0" w:space="0" w:color="auto"/>
            <w:bottom w:val="none" w:sz="0" w:space="0" w:color="auto"/>
            <w:right w:val="none" w:sz="0" w:space="0" w:color="auto"/>
          </w:divBdr>
        </w:div>
        <w:div w:id="701857408">
          <w:marLeft w:val="0"/>
          <w:marRight w:val="0"/>
          <w:marTop w:val="0"/>
          <w:marBottom w:val="0"/>
          <w:divBdr>
            <w:top w:val="none" w:sz="0" w:space="0" w:color="auto"/>
            <w:left w:val="none" w:sz="0" w:space="0" w:color="auto"/>
            <w:bottom w:val="none" w:sz="0" w:space="0" w:color="auto"/>
            <w:right w:val="none" w:sz="0" w:space="0" w:color="auto"/>
          </w:divBdr>
        </w:div>
        <w:div w:id="738140558">
          <w:marLeft w:val="0"/>
          <w:marRight w:val="0"/>
          <w:marTop w:val="0"/>
          <w:marBottom w:val="0"/>
          <w:divBdr>
            <w:top w:val="none" w:sz="0" w:space="0" w:color="auto"/>
            <w:left w:val="none" w:sz="0" w:space="0" w:color="auto"/>
            <w:bottom w:val="none" w:sz="0" w:space="0" w:color="auto"/>
            <w:right w:val="none" w:sz="0" w:space="0" w:color="auto"/>
          </w:divBdr>
        </w:div>
        <w:div w:id="1341544001">
          <w:marLeft w:val="0"/>
          <w:marRight w:val="0"/>
          <w:marTop w:val="0"/>
          <w:marBottom w:val="0"/>
          <w:divBdr>
            <w:top w:val="none" w:sz="0" w:space="0" w:color="auto"/>
            <w:left w:val="none" w:sz="0" w:space="0" w:color="auto"/>
            <w:bottom w:val="none" w:sz="0" w:space="0" w:color="auto"/>
            <w:right w:val="none" w:sz="0" w:space="0" w:color="auto"/>
          </w:divBdr>
        </w:div>
        <w:div w:id="206378669">
          <w:marLeft w:val="0"/>
          <w:marRight w:val="0"/>
          <w:marTop w:val="0"/>
          <w:marBottom w:val="0"/>
          <w:divBdr>
            <w:top w:val="none" w:sz="0" w:space="0" w:color="auto"/>
            <w:left w:val="none" w:sz="0" w:space="0" w:color="auto"/>
            <w:bottom w:val="none" w:sz="0" w:space="0" w:color="auto"/>
            <w:right w:val="none" w:sz="0" w:space="0" w:color="auto"/>
          </w:divBdr>
        </w:div>
        <w:div w:id="149952593">
          <w:marLeft w:val="0"/>
          <w:marRight w:val="0"/>
          <w:marTop w:val="0"/>
          <w:marBottom w:val="0"/>
          <w:divBdr>
            <w:top w:val="none" w:sz="0" w:space="0" w:color="auto"/>
            <w:left w:val="none" w:sz="0" w:space="0" w:color="auto"/>
            <w:bottom w:val="none" w:sz="0" w:space="0" w:color="auto"/>
            <w:right w:val="none" w:sz="0" w:space="0" w:color="auto"/>
          </w:divBdr>
        </w:div>
        <w:div w:id="1704672841">
          <w:marLeft w:val="0"/>
          <w:marRight w:val="0"/>
          <w:marTop w:val="0"/>
          <w:marBottom w:val="0"/>
          <w:divBdr>
            <w:top w:val="none" w:sz="0" w:space="0" w:color="auto"/>
            <w:left w:val="none" w:sz="0" w:space="0" w:color="auto"/>
            <w:bottom w:val="none" w:sz="0" w:space="0" w:color="auto"/>
            <w:right w:val="none" w:sz="0" w:space="0" w:color="auto"/>
          </w:divBdr>
        </w:div>
        <w:div w:id="2319905">
          <w:marLeft w:val="0"/>
          <w:marRight w:val="0"/>
          <w:marTop w:val="0"/>
          <w:marBottom w:val="0"/>
          <w:divBdr>
            <w:top w:val="none" w:sz="0" w:space="0" w:color="auto"/>
            <w:left w:val="none" w:sz="0" w:space="0" w:color="auto"/>
            <w:bottom w:val="none" w:sz="0" w:space="0" w:color="auto"/>
            <w:right w:val="none" w:sz="0" w:space="0" w:color="auto"/>
          </w:divBdr>
        </w:div>
        <w:div w:id="324094297">
          <w:marLeft w:val="0"/>
          <w:marRight w:val="0"/>
          <w:marTop w:val="0"/>
          <w:marBottom w:val="0"/>
          <w:divBdr>
            <w:top w:val="none" w:sz="0" w:space="0" w:color="auto"/>
            <w:left w:val="none" w:sz="0" w:space="0" w:color="auto"/>
            <w:bottom w:val="none" w:sz="0" w:space="0" w:color="auto"/>
            <w:right w:val="none" w:sz="0" w:space="0" w:color="auto"/>
          </w:divBdr>
        </w:div>
        <w:div w:id="1807746031">
          <w:marLeft w:val="0"/>
          <w:marRight w:val="0"/>
          <w:marTop w:val="0"/>
          <w:marBottom w:val="0"/>
          <w:divBdr>
            <w:top w:val="none" w:sz="0" w:space="0" w:color="auto"/>
            <w:left w:val="none" w:sz="0" w:space="0" w:color="auto"/>
            <w:bottom w:val="none" w:sz="0" w:space="0" w:color="auto"/>
            <w:right w:val="none" w:sz="0" w:space="0" w:color="auto"/>
          </w:divBdr>
        </w:div>
        <w:div w:id="2087412595">
          <w:marLeft w:val="0"/>
          <w:marRight w:val="0"/>
          <w:marTop w:val="0"/>
          <w:marBottom w:val="0"/>
          <w:divBdr>
            <w:top w:val="none" w:sz="0" w:space="0" w:color="auto"/>
            <w:left w:val="none" w:sz="0" w:space="0" w:color="auto"/>
            <w:bottom w:val="none" w:sz="0" w:space="0" w:color="auto"/>
            <w:right w:val="none" w:sz="0" w:space="0" w:color="auto"/>
          </w:divBdr>
        </w:div>
        <w:div w:id="1379625462">
          <w:marLeft w:val="0"/>
          <w:marRight w:val="0"/>
          <w:marTop w:val="0"/>
          <w:marBottom w:val="0"/>
          <w:divBdr>
            <w:top w:val="none" w:sz="0" w:space="0" w:color="auto"/>
            <w:left w:val="none" w:sz="0" w:space="0" w:color="auto"/>
            <w:bottom w:val="none" w:sz="0" w:space="0" w:color="auto"/>
            <w:right w:val="none" w:sz="0" w:space="0" w:color="auto"/>
          </w:divBdr>
        </w:div>
        <w:div w:id="409934040">
          <w:marLeft w:val="0"/>
          <w:marRight w:val="0"/>
          <w:marTop w:val="0"/>
          <w:marBottom w:val="0"/>
          <w:divBdr>
            <w:top w:val="none" w:sz="0" w:space="0" w:color="auto"/>
            <w:left w:val="none" w:sz="0" w:space="0" w:color="auto"/>
            <w:bottom w:val="none" w:sz="0" w:space="0" w:color="auto"/>
            <w:right w:val="none" w:sz="0" w:space="0" w:color="auto"/>
          </w:divBdr>
        </w:div>
        <w:div w:id="597256431">
          <w:marLeft w:val="0"/>
          <w:marRight w:val="0"/>
          <w:marTop w:val="0"/>
          <w:marBottom w:val="0"/>
          <w:divBdr>
            <w:top w:val="none" w:sz="0" w:space="0" w:color="auto"/>
            <w:left w:val="none" w:sz="0" w:space="0" w:color="auto"/>
            <w:bottom w:val="none" w:sz="0" w:space="0" w:color="auto"/>
            <w:right w:val="none" w:sz="0" w:space="0" w:color="auto"/>
          </w:divBdr>
        </w:div>
        <w:div w:id="1000276456">
          <w:marLeft w:val="0"/>
          <w:marRight w:val="0"/>
          <w:marTop w:val="0"/>
          <w:marBottom w:val="0"/>
          <w:divBdr>
            <w:top w:val="none" w:sz="0" w:space="0" w:color="auto"/>
            <w:left w:val="none" w:sz="0" w:space="0" w:color="auto"/>
            <w:bottom w:val="none" w:sz="0" w:space="0" w:color="auto"/>
            <w:right w:val="none" w:sz="0" w:space="0" w:color="auto"/>
          </w:divBdr>
        </w:div>
        <w:div w:id="426772119">
          <w:marLeft w:val="0"/>
          <w:marRight w:val="0"/>
          <w:marTop w:val="0"/>
          <w:marBottom w:val="0"/>
          <w:divBdr>
            <w:top w:val="none" w:sz="0" w:space="0" w:color="auto"/>
            <w:left w:val="none" w:sz="0" w:space="0" w:color="auto"/>
            <w:bottom w:val="none" w:sz="0" w:space="0" w:color="auto"/>
            <w:right w:val="none" w:sz="0" w:space="0" w:color="auto"/>
          </w:divBdr>
        </w:div>
        <w:div w:id="1651858331">
          <w:marLeft w:val="0"/>
          <w:marRight w:val="0"/>
          <w:marTop w:val="0"/>
          <w:marBottom w:val="0"/>
          <w:divBdr>
            <w:top w:val="none" w:sz="0" w:space="0" w:color="auto"/>
            <w:left w:val="none" w:sz="0" w:space="0" w:color="auto"/>
            <w:bottom w:val="none" w:sz="0" w:space="0" w:color="auto"/>
            <w:right w:val="none" w:sz="0" w:space="0" w:color="auto"/>
          </w:divBdr>
        </w:div>
        <w:div w:id="2075543795">
          <w:marLeft w:val="0"/>
          <w:marRight w:val="0"/>
          <w:marTop w:val="0"/>
          <w:marBottom w:val="0"/>
          <w:divBdr>
            <w:top w:val="none" w:sz="0" w:space="0" w:color="auto"/>
            <w:left w:val="none" w:sz="0" w:space="0" w:color="auto"/>
            <w:bottom w:val="none" w:sz="0" w:space="0" w:color="auto"/>
            <w:right w:val="none" w:sz="0" w:space="0" w:color="auto"/>
          </w:divBdr>
        </w:div>
        <w:div w:id="556627634">
          <w:marLeft w:val="0"/>
          <w:marRight w:val="0"/>
          <w:marTop w:val="0"/>
          <w:marBottom w:val="0"/>
          <w:divBdr>
            <w:top w:val="none" w:sz="0" w:space="0" w:color="auto"/>
            <w:left w:val="none" w:sz="0" w:space="0" w:color="auto"/>
            <w:bottom w:val="none" w:sz="0" w:space="0" w:color="auto"/>
            <w:right w:val="none" w:sz="0" w:space="0" w:color="auto"/>
          </w:divBdr>
        </w:div>
        <w:div w:id="620651863">
          <w:marLeft w:val="0"/>
          <w:marRight w:val="0"/>
          <w:marTop w:val="0"/>
          <w:marBottom w:val="0"/>
          <w:divBdr>
            <w:top w:val="none" w:sz="0" w:space="0" w:color="auto"/>
            <w:left w:val="none" w:sz="0" w:space="0" w:color="auto"/>
            <w:bottom w:val="none" w:sz="0" w:space="0" w:color="auto"/>
            <w:right w:val="none" w:sz="0" w:space="0" w:color="auto"/>
          </w:divBdr>
        </w:div>
        <w:div w:id="1573392617">
          <w:marLeft w:val="0"/>
          <w:marRight w:val="0"/>
          <w:marTop w:val="0"/>
          <w:marBottom w:val="0"/>
          <w:divBdr>
            <w:top w:val="none" w:sz="0" w:space="0" w:color="auto"/>
            <w:left w:val="none" w:sz="0" w:space="0" w:color="auto"/>
            <w:bottom w:val="none" w:sz="0" w:space="0" w:color="auto"/>
            <w:right w:val="none" w:sz="0" w:space="0" w:color="auto"/>
          </w:divBdr>
        </w:div>
        <w:div w:id="999426865">
          <w:marLeft w:val="0"/>
          <w:marRight w:val="0"/>
          <w:marTop w:val="0"/>
          <w:marBottom w:val="0"/>
          <w:divBdr>
            <w:top w:val="none" w:sz="0" w:space="0" w:color="auto"/>
            <w:left w:val="none" w:sz="0" w:space="0" w:color="auto"/>
            <w:bottom w:val="none" w:sz="0" w:space="0" w:color="auto"/>
            <w:right w:val="none" w:sz="0" w:space="0" w:color="auto"/>
          </w:divBdr>
        </w:div>
        <w:div w:id="1588462606">
          <w:marLeft w:val="0"/>
          <w:marRight w:val="0"/>
          <w:marTop w:val="0"/>
          <w:marBottom w:val="0"/>
          <w:divBdr>
            <w:top w:val="none" w:sz="0" w:space="0" w:color="auto"/>
            <w:left w:val="none" w:sz="0" w:space="0" w:color="auto"/>
            <w:bottom w:val="none" w:sz="0" w:space="0" w:color="auto"/>
            <w:right w:val="none" w:sz="0" w:space="0" w:color="auto"/>
          </w:divBdr>
        </w:div>
        <w:div w:id="205266360">
          <w:marLeft w:val="405"/>
          <w:marRight w:val="0"/>
          <w:marTop w:val="0"/>
          <w:marBottom w:val="0"/>
          <w:divBdr>
            <w:top w:val="none" w:sz="0" w:space="0" w:color="auto"/>
            <w:left w:val="none" w:sz="0" w:space="0" w:color="auto"/>
            <w:bottom w:val="none" w:sz="0" w:space="0" w:color="auto"/>
            <w:right w:val="none" w:sz="0" w:space="0" w:color="auto"/>
          </w:divBdr>
        </w:div>
        <w:div w:id="878205618">
          <w:marLeft w:val="1215"/>
          <w:marRight w:val="0"/>
          <w:marTop w:val="0"/>
          <w:marBottom w:val="0"/>
          <w:divBdr>
            <w:top w:val="none" w:sz="0" w:space="0" w:color="auto"/>
            <w:left w:val="none" w:sz="0" w:space="0" w:color="auto"/>
            <w:bottom w:val="none" w:sz="0" w:space="0" w:color="auto"/>
            <w:right w:val="none" w:sz="0" w:space="0" w:color="auto"/>
          </w:divBdr>
        </w:div>
        <w:div w:id="1943998730">
          <w:marLeft w:val="1215"/>
          <w:marRight w:val="0"/>
          <w:marTop w:val="0"/>
          <w:marBottom w:val="0"/>
          <w:divBdr>
            <w:top w:val="none" w:sz="0" w:space="0" w:color="auto"/>
            <w:left w:val="none" w:sz="0" w:space="0" w:color="auto"/>
            <w:bottom w:val="none" w:sz="0" w:space="0" w:color="auto"/>
            <w:right w:val="none" w:sz="0" w:space="0" w:color="auto"/>
          </w:divBdr>
        </w:div>
        <w:div w:id="892810207">
          <w:marLeft w:val="1215"/>
          <w:marRight w:val="0"/>
          <w:marTop w:val="0"/>
          <w:marBottom w:val="0"/>
          <w:divBdr>
            <w:top w:val="none" w:sz="0" w:space="0" w:color="auto"/>
            <w:left w:val="none" w:sz="0" w:space="0" w:color="auto"/>
            <w:bottom w:val="none" w:sz="0" w:space="0" w:color="auto"/>
            <w:right w:val="none" w:sz="0" w:space="0" w:color="auto"/>
          </w:divBdr>
        </w:div>
        <w:div w:id="2016609864">
          <w:marLeft w:val="810"/>
          <w:marRight w:val="0"/>
          <w:marTop w:val="0"/>
          <w:marBottom w:val="0"/>
          <w:divBdr>
            <w:top w:val="none" w:sz="0" w:space="0" w:color="auto"/>
            <w:left w:val="none" w:sz="0" w:space="0" w:color="auto"/>
            <w:bottom w:val="none" w:sz="0" w:space="0" w:color="auto"/>
            <w:right w:val="none" w:sz="0" w:space="0" w:color="auto"/>
          </w:divBdr>
        </w:div>
        <w:div w:id="2020890131">
          <w:marLeft w:val="810"/>
          <w:marRight w:val="0"/>
          <w:marTop w:val="0"/>
          <w:marBottom w:val="0"/>
          <w:divBdr>
            <w:top w:val="none" w:sz="0" w:space="0" w:color="auto"/>
            <w:left w:val="none" w:sz="0" w:space="0" w:color="auto"/>
            <w:bottom w:val="none" w:sz="0" w:space="0" w:color="auto"/>
            <w:right w:val="none" w:sz="0" w:space="0" w:color="auto"/>
          </w:divBdr>
        </w:div>
        <w:div w:id="860977915">
          <w:marLeft w:val="1215"/>
          <w:marRight w:val="0"/>
          <w:marTop w:val="0"/>
          <w:marBottom w:val="0"/>
          <w:divBdr>
            <w:top w:val="none" w:sz="0" w:space="0" w:color="auto"/>
            <w:left w:val="none" w:sz="0" w:space="0" w:color="auto"/>
            <w:bottom w:val="none" w:sz="0" w:space="0" w:color="auto"/>
            <w:right w:val="none" w:sz="0" w:space="0" w:color="auto"/>
          </w:divBdr>
        </w:div>
        <w:div w:id="386219449">
          <w:marLeft w:val="1215"/>
          <w:marRight w:val="0"/>
          <w:marTop w:val="0"/>
          <w:marBottom w:val="0"/>
          <w:divBdr>
            <w:top w:val="none" w:sz="0" w:space="0" w:color="auto"/>
            <w:left w:val="none" w:sz="0" w:space="0" w:color="auto"/>
            <w:bottom w:val="none" w:sz="0" w:space="0" w:color="auto"/>
            <w:right w:val="none" w:sz="0" w:space="0" w:color="auto"/>
          </w:divBdr>
        </w:div>
        <w:div w:id="164444173">
          <w:marLeft w:val="0"/>
          <w:marRight w:val="0"/>
          <w:marTop w:val="0"/>
          <w:marBottom w:val="0"/>
          <w:divBdr>
            <w:top w:val="none" w:sz="0" w:space="0" w:color="auto"/>
            <w:left w:val="none" w:sz="0" w:space="0" w:color="auto"/>
            <w:bottom w:val="none" w:sz="0" w:space="0" w:color="auto"/>
            <w:right w:val="none" w:sz="0" w:space="0" w:color="auto"/>
          </w:divBdr>
        </w:div>
        <w:div w:id="1963874385">
          <w:marLeft w:val="0"/>
          <w:marRight w:val="0"/>
          <w:marTop w:val="0"/>
          <w:marBottom w:val="0"/>
          <w:divBdr>
            <w:top w:val="none" w:sz="0" w:space="0" w:color="auto"/>
            <w:left w:val="none" w:sz="0" w:space="0" w:color="auto"/>
            <w:bottom w:val="none" w:sz="0" w:space="0" w:color="auto"/>
            <w:right w:val="none" w:sz="0" w:space="0" w:color="auto"/>
          </w:divBdr>
        </w:div>
        <w:div w:id="953446255">
          <w:marLeft w:val="0"/>
          <w:marRight w:val="0"/>
          <w:marTop w:val="0"/>
          <w:marBottom w:val="0"/>
          <w:divBdr>
            <w:top w:val="none" w:sz="0" w:space="0" w:color="auto"/>
            <w:left w:val="none" w:sz="0" w:space="0" w:color="auto"/>
            <w:bottom w:val="none" w:sz="0" w:space="0" w:color="auto"/>
            <w:right w:val="none" w:sz="0" w:space="0" w:color="auto"/>
          </w:divBdr>
        </w:div>
        <w:div w:id="804086893">
          <w:marLeft w:val="0"/>
          <w:marRight w:val="0"/>
          <w:marTop w:val="0"/>
          <w:marBottom w:val="0"/>
          <w:divBdr>
            <w:top w:val="none" w:sz="0" w:space="0" w:color="auto"/>
            <w:left w:val="none" w:sz="0" w:space="0" w:color="auto"/>
            <w:bottom w:val="none" w:sz="0" w:space="0" w:color="auto"/>
            <w:right w:val="none" w:sz="0" w:space="0" w:color="auto"/>
          </w:divBdr>
        </w:div>
        <w:div w:id="1143279173">
          <w:marLeft w:val="810"/>
          <w:marRight w:val="0"/>
          <w:marTop w:val="0"/>
          <w:marBottom w:val="0"/>
          <w:divBdr>
            <w:top w:val="none" w:sz="0" w:space="0" w:color="auto"/>
            <w:left w:val="none" w:sz="0" w:space="0" w:color="auto"/>
            <w:bottom w:val="none" w:sz="0" w:space="0" w:color="auto"/>
            <w:right w:val="none" w:sz="0" w:space="0" w:color="auto"/>
          </w:divBdr>
        </w:div>
        <w:div w:id="2001612471">
          <w:marLeft w:val="810"/>
          <w:marRight w:val="0"/>
          <w:marTop w:val="0"/>
          <w:marBottom w:val="0"/>
          <w:divBdr>
            <w:top w:val="none" w:sz="0" w:space="0" w:color="auto"/>
            <w:left w:val="none" w:sz="0" w:space="0" w:color="auto"/>
            <w:bottom w:val="none" w:sz="0" w:space="0" w:color="auto"/>
            <w:right w:val="none" w:sz="0" w:space="0" w:color="auto"/>
          </w:divBdr>
        </w:div>
        <w:div w:id="940456332">
          <w:marLeft w:val="810"/>
          <w:marRight w:val="0"/>
          <w:marTop w:val="0"/>
          <w:marBottom w:val="0"/>
          <w:divBdr>
            <w:top w:val="none" w:sz="0" w:space="0" w:color="auto"/>
            <w:left w:val="none" w:sz="0" w:space="0" w:color="auto"/>
            <w:bottom w:val="none" w:sz="0" w:space="0" w:color="auto"/>
            <w:right w:val="none" w:sz="0" w:space="0" w:color="auto"/>
          </w:divBdr>
        </w:div>
        <w:div w:id="1524006520">
          <w:marLeft w:val="810"/>
          <w:marRight w:val="0"/>
          <w:marTop w:val="0"/>
          <w:marBottom w:val="0"/>
          <w:divBdr>
            <w:top w:val="none" w:sz="0" w:space="0" w:color="auto"/>
            <w:left w:val="none" w:sz="0" w:space="0" w:color="auto"/>
            <w:bottom w:val="none" w:sz="0" w:space="0" w:color="auto"/>
            <w:right w:val="none" w:sz="0" w:space="0" w:color="auto"/>
          </w:divBdr>
        </w:div>
        <w:div w:id="1589608197">
          <w:marLeft w:val="810"/>
          <w:marRight w:val="0"/>
          <w:marTop w:val="0"/>
          <w:marBottom w:val="0"/>
          <w:divBdr>
            <w:top w:val="none" w:sz="0" w:space="0" w:color="auto"/>
            <w:left w:val="none" w:sz="0" w:space="0" w:color="auto"/>
            <w:bottom w:val="none" w:sz="0" w:space="0" w:color="auto"/>
            <w:right w:val="none" w:sz="0" w:space="0" w:color="auto"/>
          </w:divBdr>
        </w:div>
        <w:div w:id="61875830">
          <w:marLeft w:val="0"/>
          <w:marRight w:val="0"/>
          <w:marTop w:val="0"/>
          <w:marBottom w:val="0"/>
          <w:divBdr>
            <w:top w:val="none" w:sz="0" w:space="0" w:color="auto"/>
            <w:left w:val="none" w:sz="0" w:space="0" w:color="auto"/>
            <w:bottom w:val="none" w:sz="0" w:space="0" w:color="auto"/>
            <w:right w:val="none" w:sz="0" w:space="0" w:color="auto"/>
          </w:divBdr>
        </w:div>
        <w:div w:id="133765274">
          <w:marLeft w:val="0"/>
          <w:marRight w:val="0"/>
          <w:marTop w:val="0"/>
          <w:marBottom w:val="0"/>
          <w:divBdr>
            <w:top w:val="none" w:sz="0" w:space="0" w:color="auto"/>
            <w:left w:val="none" w:sz="0" w:space="0" w:color="auto"/>
            <w:bottom w:val="none" w:sz="0" w:space="0" w:color="auto"/>
            <w:right w:val="none" w:sz="0" w:space="0" w:color="auto"/>
          </w:divBdr>
        </w:div>
        <w:div w:id="1545748624">
          <w:marLeft w:val="0"/>
          <w:marRight w:val="0"/>
          <w:marTop w:val="0"/>
          <w:marBottom w:val="0"/>
          <w:divBdr>
            <w:top w:val="none" w:sz="0" w:space="0" w:color="auto"/>
            <w:left w:val="none" w:sz="0" w:space="0" w:color="auto"/>
            <w:bottom w:val="none" w:sz="0" w:space="0" w:color="auto"/>
            <w:right w:val="none" w:sz="0" w:space="0" w:color="auto"/>
          </w:divBdr>
        </w:div>
        <w:div w:id="1861165432">
          <w:marLeft w:val="0"/>
          <w:marRight w:val="0"/>
          <w:marTop w:val="0"/>
          <w:marBottom w:val="0"/>
          <w:divBdr>
            <w:top w:val="none" w:sz="0" w:space="0" w:color="auto"/>
            <w:left w:val="none" w:sz="0" w:space="0" w:color="auto"/>
            <w:bottom w:val="none" w:sz="0" w:space="0" w:color="auto"/>
            <w:right w:val="none" w:sz="0" w:space="0" w:color="auto"/>
          </w:divBdr>
        </w:div>
        <w:div w:id="481582408">
          <w:marLeft w:val="0"/>
          <w:marRight w:val="0"/>
          <w:marTop w:val="0"/>
          <w:marBottom w:val="0"/>
          <w:divBdr>
            <w:top w:val="none" w:sz="0" w:space="0" w:color="auto"/>
            <w:left w:val="none" w:sz="0" w:space="0" w:color="auto"/>
            <w:bottom w:val="none" w:sz="0" w:space="0" w:color="auto"/>
            <w:right w:val="none" w:sz="0" w:space="0" w:color="auto"/>
          </w:divBdr>
        </w:div>
        <w:div w:id="763763642">
          <w:marLeft w:val="0"/>
          <w:marRight w:val="0"/>
          <w:marTop w:val="0"/>
          <w:marBottom w:val="0"/>
          <w:divBdr>
            <w:top w:val="none" w:sz="0" w:space="0" w:color="auto"/>
            <w:left w:val="none" w:sz="0" w:space="0" w:color="auto"/>
            <w:bottom w:val="none" w:sz="0" w:space="0" w:color="auto"/>
            <w:right w:val="none" w:sz="0" w:space="0" w:color="auto"/>
          </w:divBdr>
        </w:div>
        <w:div w:id="1111168245">
          <w:marLeft w:val="0"/>
          <w:marRight w:val="0"/>
          <w:marTop w:val="0"/>
          <w:marBottom w:val="0"/>
          <w:divBdr>
            <w:top w:val="none" w:sz="0" w:space="0" w:color="auto"/>
            <w:left w:val="none" w:sz="0" w:space="0" w:color="auto"/>
            <w:bottom w:val="none" w:sz="0" w:space="0" w:color="auto"/>
            <w:right w:val="none" w:sz="0" w:space="0" w:color="auto"/>
          </w:divBdr>
        </w:div>
        <w:div w:id="450516076">
          <w:marLeft w:val="0"/>
          <w:marRight w:val="0"/>
          <w:marTop w:val="0"/>
          <w:marBottom w:val="0"/>
          <w:divBdr>
            <w:top w:val="none" w:sz="0" w:space="0" w:color="auto"/>
            <w:left w:val="none" w:sz="0" w:space="0" w:color="auto"/>
            <w:bottom w:val="none" w:sz="0" w:space="0" w:color="auto"/>
            <w:right w:val="none" w:sz="0" w:space="0" w:color="auto"/>
          </w:divBdr>
        </w:div>
        <w:div w:id="1521166757">
          <w:marLeft w:val="0"/>
          <w:marRight w:val="0"/>
          <w:marTop w:val="0"/>
          <w:marBottom w:val="0"/>
          <w:divBdr>
            <w:top w:val="none" w:sz="0" w:space="0" w:color="auto"/>
            <w:left w:val="none" w:sz="0" w:space="0" w:color="auto"/>
            <w:bottom w:val="none" w:sz="0" w:space="0" w:color="auto"/>
            <w:right w:val="none" w:sz="0" w:space="0" w:color="auto"/>
          </w:divBdr>
        </w:div>
      </w:divsChild>
    </w:div>
    <w:div w:id="941307051">
      <w:bodyDiv w:val="1"/>
      <w:marLeft w:val="0"/>
      <w:marRight w:val="0"/>
      <w:marTop w:val="0"/>
      <w:marBottom w:val="0"/>
      <w:divBdr>
        <w:top w:val="none" w:sz="0" w:space="0" w:color="auto"/>
        <w:left w:val="none" w:sz="0" w:space="0" w:color="auto"/>
        <w:bottom w:val="none" w:sz="0" w:space="0" w:color="auto"/>
        <w:right w:val="none" w:sz="0" w:space="0" w:color="auto"/>
      </w:divBdr>
    </w:div>
    <w:div w:id="1060404652">
      <w:bodyDiv w:val="1"/>
      <w:marLeft w:val="0"/>
      <w:marRight w:val="0"/>
      <w:marTop w:val="0"/>
      <w:marBottom w:val="0"/>
      <w:divBdr>
        <w:top w:val="none" w:sz="0" w:space="0" w:color="auto"/>
        <w:left w:val="none" w:sz="0" w:space="0" w:color="auto"/>
        <w:bottom w:val="none" w:sz="0" w:space="0" w:color="auto"/>
        <w:right w:val="none" w:sz="0" w:space="0" w:color="auto"/>
      </w:divBdr>
      <w:divsChild>
        <w:div w:id="812674105">
          <w:marLeft w:val="0"/>
          <w:marRight w:val="0"/>
          <w:marTop w:val="0"/>
          <w:marBottom w:val="0"/>
          <w:divBdr>
            <w:top w:val="none" w:sz="0" w:space="0" w:color="auto"/>
            <w:left w:val="none" w:sz="0" w:space="0" w:color="auto"/>
            <w:bottom w:val="none" w:sz="0" w:space="0" w:color="auto"/>
            <w:right w:val="none" w:sz="0" w:space="0" w:color="auto"/>
          </w:divBdr>
        </w:div>
        <w:div w:id="1980921053">
          <w:marLeft w:val="0"/>
          <w:marRight w:val="0"/>
          <w:marTop w:val="0"/>
          <w:marBottom w:val="0"/>
          <w:divBdr>
            <w:top w:val="none" w:sz="0" w:space="0" w:color="auto"/>
            <w:left w:val="none" w:sz="0" w:space="0" w:color="auto"/>
            <w:bottom w:val="none" w:sz="0" w:space="0" w:color="auto"/>
            <w:right w:val="none" w:sz="0" w:space="0" w:color="auto"/>
          </w:divBdr>
        </w:div>
        <w:div w:id="1897660598">
          <w:marLeft w:val="0"/>
          <w:marRight w:val="0"/>
          <w:marTop w:val="0"/>
          <w:marBottom w:val="0"/>
          <w:divBdr>
            <w:top w:val="none" w:sz="0" w:space="0" w:color="auto"/>
            <w:left w:val="none" w:sz="0" w:space="0" w:color="auto"/>
            <w:bottom w:val="none" w:sz="0" w:space="0" w:color="auto"/>
            <w:right w:val="none" w:sz="0" w:space="0" w:color="auto"/>
          </w:divBdr>
        </w:div>
        <w:div w:id="1561476983">
          <w:marLeft w:val="0"/>
          <w:marRight w:val="0"/>
          <w:marTop w:val="0"/>
          <w:marBottom w:val="0"/>
          <w:divBdr>
            <w:top w:val="none" w:sz="0" w:space="0" w:color="auto"/>
            <w:left w:val="none" w:sz="0" w:space="0" w:color="auto"/>
            <w:bottom w:val="none" w:sz="0" w:space="0" w:color="auto"/>
            <w:right w:val="none" w:sz="0" w:space="0" w:color="auto"/>
          </w:divBdr>
        </w:div>
        <w:div w:id="1617903353">
          <w:marLeft w:val="0"/>
          <w:marRight w:val="0"/>
          <w:marTop w:val="0"/>
          <w:marBottom w:val="0"/>
          <w:divBdr>
            <w:top w:val="none" w:sz="0" w:space="0" w:color="auto"/>
            <w:left w:val="none" w:sz="0" w:space="0" w:color="auto"/>
            <w:bottom w:val="none" w:sz="0" w:space="0" w:color="auto"/>
            <w:right w:val="none" w:sz="0" w:space="0" w:color="auto"/>
          </w:divBdr>
        </w:div>
        <w:div w:id="2097361654">
          <w:marLeft w:val="0"/>
          <w:marRight w:val="0"/>
          <w:marTop w:val="0"/>
          <w:marBottom w:val="0"/>
          <w:divBdr>
            <w:top w:val="none" w:sz="0" w:space="0" w:color="auto"/>
            <w:left w:val="none" w:sz="0" w:space="0" w:color="auto"/>
            <w:bottom w:val="none" w:sz="0" w:space="0" w:color="auto"/>
            <w:right w:val="none" w:sz="0" w:space="0" w:color="auto"/>
          </w:divBdr>
        </w:div>
        <w:div w:id="732045269">
          <w:marLeft w:val="0"/>
          <w:marRight w:val="0"/>
          <w:marTop w:val="0"/>
          <w:marBottom w:val="0"/>
          <w:divBdr>
            <w:top w:val="none" w:sz="0" w:space="0" w:color="auto"/>
            <w:left w:val="none" w:sz="0" w:space="0" w:color="auto"/>
            <w:bottom w:val="none" w:sz="0" w:space="0" w:color="auto"/>
            <w:right w:val="none" w:sz="0" w:space="0" w:color="auto"/>
          </w:divBdr>
        </w:div>
        <w:div w:id="973481578">
          <w:marLeft w:val="0"/>
          <w:marRight w:val="0"/>
          <w:marTop w:val="0"/>
          <w:marBottom w:val="0"/>
          <w:divBdr>
            <w:top w:val="none" w:sz="0" w:space="0" w:color="auto"/>
            <w:left w:val="none" w:sz="0" w:space="0" w:color="auto"/>
            <w:bottom w:val="none" w:sz="0" w:space="0" w:color="auto"/>
            <w:right w:val="none" w:sz="0" w:space="0" w:color="auto"/>
          </w:divBdr>
        </w:div>
        <w:div w:id="1155220517">
          <w:marLeft w:val="0"/>
          <w:marRight w:val="0"/>
          <w:marTop w:val="0"/>
          <w:marBottom w:val="0"/>
          <w:divBdr>
            <w:top w:val="none" w:sz="0" w:space="0" w:color="auto"/>
            <w:left w:val="none" w:sz="0" w:space="0" w:color="auto"/>
            <w:bottom w:val="none" w:sz="0" w:space="0" w:color="auto"/>
            <w:right w:val="none" w:sz="0" w:space="0" w:color="auto"/>
          </w:divBdr>
        </w:div>
        <w:div w:id="1725376080">
          <w:marLeft w:val="0"/>
          <w:marRight w:val="0"/>
          <w:marTop w:val="0"/>
          <w:marBottom w:val="0"/>
          <w:divBdr>
            <w:top w:val="none" w:sz="0" w:space="0" w:color="auto"/>
            <w:left w:val="none" w:sz="0" w:space="0" w:color="auto"/>
            <w:bottom w:val="none" w:sz="0" w:space="0" w:color="auto"/>
            <w:right w:val="none" w:sz="0" w:space="0" w:color="auto"/>
          </w:divBdr>
        </w:div>
        <w:div w:id="1636065331">
          <w:marLeft w:val="0"/>
          <w:marRight w:val="0"/>
          <w:marTop w:val="0"/>
          <w:marBottom w:val="0"/>
          <w:divBdr>
            <w:top w:val="none" w:sz="0" w:space="0" w:color="auto"/>
            <w:left w:val="none" w:sz="0" w:space="0" w:color="auto"/>
            <w:bottom w:val="none" w:sz="0" w:space="0" w:color="auto"/>
            <w:right w:val="none" w:sz="0" w:space="0" w:color="auto"/>
          </w:divBdr>
        </w:div>
        <w:div w:id="672072468">
          <w:marLeft w:val="0"/>
          <w:marRight w:val="0"/>
          <w:marTop w:val="0"/>
          <w:marBottom w:val="0"/>
          <w:divBdr>
            <w:top w:val="none" w:sz="0" w:space="0" w:color="auto"/>
            <w:left w:val="none" w:sz="0" w:space="0" w:color="auto"/>
            <w:bottom w:val="none" w:sz="0" w:space="0" w:color="auto"/>
            <w:right w:val="none" w:sz="0" w:space="0" w:color="auto"/>
          </w:divBdr>
        </w:div>
        <w:div w:id="673799915">
          <w:marLeft w:val="0"/>
          <w:marRight w:val="0"/>
          <w:marTop w:val="0"/>
          <w:marBottom w:val="0"/>
          <w:divBdr>
            <w:top w:val="none" w:sz="0" w:space="0" w:color="auto"/>
            <w:left w:val="none" w:sz="0" w:space="0" w:color="auto"/>
            <w:bottom w:val="none" w:sz="0" w:space="0" w:color="auto"/>
            <w:right w:val="none" w:sz="0" w:space="0" w:color="auto"/>
          </w:divBdr>
        </w:div>
        <w:div w:id="1899514046">
          <w:marLeft w:val="0"/>
          <w:marRight w:val="0"/>
          <w:marTop w:val="0"/>
          <w:marBottom w:val="0"/>
          <w:divBdr>
            <w:top w:val="none" w:sz="0" w:space="0" w:color="auto"/>
            <w:left w:val="none" w:sz="0" w:space="0" w:color="auto"/>
            <w:bottom w:val="none" w:sz="0" w:space="0" w:color="auto"/>
            <w:right w:val="none" w:sz="0" w:space="0" w:color="auto"/>
          </w:divBdr>
        </w:div>
        <w:div w:id="1334837858">
          <w:marLeft w:val="0"/>
          <w:marRight w:val="0"/>
          <w:marTop w:val="0"/>
          <w:marBottom w:val="0"/>
          <w:divBdr>
            <w:top w:val="none" w:sz="0" w:space="0" w:color="auto"/>
            <w:left w:val="none" w:sz="0" w:space="0" w:color="auto"/>
            <w:bottom w:val="none" w:sz="0" w:space="0" w:color="auto"/>
            <w:right w:val="none" w:sz="0" w:space="0" w:color="auto"/>
          </w:divBdr>
        </w:div>
        <w:div w:id="2020617664">
          <w:marLeft w:val="0"/>
          <w:marRight w:val="0"/>
          <w:marTop w:val="0"/>
          <w:marBottom w:val="0"/>
          <w:divBdr>
            <w:top w:val="none" w:sz="0" w:space="0" w:color="auto"/>
            <w:left w:val="none" w:sz="0" w:space="0" w:color="auto"/>
            <w:bottom w:val="none" w:sz="0" w:space="0" w:color="auto"/>
            <w:right w:val="none" w:sz="0" w:space="0" w:color="auto"/>
          </w:divBdr>
        </w:div>
        <w:div w:id="841090036">
          <w:marLeft w:val="0"/>
          <w:marRight w:val="0"/>
          <w:marTop w:val="0"/>
          <w:marBottom w:val="0"/>
          <w:divBdr>
            <w:top w:val="none" w:sz="0" w:space="0" w:color="auto"/>
            <w:left w:val="none" w:sz="0" w:space="0" w:color="auto"/>
            <w:bottom w:val="none" w:sz="0" w:space="0" w:color="auto"/>
            <w:right w:val="none" w:sz="0" w:space="0" w:color="auto"/>
          </w:divBdr>
        </w:div>
        <w:div w:id="801771479">
          <w:marLeft w:val="0"/>
          <w:marRight w:val="0"/>
          <w:marTop w:val="0"/>
          <w:marBottom w:val="0"/>
          <w:divBdr>
            <w:top w:val="none" w:sz="0" w:space="0" w:color="auto"/>
            <w:left w:val="none" w:sz="0" w:space="0" w:color="auto"/>
            <w:bottom w:val="none" w:sz="0" w:space="0" w:color="auto"/>
            <w:right w:val="none" w:sz="0" w:space="0" w:color="auto"/>
          </w:divBdr>
        </w:div>
        <w:div w:id="968627124">
          <w:marLeft w:val="0"/>
          <w:marRight w:val="0"/>
          <w:marTop w:val="0"/>
          <w:marBottom w:val="0"/>
          <w:divBdr>
            <w:top w:val="none" w:sz="0" w:space="0" w:color="auto"/>
            <w:left w:val="none" w:sz="0" w:space="0" w:color="auto"/>
            <w:bottom w:val="none" w:sz="0" w:space="0" w:color="auto"/>
            <w:right w:val="none" w:sz="0" w:space="0" w:color="auto"/>
          </w:divBdr>
        </w:div>
        <w:div w:id="1573656217">
          <w:marLeft w:val="0"/>
          <w:marRight w:val="0"/>
          <w:marTop w:val="0"/>
          <w:marBottom w:val="0"/>
          <w:divBdr>
            <w:top w:val="none" w:sz="0" w:space="0" w:color="auto"/>
            <w:left w:val="none" w:sz="0" w:space="0" w:color="auto"/>
            <w:bottom w:val="none" w:sz="0" w:space="0" w:color="auto"/>
            <w:right w:val="none" w:sz="0" w:space="0" w:color="auto"/>
          </w:divBdr>
        </w:div>
        <w:div w:id="1925334581">
          <w:marLeft w:val="0"/>
          <w:marRight w:val="0"/>
          <w:marTop w:val="0"/>
          <w:marBottom w:val="0"/>
          <w:divBdr>
            <w:top w:val="none" w:sz="0" w:space="0" w:color="auto"/>
            <w:left w:val="none" w:sz="0" w:space="0" w:color="auto"/>
            <w:bottom w:val="none" w:sz="0" w:space="0" w:color="auto"/>
            <w:right w:val="none" w:sz="0" w:space="0" w:color="auto"/>
          </w:divBdr>
        </w:div>
        <w:div w:id="1972665331">
          <w:marLeft w:val="0"/>
          <w:marRight w:val="0"/>
          <w:marTop w:val="0"/>
          <w:marBottom w:val="0"/>
          <w:divBdr>
            <w:top w:val="none" w:sz="0" w:space="0" w:color="auto"/>
            <w:left w:val="none" w:sz="0" w:space="0" w:color="auto"/>
            <w:bottom w:val="none" w:sz="0" w:space="0" w:color="auto"/>
            <w:right w:val="none" w:sz="0" w:space="0" w:color="auto"/>
          </w:divBdr>
        </w:div>
        <w:div w:id="1400176844">
          <w:marLeft w:val="0"/>
          <w:marRight w:val="0"/>
          <w:marTop w:val="0"/>
          <w:marBottom w:val="0"/>
          <w:divBdr>
            <w:top w:val="none" w:sz="0" w:space="0" w:color="auto"/>
            <w:left w:val="none" w:sz="0" w:space="0" w:color="auto"/>
            <w:bottom w:val="none" w:sz="0" w:space="0" w:color="auto"/>
            <w:right w:val="none" w:sz="0" w:space="0" w:color="auto"/>
          </w:divBdr>
        </w:div>
        <w:div w:id="253173477">
          <w:marLeft w:val="0"/>
          <w:marRight w:val="0"/>
          <w:marTop w:val="0"/>
          <w:marBottom w:val="0"/>
          <w:divBdr>
            <w:top w:val="none" w:sz="0" w:space="0" w:color="auto"/>
            <w:left w:val="none" w:sz="0" w:space="0" w:color="auto"/>
            <w:bottom w:val="none" w:sz="0" w:space="0" w:color="auto"/>
            <w:right w:val="none" w:sz="0" w:space="0" w:color="auto"/>
          </w:divBdr>
        </w:div>
        <w:div w:id="1108308218">
          <w:marLeft w:val="0"/>
          <w:marRight w:val="0"/>
          <w:marTop w:val="0"/>
          <w:marBottom w:val="0"/>
          <w:divBdr>
            <w:top w:val="none" w:sz="0" w:space="0" w:color="auto"/>
            <w:left w:val="none" w:sz="0" w:space="0" w:color="auto"/>
            <w:bottom w:val="none" w:sz="0" w:space="0" w:color="auto"/>
            <w:right w:val="none" w:sz="0" w:space="0" w:color="auto"/>
          </w:divBdr>
        </w:div>
        <w:div w:id="1631323680">
          <w:marLeft w:val="405"/>
          <w:marRight w:val="0"/>
          <w:marTop w:val="0"/>
          <w:marBottom w:val="0"/>
          <w:divBdr>
            <w:top w:val="none" w:sz="0" w:space="0" w:color="auto"/>
            <w:left w:val="none" w:sz="0" w:space="0" w:color="auto"/>
            <w:bottom w:val="none" w:sz="0" w:space="0" w:color="auto"/>
            <w:right w:val="none" w:sz="0" w:space="0" w:color="auto"/>
          </w:divBdr>
        </w:div>
        <w:div w:id="217789979">
          <w:marLeft w:val="1215"/>
          <w:marRight w:val="0"/>
          <w:marTop w:val="0"/>
          <w:marBottom w:val="0"/>
          <w:divBdr>
            <w:top w:val="none" w:sz="0" w:space="0" w:color="auto"/>
            <w:left w:val="none" w:sz="0" w:space="0" w:color="auto"/>
            <w:bottom w:val="none" w:sz="0" w:space="0" w:color="auto"/>
            <w:right w:val="none" w:sz="0" w:space="0" w:color="auto"/>
          </w:divBdr>
        </w:div>
        <w:div w:id="785078675">
          <w:marLeft w:val="1215"/>
          <w:marRight w:val="0"/>
          <w:marTop w:val="0"/>
          <w:marBottom w:val="0"/>
          <w:divBdr>
            <w:top w:val="none" w:sz="0" w:space="0" w:color="auto"/>
            <w:left w:val="none" w:sz="0" w:space="0" w:color="auto"/>
            <w:bottom w:val="none" w:sz="0" w:space="0" w:color="auto"/>
            <w:right w:val="none" w:sz="0" w:space="0" w:color="auto"/>
          </w:divBdr>
        </w:div>
        <w:div w:id="75830542">
          <w:marLeft w:val="1215"/>
          <w:marRight w:val="0"/>
          <w:marTop w:val="0"/>
          <w:marBottom w:val="0"/>
          <w:divBdr>
            <w:top w:val="none" w:sz="0" w:space="0" w:color="auto"/>
            <w:left w:val="none" w:sz="0" w:space="0" w:color="auto"/>
            <w:bottom w:val="none" w:sz="0" w:space="0" w:color="auto"/>
            <w:right w:val="none" w:sz="0" w:space="0" w:color="auto"/>
          </w:divBdr>
        </w:div>
        <w:div w:id="1246693889">
          <w:marLeft w:val="810"/>
          <w:marRight w:val="0"/>
          <w:marTop w:val="0"/>
          <w:marBottom w:val="0"/>
          <w:divBdr>
            <w:top w:val="none" w:sz="0" w:space="0" w:color="auto"/>
            <w:left w:val="none" w:sz="0" w:space="0" w:color="auto"/>
            <w:bottom w:val="none" w:sz="0" w:space="0" w:color="auto"/>
            <w:right w:val="none" w:sz="0" w:space="0" w:color="auto"/>
          </w:divBdr>
        </w:div>
        <w:div w:id="1671643786">
          <w:marLeft w:val="810"/>
          <w:marRight w:val="0"/>
          <w:marTop w:val="0"/>
          <w:marBottom w:val="0"/>
          <w:divBdr>
            <w:top w:val="none" w:sz="0" w:space="0" w:color="auto"/>
            <w:left w:val="none" w:sz="0" w:space="0" w:color="auto"/>
            <w:bottom w:val="none" w:sz="0" w:space="0" w:color="auto"/>
            <w:right w:val="none" w:sz="0" w:space="0" w:color="auto"/>
          </w:divBdr>
        </w:div>
        <w:div w:id="1339117088">
          <w:marLeft w:val="1215"/>
          <w:marRight w:val="0"/>
          <w:marTop w:val="0"/>
          <w:marBottom w:val="0"/>
          <w:divBdr>
            <w:top w:val="none" w:sz="0" w:space="0" w:color="auto"/>
            <w:left w:val="none" w:sz="0" w:space="0" w:color="auto"/>
            <w:bottom w:val="none" w:sz="0" w:space="0" w:color="auto"/>
            <w:right w:val="none" w:sz="0" w:space="0" w:color="auto"/>
          </w:divBdr>
        </w:div>
        <w:div w:id="1367213894">
          <w:marLeft w:val="1215"/>
          <w:marRight w:val="0"/>
          <w:marTop w:val="0"/>
          <w:marBottom w:val="0"/>
          <w:divBdr>
            <w:top w:val="none" w:sz="0" w:space="0" w:color="auto"/>
            <w:left w:val="none" w:sz="0" w:space="0" w:color="auto"/>
            <w:bottom w:val="none" w:sz="0" w:space="0" w:color="auto"/>
            <w:right w:val="none" w:sz="0" w:space="0" w:color="auto"/>
          </w:divBdr>
        </w:div>
        <w:div w:id="5717548">
          <w:marLeft w:val="0"/>
          <w:marRight w:val="0"/>
          <w:marTop w:val="0"/>
          <w:marBottom w:val="0"/>
          <w:divBdr>
            <w:top w:val="none" w:sz="0" w:space="0" w:color="auto"/>
            <w:left w:val="none" w:sz="0" w:space="0" w:color="auto"/>
            <w:bottom w:val="none" w:sz="0" w:space="0" w:color="auto"/>
            <w:right w:val="none" w:sz="0" w:space="0" w:color="auto"/>
          </w:divBdr>
        </w:div>
        <w:div w:id="888496142">
          <w:marLeft w:val="0"/>
          <w:marRight w:val="0"/>
          <w:marTop w:val="0"/>
          <w:marBottom w:val="0"/>
          <w:divBdr>
            <w:top w:val="none" w:sz="0" w:space="0" w:color="auto"/>
            <w:left w:val="none" w:sz="0" w:space="0" w:color="auto"/>
            <w:bottom w:val="none" w:sz="0" w:space="0" w:color="auto"/>
            <w:right w:val="none" w:sz="0" w:space="0" w:color="auto"/>
          </w:divBdr>
        </w:div>
        <w:div w:id="237205666">
          <w:marLeft w:val="0"/>
          <w:marRight w:val="0"/>
          <w:marTop w:val="0"/>
          <w:marBottom w:val="0"/>
          <w:divBdr>
            <w:top w:val="none" w:sz="0" w:space="0" w:color="auto"/>
            <w:left w:val="none" w:sz="0" w:space="0" w:color="auto"/>
            <w:bottom w:val="none" w:sz="0" w:space="0" w:color="auto"/>
            <w:right w:val="none" w:sz="0" w:space="0" w:color="auto"/>
          </w:divBdr>
        </w:div>
        <w:div w:id="37821287">
          <w:marLeft w:val="0"/>
          <w:marRight w:val="0"/>
          <w:marTop w:val="0"/>
          <w:marBottom w:val="0"/>
          <w:divBdr>
            <w:top w:val="none" w:sz="0" w:space="0" w:color="auto"/>
            <w:left w:val="none" w:sz="0" w:space="0" w:color="auto"/>
            <w:bottom w:val="none" w:sz="0" w:space="0" w:color="auto"/>
            <w:right w:val="none" w:sz="0" w:space="0" w:color="auto"/>
          </w:divBdr>
        </w:div>
        <w:div w:id="1286958894">
          <w:marLeft w:val="810"/>
          <w:marRight w:val="0"/>
          <w:marTop w:val="0"/>
          <w:marBottom w:val="0"/>
          <w:divBdr>
            <w:top w:val="none" w:sz="0" w:space="0" w:color="auto"/>
            <w:left w:val="none" w:sz="0" w:space="0" w:color="auto"/>
            <w:bottom w:val="none" w:sz="0" w:space="0" w:color="auto"/>
            <w:right w:val="none" w:sz="0" w:space="0" w:color="auto"/>
          </w:divBdr>
        </w:div>
        <w:div w:id="1747414437">
          <w:marLeft w:val="810"/>
          <w:marRight w:val="0"/>
          <w:marTop w:val="0"/>
          <w:marBottom w:val="0"/>
          <w:divBdr>
            <w:top w:val="none" w:sz="0" w:space="0" w:color="auto"/>
            <w:left w:val="none" w:sz="0" w:space="0" w:color="auto"/>
            <w:bottom w:val="none" w:sz="0" w:space="0" w:color="auto"/>
            <w:right w:val="none" w:sz="0" w:space="0" w:color="auto"/>
          </w:divBdr>
        </w:div>
        <w:div w:id="208884777">
          <w:marLeft w:val="810"/>
          <w:marRight w:val="0"/>
          <w:marTop w:val="0"/>
          <w:marBottom w:val="0"/>
          <w:divBdr>
            <w:top w:val="none" w:sz="0" w:space="0" w:color="auto"/>
            <w:left w:val="none" w:sz="0" w:space="0" w:color="auto"/>
            <w:bottom w:val="none" w:sz="0" w:space="0" w:color="auto"/>
            <w:right w:val="none" w:sz="0" w:space="0" w:color="auto"/>
          </w:divBdr>
        </w:div>
        <w:div w:id="1560289326">
          <w:marLeft w:val="810"/>
          <w:marRight w:val="0"/>
          <w:marTop w:val="0"/>
          <w:marBottom w:val="0"/>
          <w:divBdr>
            <w:top w:val="none" w:sz="0" w:space="0" w:color="auto"/>
            <w:left w:val="none" w:sz="0" w:space="0" w:color="auto"/>
            <w:bottom w:val="none" w:sz="0" w:space="0" w:color="auto"/>
            <w:right w:val="none" w:sz="0" w:space="0" w:color="auto"/>
          </w:divBdr>
        </w:div>
        <w:div w:id="531966142">
          <w:marLeft w:val="810"/>
          <w:marRight w:val="0"/>
          <w:marTop w:val="0"/>
          <w:marBottom w:val="0"/>
          <w:divBdr>
            <w:top w:val="none" w:sz="0" w:space="0" w:color="auto"/>
            <w:left w:val="none" w:sz="0" w:space="0" w:color="auto"/>
            <w:bottom w:val="none" w:sz="0" w:space="0" w:color="auto"/>
            <w:right w:val="none" w:sz="0" w:space="0" w:color="auto"/>
          </w:divBdr>
        </w:div>
        <w:div w:id="612591456">
          <w:marLeft w:val="0"/>
          <w:marRight w:val="0"/>
          <w:marTop w:val="0"/>
          <w:marBottom w:val="0"/>
          <w:divBdr>
            <w:top w:val="none" w:sz="0" w:space="0" w:color="auto"/>
            <w:left w:val="none" w:sz="0" w:space="0" w:color="auto"/>
            <w:bottom w:val="none" w:sz="0" w:space="0" w:color="auto"/>
            <w:right w:val="none" w:sz="0" w:space="0" w:color="auto"/>
          </w:divBdr>
        </w:div>
        <w:div w:id="2123959249">
          <w:marLeft w:val="0"/>
          <w:marRight w:val="0"/>
          <w:marTop w:val="0"/>
          <w:marBottom w:val="0"/>
          <w:divBdr>
            <w:top w:val="none" w:sz="0" w:space="0" w:color="auto"/>
            <w:left w:val="none" w:sz="0" w:space="0" w:color="auto"/>
            <w:bottom w:val="none" w:sz="0" w:space="0" w:color="auto"/>
            <w:right w:val="none" w:sz="0" w:space="0" w:color="auto"/>
          </w:divBdr>
        </w:div>
        <w:div w:id="1755590685">
          <w:marLeft w:val="0"/>
          <w:marRight w:val="0"/>
          <w:marTop w:val="0"/>
          <w:marBottom w:val="0"/>
          <w:divBdr>
            <w:top w:val="none" w:sz="0" w:space="0" w:color="auto"/>
            <w:left w:val="none" w:sz="0" w:space="0" w:color="auto"/>
            <w:bottom w:val="none" w:sz="0" w:space="0" w:color="auto"/>
            <w:right w:val="none" w:sz="0" w:space="0" w:color="auto"/>
          </w:divBdr>
        </w:div>
        <w:div w:id="1366129826">
          <w:marLeft w:val="0"/>
          <w:marRight w:val="0"/>
          <w:marTop w:val="0"/>
          <w:marBottom w:val="0"/>
          <w:divBdr>
            <w:top w:val="none" w:sz="0" w:space="0" w:color="auto"/>
            <w:left w:val="none" w:sz="0" w:space="0" w:color="auto"/>
            <w:bottom w:val="none" w:sz="0" w:space="0" w:color="auto"/>
            <w:right w:val="none" w:sz="0" w:space="0" w:color="auto"/>
          </w:divBdr>
        </w:div>
        <w:div w:id="96027843">
          <w:marLeft w:val="0"/>
          <w:marRight w:val="0"/>
          <w:marTop w:val="0"/>
          <w:marBottom w:val="0"/>
          <w:divBdr>
            <w:top w:val="none" w:sz="0" w:space="0" w:color="auto"/>
            <w:left w:val="none" w:sz="0" w:space="0" w:color="auto"/>
            <w:bottom w:val="none" w:sz="0" w:space="0" w:color="auto"/>
            <w:right w:val="none" w:sz="0" w:space="0" w:color="auto"/>
          </w:divBdr>
        </w:div>
        <w:div w:id="181481159">
          <w:marLeft w:val="0"/>
          <w:marRight w:val="0"/>
          <w:marTop w:val="0"/>
          <w:marBottom w:val="0"/>
          <w:divBdr>
            <w:top w:val="none" w:sz="0" w:space="0" w:color="auto"/>
            <w:left w:val="none" w:sz="0" w:space="0" w:color="auto"/>
            <w:bottom w:val="none" w:sz="0" w:space="0" w:color="auto"/>
            <w:right w:val="none" w:sz="0" w:space="0" w:color="auto"/>
          </w:divBdr>
        </w:div>
        <w:div w:id="294794733">
          <w:marLeft w:val="0"/>
          <w:marRight w:val="0"/>
          <w:marTop w:val="0"/>
          <w:marBottom w:val="0"/>
          <w:divBdr>
            <w:top w:val="none" w:sz="0" w:space="0" w:color="auto"/>
            <w:left w:val="none" w:sz="0" w:space="0" w:color="auto"/>
            <w:bottom w:val="none" w:sz="0" w:space="0" w:color="auto"/>
            <w:right w:val="none" w:sz="0" w:space="0" w:color="auto"/>
          </w:divBdr>
        </w:div>
        <w:div w:id="1734699175">
          <w:marLeft w:val="0"/>
          <w:marRight w:val="0"/>
          <w:marTop w:val="0"/>
          <w:marBottom w:val="0"/>
          <w:divBdr>
            <w:top w:val="none" w:sz="0" w:space="0" w:color="auto"/>
            <w:left w:val="none" w:sz="0" w:space="0" w:color="auto"/>
            <w:bottom w:val="none" w:sz="0" w:space="0" w:color="auto"/>
            <w:right w:val="none" w:sz="0" w:space="0" w:color="auto"/>
          </w:divBdr>
        </w:div>
        <w:div w:id="38820758">
          <w:marLeft w:val="0"/>
          <w:marRight w:val="0"/>
          <w:marTop w:val="0"/>
          <w:marBottom w:val="0"/>
          <w:divBdr>
            <w:top w:val="none" w:sz="0" w:space="0" w:color="auto"/>
            <w:left w:val="none" w:sz="0" w:space="0" w:color="auto"/>
            <w:bottom w:val="none" w:sz="0" w:space="0" w:color="auto"/>
            <w:right w:val="none" w:sz="0" w:space="0" w:color="auto"/>
          </w:divBdr>
        </w:div>
      </w:divsChild>
    </w:div>
    <w:div w:id="176248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1314</Words>
  <Characters>7490</Characters>
  <Application>Microsoft Office Word</Application>
  <DocSecurity>0</DocSecurity>
  <Lines>62</Lines>
  <Paragraphs>17</Paragraphs>
  <ScaleCrop>false</ScaleCrop>
  <Company>Weston College Group</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Wright</dc:creator>
  <cp:keywords/>
  <dc:description/>
  <cp:lastModifiedBy>Graeme Wright</cp:lastModifiedBy>
  <cp:revision>3</cp:revision>
  <dcterms:created xsi:type="dcterms:W3CDTF">2025-08-07T08:33:00Z</dcterms:created>
  <dcterms:modified xsi:type="dcterms:W3CDTF">2025-08-07T08:34:00Z</dcterms:modified>
</cp:coreProperties>
</file>