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Освещение производственных помещений. Производственный шум</w:t>
      </w:r>
    </w:p>
    <w:p>
      <w:pPr>
        <w:spacing w:after="4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(производственное освещение типа знаем)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Производственное освещение - важнейший показатель гигиены труда. 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Естественное освещение формируется прямыми солнечными лучами, рассеянным светом небосвода, отраженным светом от земли и др объектов.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Искусственное освещение формируется лампами накаливания, газоразрядными лампами низкого и высокого давления.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Совмещенное освещение представляет собой дополнение естественного освещение искусственным в темное время и светлое время суток при недостатке света.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Достоинства естественного освещения: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Естественная цветопередача.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Наличие ультрафиолетовых лучшей.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Высокая рассеянность.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Обеспечивает зрительный контакт с внешней средой.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Устраняет монотонность световой обстановки в помещениях.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 конструктивному исполнению естественное освещение может быть: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Боковым - когда свет проникает в помещение через световые проемы в наружных стенах - окна.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Верхним - через верхние световые проемы в кровле - фонари.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Комбинированным - при сочетании бокового и верхнего одновременно.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По конструктивному исполнению искусственное освещение бывает общее и комбинированное.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Виды производственного искусственного освещения: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Рабочее освещение - устраивают во всех помещениях, а также на открытых участках, которые предназначены для работы, прохода людей и движения транспорта.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Аварийное освещение - применяется в случаях отключения рабочего освещения в производственных помещениях, в которых недопустимо прекращение работ.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Эвакуационное - предназначено для безопасной эвакуации людей в экстренных случаях.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Охранное освещение - предусматривается вдоль границы территорий, охраняемых в ночное время.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Дежурное освещение - предназначено для минимального искусственного освещения при несении дежурства, охраны, в нерабочее время, совпадающее с темным временем суток.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Нормирование и оценка производственного освещения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Для нормирования естественного освещения используют коэффициент естественной освещенности(КЕО).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КЕО - показывает, какую часть наружной освещенности составляет освещенность в определенной точке внутри помещения: 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en-US"/>
        </w:rPr>
        <w:t>E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>вн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/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E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 xml:space="preserve">нар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* 100%.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Искусственное освещение нормируется минимальной освещенностью рабочей поверхности(Е, лк).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Совмещенное освещение оценивается КЕО при отключении источников искусственного света.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ru-RU"/>
        </w:rPr>
        <w:t xml:space="preserve">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Нормы производственного освещения устанавливаются в зависимости от разряда зрительной работы, вида и системы освещения.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Акустический шум, его основные характеристики и воздействие на организм человека.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Акустический шум - совокупность различных по силе и частоте звуков, возникающих в результате колебательного движения частиц в упругих средах(твердых, жидких, газообразных).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Звук - колебательное движение упругой среды, вызванное действием некоторой силы и воспринимаемое органами слуха. Скорость звука зависит от упругих свойств, температуры, плотности среды распространения.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Звуковые ощущения возникают в органах слуха при воздействии на них механических колебаний в диапазоне от 16 до 22000 Гц. Звук распространяется в воздухе со скоростью 344 м/с.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количественные характеристики шума: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Интенсивность -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I(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Вт/м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2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).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Звуковое давление - р(Па).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Звуковая мощность -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w(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Вт).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Логарифмические уровни интенсивности или силы звука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L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en-US"/>
        </w:rPr>
        <w:t>1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дБ) и звукового давления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L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en-US"/>
        </w:rPr>
        <w:t>p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(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дБ).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Ухо человека реагирует не на абсолютное, а на относительное изменение интенсивность звука, при этом ощущения человека пропорциональны логарифму количества энергии шума или другого раздражителя. Кроме того, раздражающее действие шума на человека пропорционально не квадрату звукового давления, а логарифму от него.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Источники шума: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Оборудование.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Энергетические и вентиляционные установки.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Технологические процессы.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Внутризаводской транспорт и др.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Виды шумов по происхождению: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Механические. Возникают в результате: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Движения механизмов с переменным механизмом.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Ударами в сочленениях деталей.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Стуками в зазорах.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Наличия ударных процессов.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Аэрогидродинамические. Появляются в результате пульсации давления в газах при их движении в трубопроводах и каналах.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Электромагнитные. Являются результатом растяжения и изгиба ферромагнитных материалов при воздействии на них переменных электромагнитных полей.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Воздействие шума на организм человека проявляется от субъективного раздражения до объективных патологических нарушений функций органов слуха, центральной нервной системы, сердечно-сосудистой системы, внутренних органов.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Характер шумового воздействия обусловлен: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Физическими характеристиками шума.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Длительностью воздействия.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Психофизиологическим состоянием человека.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Нормирование и гигиеническая оценка шумов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Шумы по временным характеристикам: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Постоянные - уровень звука которых в течение рабочего дня изменяется не более чем на 5дБ + А(акустические дБ).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Непостоянные - уровень звука которых в течение рабочего дня изменяется более чем на 5дБ + А. Бывают:</w:t>
      </w:r>
    </w:p>
    <w:p>
      <w:pPr>
        <w:numPr>
          <w:ilvl w:val="1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Колеблющимися - уровень звука непрерывно изменяется во времени.</w:t>
      </w:r>
    </w:p>
    <w:p>
      <w:pPr>
        <w:numPr>
          <w:ilvl w:val="1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Прерывистыми - уровень звука которого изменяется во времени ступенчато(на 5 дБ + А и более).</w:t>
      </w:r>
    </w:p>
    <w:p>
      <w:pPr>
        <w:numPr>
          <w:ilvl w:val="1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Импульсными - состоят из одного или нескольких звуковых сигналов, каждый продолжительностью менее 1 секунды.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Допустимые уровни постоянных и непостоянных шумов регламентируются для: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Производственных условий труда в зависимости от: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Назначения производственного помещения или характера выполняемых работ.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Характеристик шума.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Населенных мест в зависимости от: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Времени суток.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Места(внутри жилого помещения, в зоне отдыха).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Вида жилого помещения.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Нормируемыми параметрами постоянного шума на рабочем месте являются:</w:t>
      </w:r>
    </w:p>
    <w:p>
      <w:pPr>
        <w:numPr>
          <w:ilvl w:val="0"/>
          <w:numId w:val="12"/>
        </w:numPr>
        <w:bidi w:val="off"/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Уровни звукового давления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L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en-US"/>
        </w:rPr>
        <w:t>p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дБ в 9 октавных полосах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Уровень звука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L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bscript"/>
          <w:lang w:val="en-US"/>
        </w:rPr>
        <w:t>a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дБ.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Октава - интервал частот, в котором высшая частота в 2 раза больше низшей частоты.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 характеру спектра шумы бывают: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Широкополосные - с непрерывным спектром шириной более одной октавы.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Тональные - в спектре которых имеются слышимые дискретные тона, превышающие уровни в одной полосе по сравнению с соседними не менее чем на 10 дБ.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Нормируемыми параметрами непостоянных шумов на рабочем месте являются: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Эквивалентный (по энергии) уровень звука(дБА).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Максимальный уровень звука.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Гигиеническая оценка шума на рабочих местах или в жилой зоне осуществляется на основании измерения количественных характеристик шума в контрольных точках и сравнения их уровней с допустимыми.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Предельно допустимый уровень шума - уровень шума, который при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Ежедневной работе, кроме выходных дней.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Но не более 40 часов в неделю.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 течение всего рабочего стажа.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Не должен вызывать заболеваний или отклонений в состоянии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зд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оровья в процесса работы или в отдаленные сроки жизни настоящего и последующих поколений.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Принципы, методы и средства защиты от шума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Для защиты от шума применяются следующие основные принципы: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Снижение шума в источнике. Достигают применением ряда конструктивных и технологических методов: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Замена:</w:t>
      </w:r>
    </w:p>
    <w:p>
      <w:pPr>
        <w:numPr>
          <w:ilvl w:val="2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Механизмов ударного действия безударными.</w:t>
      </w:r>
    </w:p>
    <w:p>
      <w:pPr>
        <w:numPr>
          <w:ilvl w:val="2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Возвратно-поступательных движений - вращательными.</w:t>
      </w:r>
    </w:p>
    <w:p>
      <w:pPr>
        <w:numPr>
          <w:ilvl w:val="2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Подшипников качения - подшипниками скольжения.</w:t>
      </w:r>
    </w:p>
    <w:p>
      <w:pPr>
        <w:numPr>
          <w:ilvl w:val="2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Металлических деталей - деталей из пластмасс и других незвучных материалов.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Соблюдением минимальных допусков в сочленениях.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Балансировкой движущихся деталей и вращающихся масс.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Смазкой.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Заменой зубчатых передач гидравлическими и др.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Ослабление шума на пути распространения. Достигается: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Звукоизоляцией.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Звукопоглощением.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Применением архитектурно-планировочных и строительно-акустических методов:</w:t>
      </w:r>
    </w:p>
    <w:p>
      <w:pPr>
        <w:numPr>
          <w:ilvl w:val="2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Вынос шумных промышленных объектов.</w:t>
      </w:r>
    </w:p>
    <w:p>
      <w:pPr>
        <w:numPr>
          <w:ilvl w:val="2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Использование территориальных разрывов между источниками шума и жилой застройкой.</w:t>
      </w:r>
    </w:p>
    <w:p>
      <w:pPr>
        <w:numPr>
          <w:ilvl w:val="2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Районирование и зонирование жилых территорий и объектов с учетом интенсивности источников шума.</w:t>
      </w:r>
    </w:p>
    <w:p>
      <w:pPr>
        <w:numPr>
          <w:ilvl w:val="2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Использование рельефа местности экранов-стенок, экранов-зданий, озеленения.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Применение административных мер.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Средства индивидуальной защиты от шума: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Внутреннего типа - вкладыши, помещаемые в слуховой канал уха.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Наружного - наушники, шлемы, каски.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Характеристика, источники, классификация и нормирование ультразвука</w:t>
      </w:r>
    </w:p>
    <w:p>
      <w:pPr>
        <w:bidi w:val="off"/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Ультразвук - звуковые колебания с частотой более 20 кГц, распространяющиеся в виде волны в газах, жидкостях и твердых телах.</w:t>
      </w:r>
    </w:p>
    <w:p>
      <w:pPr>
        <w:bidi w:val="off"/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Источники ультразвука:</w:t>
      </w:r>
    </w:p>
    <w:p>
      <w:pPr>
        <w:numPr>
          <w:ilvl w:val="0"/>
          <w:numId w:val="18"/>
        </w:numPr>
        <w:bidi w:val="off"/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Все виды ультразвукового технологического оборудования.</w:t>
      </w:r>
    </w:p>
    <w:p>
      <w:pPr>
        <w:numPr>
          <w:ilvl w:val="0"/>
          <w:numId w:val="18"/>
        </w:numPr>
        <w:bidi w:val="off"/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Ультразвуковые приборы и аппаратура промышленного и медицинского назначения.</w:t>
      </w:r>
    </w:p>
    <w:p>
      <w:pPr>
        <w:bidi w:val="off"/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Классификация ультразвука</w:t>
      </w:r>
    </w:p>
    <w:p>
      <w:pPr>
        <w:bidi w:val="off"/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 частотному составу:</w:t>
      </w:r>
    </w:p>
    <w:p>
      <w:pPr>
        <w:numPr>
          <w:ilvl w:val="0"/>
          <w:numId w:val="19"/>
        </w:numPr>
        <w:bidi w:val="off"/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Низкочастотный - от 1,12 * 10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4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до 1*10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5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Гц.</w:t>
      </w:r>
    </w:p>
    <w:p>
      <w:pPr>
        <w:numPr>
          <w:ilvl w:val="0"/>
          <w:numId w:val="19"/>
        </w:numPr>
        <w:bidi w:val="off"/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Высокочастотный - от 1*10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5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до 1*10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9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Гц.</w:t>
      </w:r>
    </w:p>
    <w:p>
      <w:pPr>
        <w:bidi w:val="off"/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 способу распространения:</w:t>
      </w:r>
    </w:p>
    <w:p>
      <w:pPr>
        <w:numPr>
          <w:ilvl w:val="0"/>
          <w:numId w:val="20"/>
        </w:numPr>
        <w:bidi w:val="off"/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Воздушным путем.</w:t>
      </w:r>
    </w:p>
    <w:p>
      <w:pPr>
        <w:numPr>
          <w:ilvl w:val="0"/>
          <w:numId w:val="20"/>
        </w:numPr>
        <w:bidi w:val="off"/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Контактным путем - передается при соприкосновении рук или других частей тела человека с источниками ультразвука.</w:t>
      </w:r>
    </w:p>
    <w:p>
      <w:pPr>
        <w:bidi w:val="off"/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