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F4D5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1E7152AB" w14:textId="77777777" w:rsidR="00BF0F1F" w:rsidRPr="0039742A" w:rsidRDefault="00BF0F1F" w:rsidP="00BF0F1F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C7D21F0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678C00C0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105BCAA" w14:textId="77777777" w:rsidR="00BF0F1F" w:rsidRPr="0039742A" w:rsidRDefault="00BF0F1F" w:rsidP="00BF0F1F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4238359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7172D302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5D15EBAF" w14:textId="77777777" w:rsidR="00BF0F1F" w:rsidRPr="0039742A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CFF916F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637B28A3" w14:textId="10075735" w:rsidR="00BF0F1F" w:rsidRPr="00BE1849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3</w:t>
      </w:r>
    </w:p>
    <w:p w14:paraId="06D2E2D7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354FB9D" w14:textId="77777777" w:rsidR="00BF0F1F" w:rsidRPr="0039742A" w:rsidRDefault="00BF0F1F" w:rsidP="00BF0F1F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E45A800" w14:textId="77777777" w:rsidR="00BF0F1F" w:rsidRPr="0039742A" w:rsidRDefault="00BF0F1F" w:rsidP="00BF0F1F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ОБРАБОТКА ИЗОБРАЖЕНИЙ В ИНТЕЛЛЕКТУАЛЬНЫХ СИСТЕМАХ</w:t>
      </w:r>
    </w:p>
    <w:p w14:paraId="614AEC67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25C148C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18CEC43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650C964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44ACF55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500A6B9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50905E9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6349B68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B3A9D80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2B92499" w14:textId="076C9BD2" w:rsidR="00BF0F1F" w:rsidRDefault="00BF0F1F" w:rsidP="00BF0F1F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 w:rsidRPr="0039742A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Выполнил</w:t>
      </w:r>
      <w:r w:rsidR="006C0CB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                                                                                                         </w:t>
      </w:r>
      <w:proofErr w:type="spellStart"/>
      <w:r w:rsidR="006C0CBD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>Р</w:t>
      </w:r>
      <w:r w:rsidR="006C0CB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ублвская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6C0CB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</w:t>
      </w:r>
      <w:r w:rsidR="006C0CB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</w:p>
    <w:p w14:paraId="33BDC70B" w14:textId="0C3DB6EB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</w:t>
      </w:r>
      <w:r w:rsidR="006C0CB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2170</w:t>
      </w:r>
      <w:r w:rsidR="006C0CBD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2</w:t>
      </w:r>
    </w:p>
    <w:p w14:paraId="1289B316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Сальников Д. А.</w:t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7A80E69" w14:textId="77777777" w:rsidR="00BF0F1F" w:rsidRDefault="00BF0F1F" w:rsidP="00BF0F1F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8BBE4E3" w14:textId="316BF5F2" w:rsidR="00193BB1" w:rsidRPr="006C0CBD" w:rsidRDefault="00BF0F1F" w:rsidP="00BF0F1F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9742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 w:rsidR="006C0CB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71C23BE" w14:textId="77777777" w:rsidR="00BF0F1F" w:rsidRDefault="00BF0F1F" w:rsidP="00BF0F1F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lastRenderedPageBreak/>
        <w:t>Цель:</w:t>
      </w:r>
      <w:bookmarkStart w:id="0" w:name="s3"/>
    </w:p>
    <w:p w14:paraId="10D38B43" w14:textId="33CF4E42" w:rsidR="00BF0F1F" w:rsidRDefault="00BF0F1F" w:rsidP="006C0CBD">
      <w:pPr>
        <w:spacing w:after="240" w:line="240" w:lineRule="auto"/>
        <w:ind w:left="-567" w:firstLine="28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F0F1F">
        <w:rPr>
          <w:rFonts w:ascii="Times New Roman" w:hAnsi="Times New Roman" w:cs="Times New Roman"/>
          <w:color w:val="000000"/>
          <w:sz w:val="28"/>
          <w:szCs w:val="28"/>
          <w:lang w:val="ru-RU"/>
        </w:rPr>
        <w:t>Р</w:t>
      </w:r>
      <w:r w:rsidRPr="00BF0F1F">
        <w:rPr>
          <w:rFonts w:ascii="Times New Roman" w:hAnsi="Times New Roman" w:cs="Times New Roman"/>
          <w:color w:val="000000"/>
          <w:sz w:val="28"/>
          <w:szCs w:val="28"/>
        </w:rPr>
        <w:t>еализовать программно выравнивание яркости для двух изображений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1BCDCBC" w14:textId="77D90FEF" w:rsidR="00BF0F1F" w:rsidRDefault="00BF0F1F" w:rsidP="00BF0F1F">
      <w:pPr>
        <w:spacing w:after="240" w:line="240" w:lineRule="auto"/>
        <w:ind w:left="-567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работы:</w:t>
      </w:r>
    </w:p>
    <w:p w14:paraId="5D454AFF" w14:textId="5698C05B" w:rsidR="00BF0F1F" w:rsidRDefault="00BF0F1F" w:rsidP="00BF0F1F">
      <w:pPr>
        <w:pStyle w:val="a3"/>
        <w:numPr>
          <w:ilvl w:val="0"/>
          <w:numId w:val="1"/>
        </w:numPr>
        <w:spacing w:after="240"/>
        <w:ind w:left="284" w:hanging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Загружаем два изображения, которые мы будем корректировать;</w:t>
      </w:r>
    </w:p>
    <w:p w14:paraId="3D18393A" w14:textId="62FF5626" w:rsidR="00BF0F1F" w:rsidRDefault="00BF0F1F" w:rsidP="00BF0F1F">
      <w:pPr>
        <w:pStyle w:val="a3"/>
        <w:numPr>
          <w:ilvl w:val="0"/>
          <w:numId w:val="1"/>
        </w:numPr>
        <w:spacing w:after="240"/>
        <w:ind w:left="284" w:hanging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каждого изображения вызываем функцию, которая выполняет выравнивание яркости;</w:t>
      </w:r>
    </w:p>
    <w:p w14:paraId="6D616CFA" w14:textId="7898D9D3" w:rsidR="00BF0F1F" w:rsidRDefault="00BF0F1F" w:rsidP="00BF0F1F">
      <w:pPr>
        <w:pStyle w:val="a3"/>
        <w:numPr>
          <w:ilvl w:val="0"/>
          <w:numId w:val="1"/>
        </w:numPr>
        <w:spacing w:after="240"/>
        <w:ind w:left="284" w:hanging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Сохраняем полученные результаты в переменные;</w:t>
      </w:r>
    </w:p>
    <w:p w14:paraId="1AE974AE" w14:textId="5770C068" w:rsidR="00BF0F1F" w:rsidRPr="00BF0F1F" w:rsidRDefault="00BF0F1F" w:rsidP="00BF0F1F">
      <w:pPr>
        <w:pStyle w:val="a3"/>
        <w:numPr>
          <w:ilvl w:val="0"/>
          <w:numId w:val="1"/>
        </w:numPr>
        <w:spacing w:after="240"/>
        <w:ind w:left="284" w:hanging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Выводим оригинальные изображения и измененные, чтобы сравнить результаты.</w:t>
      </w:r>
    </w:p>
    <w:bookmarkEnd w:id="0"/>
    <w:p w14:paraId="401D5915" w14:textId="77777777" w:rsidR="00BF0F1F" w:rsidRDefault="00BF0F1F" w:rsidP="00BF0F1F">
      <w:pPr>
        <w:spacing w:after="240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BY"/>
          <w14:ligatures w14:val="none"/>
        </w:rPr>
        <w:t>Средства разработки:</w:t>
      </w:r>
    </w:p>
    <w:p w14:paraId="3335020B" w14:textId="12609F97" w:rsidR="00BF0F1F" w:rsidRPr="00BF0F1F" w:rsidRDefault="00BF0F1F" w:rsidP="00BF0F1F">
      <w:pPr>
        <w:pStyle w:val="a3"/>
        <w:numPr>
          <w:ilvl w:val="0"/>
          <w:numId w:val="3"/>
        </w:numPr>
        <w:spacing w:after="240"/>
        <w:ind w:left="284" w:hanging="284"/>
        <w:rPr>
          <w:b/>
          <w:bCs/>
          <w:sz w:val="28"/>
          <w:szCs w:val="28"/>
          <w:lang w:val="ru-RU"/>
        </w:rPr>
      </w:pPr>
      <w:r w:rsidRPr="00BF0F1F">
        <w:rPr>
          <w:sz w:val="28"/>
          <w:szCs w:val="28"/>
        </w:rPr>
        <w:t>OpenCV</w:t>
      </w:r>
      <w:r w:rsidRPr="00BF0F1F">
        <w:rPr>
          <w:b/>
          <w:bCs/>
          <w:sz w:val="28"/>
          <w:szCs w:val="28"/>
        </w:rPr>
        <w:t xml:space="preserve"> </w:t>
      </w:r>
      <w:r w:rsidRPr="00BF0F1F"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библиотека </w:t>
      </w:r>
      <w:r w:rsidRPr="00BF0F1F">
        <w:rPr>
          <w:sz w:val="28"/>
          <w:szCs w:val="28"/>
        </w:rPr>
        <w:t>для загрузки, обработки и преобразования изображений (выравнивание гистограммы, работа с цветовым пространством, конвертация форматов)</w:t>
      </w:r>
      <w:r>
        <w:rPr>
          <w:sz w:val="28"/>
          <w:szCs w:val="28"/>
          <w:lang w:val="ru-RU"/>
        </w:rPr>
        <w:t>;</w:t>
      </w:r>
    </w:p>
    <w:p w14:paraId="2A392CEC" w14:textId="51CB8784" w:rsidR="00BF0F1F" w:rsidRPr="00BF0F1F" w:rsidRDefault="00BF0F1F" w:rsidP="00BF0F1F">
      <w:pPr>
        <w:pStyle w:val="a3"/>
        <w:numPr>
          <w:ilvl w:val="0"/>
          <w:numId w:val="3"/>
        </w:numPr>
        <w:spacing w:after="240"/>
        <w:ind w:left="284" w:hanging="284"/>
        <w:rPr>
          <w:b/>
          <w:bCs/>
          <w:sz w:val="28"/>
          <w:szCs w:val="28"/>
          <w:lang w:val="ru-RU"/>
        </w:rPr>
      </w:pPr>
      <w:r w:rsidRPr="00BF0F1F">
        <w:rPr>
          <w:sz w:val="28"/>
          <w:szCs w:val="28"/>
        </w:rPr>
        <w:t xml:space="preserve">Matplotlib — </w:t>
      </w:r>
      <w:r>
        <w:rPr>
          <w:sz w:val="28"/>
          <w:szCs w:val="28"/>
          <w:lang w:val="ru-RU"/>
        </w:rPr>
        <w:t xml:space="preserve">библиотека </w:t>
      </w:r>
      <w:r w:rsidRPr="00BF0F1F">
        <w:rPr>
          <w:sz w:val="28"/>
          <w:szCs w:val="28"/>
        </w:rPr>
        <w:t>для отображения изображений в графическом виде и их визуального сравнения.</w:t>
      </w:r>
    </w:p>
    <w:p w14:paraId="081AB410" w14:textId="044BBC7B" w:rsidR="00BF0F1F" w:rsidRDefault="00BF0F1F" w:rsidP="00BF0F1F">
      <w:pPr>
        <w:spacing w:after="240"/>
        <w:ind w:left="-567"/>
        <w:rPr>
          <w:b/>
          <w:bCs/>
          <w:sz w:val="28"/>
          <w:szCs w:val="28"/>
          <w:lang w:val="ru-RU" w:eastAsia="ru-BY"/>
        </w:rPr>
      </w:pPr>
      <w:r>
        <w:rPr>
          <w:b/>
          <w:bCs/>
          <w:sz w:val="28"/>
          <w:szCs w:val="28"/>
          <w:lang w:val="ru-RU" w:eastAsia="ru-BY"/>
        </w:rPr>
        <w:t>Основные части кода:</w:t>
      </w:r>
    </w:p>
    <w:p w14:paraId="688A793F" w14:textId="0C545E99" w:rsidR="00BF0F1F" w:rsidRPr="00BF0F1F" w:rsidRDefault="00BF0F1F" w:rsidP="00BF0F1F">
      <w:pPr>
        <w:pStyle w:val="a3"/>
        <w:numPr>
          <w:ilvl w:val="0"/>
          <w:numId w:val="4"/>
        </w:numPr>
        <w:spacing w:after="240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Загрузка исходных изображений:</w:t>
      </w:r>
    </w:p>
    <w:p w14:paraId="2F0C861C" w14:textId="77777777" w:rsidR="001414A0" w:rsidRPr="001414A0" w:rsidRDefault="001414A0" w:rsidP="001414A0">
      <w:pPr>
        <w:pStyle w:val="a3"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53"/>
        <w:rPr>
          <w:rFonts w:ascii="Courier New" w:hAnsi="Courier New" w:cs="Courier New"/>
          <w:color w:val="C9C9D1"/>
          <w:sz w:val="20"/>
          <w:szCs w:val="20"/>
          <w:lang w:eastAsia="ru-RU"/>
        </w:rPr>
      </w:pPr>
      <w:r w:rsidRPr="001414A0">
        <w:rPr>
          <w:rFonts w:ascii="Courier New" w:hAnsi="Courier New" w:cs="Courier New"/>
          <w:color w:val="C9C9D1"/>
          <w:sz w:val="20"/>
          <w:szCs w:val="20"/>
          <w:lang w:eastAsia="ru-RU"/>
        </w:rPr>
        <w:t>image1 = cv2.imread(</w:t>
      </w:r>
      <w:r w:rsidRPr="001414A0">
        <w:rPr>
          <w:rFonts w:ascii="Courier New" w:hAnsi="Courier New" w:cs="Courier New"/>
          <w:color w:val="62A362"/>
          <w:sz w:val="20"/>
          <w:szCs w:val="20"/>
          <w:lang w:eastAsia="ru-RU"/>
        </w:rPr>
        <w:t>'giraffe.jpg'</w:t>
      </w:r>
      <w:r w:rsidRPr="001414A0">
        <w:rPr>
          <w:rFonts w:ascii="Courier New" w:hAnsi="Courier New" w:cs="Courier New"/>
          <w:color w:val="C9C9D1"/>
          <w:sz w:val="20"/>
          <w:szCs w:val="20"/>
          <w:lang w:eastAsia="ru-RU"/>
        </w:rPr>
        <w:t>)</w:t>
      </w:r>
      <w:r w:rsidRPr="001414A0">
        <w:rPr>
          <w:rFonts w:ascii="Courier New" w:hAnsi="Courier New" w:cs="Courier New"/>
          <w:color w:val="C9C9D1"/>
          <w:sz w:val="20"/>
          <w:szCs w:val="20"/>
          <w:lang w:eastAsia="ru-RU"/>
        </w:rPr>
        <w:br/>
        <w:t>image2 = cv2.imread(</w:t>
      </w:r>
      <w:r w:rsidRPr="001414A0">
        <w:rPr>
          <w:rFonts w:ascii="Courier New" w:hAnsi="Courier New" w:cs="Courier New"/>
          <w:color w:val="62A362"/>
          <w:sz w:val="20"/>
          <w:szCs w:val="20"/>
          <w:lang w:eastAsia="ru-RU"/>
        </w:rPr>
        <w:t>'night.jpg'</w:t>
      </w:r>
      <w:r w:rsidRPr="001414A0">
        <w:rPr>
          <w:rFonts w:ascii="Courier New" w:hAnsi="Courier New" w:cs="Courier New"/>
          <w:color w:val="C9C9D1"/>
          <w:sz w:val="20"/>
          <w:szCs w:val="20"/>
          <w:lang w:eastAsia="ru-RU"/>
        </w:rPr>
        <w:t>)</w:t>
      </w:r>
    </w:p>
    <w:p w14:paraId="1BBDC988" w14:textId="561FCF5A" w:rsidR="00BF0F1F" w:rsidRPr="001414A0" w:rsidRDefault="00FA6BE6" w:rsidP="00BF0F1F">
      <w:pPr>
        <w:pStyle w:val="a3"/>
        <w:numPr>
          <w:ilvl w:val="0"/>
          <w:numId w:val="4"/>
        </w:numPr>
        <w:spacing w:after="240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>Применение функции выравнивания яркости:</w:t>
      </w:r>
    </w:p>
    <w:p w14:paraId="7222585B" w14:textId="4DADDE2E" w:rsidR="001414A0" w:rsidRPr="001414A0" w:rsidRDefault="001414A0" w:rsidP="001414A0">
      <w:pPr>
        <w:pStyle w:val="HTML"/>
        <w:shd w:val="clear" w:color="auto" w:fill="1D1D26"/>
        <w:ind w:left="153"/>
        <w:rPr>
          <w:color w:val="C9C9D1"/>
        </w:rPr>
      </w:pPr>
      <w:r>
        <w:rPr>
          <w:color w:val="C9C9D1"/>
        </w:rPr>
        <w:t>equalized_image1 = equalize_image(image1)</w:t>
      </w:r>
      <w:r>
        <w:rPr>
          <w:color w:val="C9C9D1"/>
        </w:rPr>
        <w:br/>
        <w:t>equalized_image2 = equalize_image(image2)</w:t>
      </w:r>
    </w:p>
    <w:p w14:paraId="1D629B38" w14:textId="42F5B2D9" w:rsidR="00FA6BE6" w:rsidRPr="001414A0" w:rsidRDefault="00FA6BE6" w:rsidP="00FA6BE6">
      <w:pPr>
        <w:pStyle w:val="a3"/>
        <w:numPr>
          <w:ilvl w:val="0"/>
          <w:numId w:val="4"/>
        </w:numPr>
        <w:spacing w:after="240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выравнивания яркости: изначально идет проверка, является ли изображение черно-белым. Если у изображения всего два измерения (ширина и высота), оно черно-белое, тогда применяется функция выравнивания гистограммы напрямую. Если изображение цветное, то оно преобразуется из </w:t>
      </w:r>
      <w:r>
        <w:rPr>
          <w:sz w:val="28"/>
          <w:szCs w:val="28"/>
          <w:lang w:val="en-US"/>
        </w:rPr>
        <w:t>BGR</w:t>
      </w:r>
      <w:r>
        <w:rPr>
          <w:sz w:val="28"/>
          <w:szCs w:val="28"/>
          <w:lang w:val="ru-RU"/>
        </w:rPr>
        <w:t xml:space="preserve">в формат </w:t>
      </w:r>
      <w:r>
        <w:rPr>
          <w:sz w:val="28"/>
          <w:szCs w:val="28"/>
          <w:lang w:val="en-US"/>
        </w:rPr>
        <w:t>YUV</w:t>
      </w:r>
      <w:r>
        <w:rPr>
          <w:sz w:val="28"/>
          <w:szCs w:val="28"/>
          <w:lang w:val="ru-RU"/>
        </w:rPr>
        <w:t>, т. к. оно состоят из яркостного канала (</w:t>
      </w:r>
      <w:r>
        <w:rPr>
          <w:sz w:val="28"/>
          <w:szCs w:val="28"/>
          <w:lang w:val="en-US"/>
        </w:rPr>
        <w:t>Y</w:t>
      </w:r>
      <w:r w:rsidRPr="00FA6BE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и двух цветовых каналов (</w:t>
      </w:r>
      <w:r>
        <w:rPr>
          <w:sz w:val="28"/>
          <w:szCs w:val="28"/>
          <w:lang w:val="en-US"/>
        </w:rPr>
        <w:t>U</w:t>
      </w:r>
      <w:r w:rsidRPr="00FA6B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V</w:t>
      </w:r>
      <w:r w:rsidRPr="00FA6BE6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. Затем применяется выравнивание гистограммы только к каналу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ru-RU"/>
        </w:rPr>
        <w:t>, чтобы сохранить естественные цвета. А</w:t>
      </w:r>
      <w:r w:rsidR="001414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после идет преобразование обратно в </w:t>
      </w:r>
      <w:r>
        <w:rPr>
          <w:sz w:val="28"/>
          <w:szCs w:val="28"/>
          <w:lang w:val="en-US"/>
        </w:rPr>
        <w:t>BGR</w:t>
      </w:r>
      <w:r>
        <w:rPr>
          <w:sz w:val="28"/>
          <w:szCs w:val="28"/>
          <w:lang w:val="ru-RU"/>
        </w:rPr>
        <w:t>.</w:t>
      </w:r>
    </w:p>
    <w:p w14:paraId="30201D81" w14:textId="0E7E4957" w:rsidR="001414A0" w:rsidRPr="001414A0" w:rsidRDefault="001414A0" w:rsidP="001414A0">
      <w:pPr>
        <w:pStyle w:val="HTML"/>
        <w:shd w:val="clear" w:color="auto" w:fill="1D1D26"/>
        <w:ind w:left="153"/>
        <w:rPr>
          <w:color w:val="C9C9D1"/>
          <w:lang w:val="en-US"/>
        </w:rPr>
      </w:pPr>
      <w:r>
        <w:rPr>
          <w:color w:val="E0957B"/>
        </w:rPr>
        <w:t xml:space="preserve">def </w:t>
      </w:r>
      <w:r>
        <w:rPr>
          <w:color w:val="C7A65D"/>
        </w:rPr>
        <w:t>equalize_image</w:t>
      </w:r>
      <w:r>
        <w:rPr>
          <w:color w:val="C9C9D1"/>
        </w:rPr>
        <w:t>(image):</w:t>
      </w:r>
      <w:r>
        <w:rPr>
          <w:color w:val="C9C9D1"/>
        </w:rPr>
        <w:br/>
        <w:t xml:space="preserve">    </w:t>
      </w:r>
      <w:r>
        <w:rPr>
          <w:color w:val="E0957B"/>
        </w:rPr>
        <w:t xml:space="preserve">if </w:t>
      </w:r>
      <w:r>
        <w:rPr>
          <w:color w:val="8888C6"/>
        </w:rPr>
        <w:t>len</w:t>
      </w:r>
      <w:r>
        <w:rPr>
          <w:color w:val="C9C9D1"/>
        </w:rPr>
        <w:t xml:space="preserve">(image.shape) == </w:t>
      </w:r>
      <w:r>
        <w:rPr>
          <w:color w:val="4DACF0"/>
        </w:rPr>
        <w:t>2</w:t>
      </w:r>
      <w:r>
        <w:rPr>
          <w:color w:val="C9C9D1"/>
        </w:rPr>
        <w:t xml:space="preserve">:  </w:t>
      </w:r>
      <w:r>
        <w:rPr>
          <w:color w:val="676773"/>
        </w:rPr>
        <w:t># Если изображение черно-белое</w:t>
      </w:r>
      <w:r>
        <w:rPr>
          <w:color w:val="676773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C9C9D1"/>
        </w:rPr>
        <w:t>cv2.equalizeHist(image)</w:t>
      </w:r>
      <w:r>
        <w:rPr>
          <w:color w:val="C9C9D1"/>
        </w:rPr>
        <w:br/>
        <w:t xml:space="preserve">    </w:t>
      </w:r>
      <w:r>
        <w:rPr>
          <w:color w:val="E0957B"/>
        </w:rPr>
        <w:t>else</w:t>
      </w:r>
      <w:r>
        <w:rPr>
          <w:color w:val="C9C9D1"/>
        </w:rPr>
        <w:t>:</w:t>
      </w:r>
      <w:r>
        <w:rPr>
          <w:color w:val="676773"/>
        </w:rPr>
        <w:br/>
        <w:t xml:space="preserve">        </w:t>
      </w:r>
      <w:r>
        <w:rPr>
          <w:color w:val="C9C9D1"/>
        </w:rPr>
        <w:t>img_yuv = cv2.cvtColor(image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cv2.COLOR_BGR2YUV)</w:t>
      </w:r>
      <w:r>
        <w:rPr>
          <w:color w:val="676773"/>
        </w:rPr>
        <w:br/>
        <w:t xml:space="preserve">        </w:t>
      </w:r>
      <w:r>
        <w:rPr>
          <w:color w:val="C9C9D1"/>
        </w:rPr>
        <w:t>img_yuv[: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: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color w:val="C9C9D1"/>
        </w:rPr>
        <w:t>] = cv2.equalizeHist(img_yuv[: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: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color w:val="C9C9D1"/>
        </w:rPr>
        <w:t>])</w:t>
      </w:r>
      <w:r>
        <w:rPr>
          <w:color w:val="676773"/>
        </w:rPr>
        <w:br/>
        <w:t xml:space="preserve">        </w:t>
      </w:r>
      <w:r>
        <w:rPr>
          <w:color w:val="E0957B"/>
        </w:rPr>
        <w:t xml:space="preserve">return </w:t>
      </w:r>
      <w:r>
        <w:rPr>
          <w:color w:val="C9C9D1"/>
        </w:rPr>
        <w:t>cv2.cvtColor(img_yuv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cv2.COLOR_YUV2BGR)</w:t>
      </w:r>
    </w:p>
    <w:p w14:paraId="31CA775C" w14:textId="442ACF38" w:rsidR="00FA6BE6" w:rsidRPr="00FA6BE6" w:rsidRDefault="00FA6BE6" w:rsidP="00FA6BE6">
      <w:pPr>
        <w:pStyle w:val="a3"/>
        <w:numPr>
          <w:ilvl w:val="0"/>
          <w:numId w:val="4"/>
        </w:numPr>
        <w:spacing w:after="240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Графическое отображение результатов</w:t>
      </w:r>
    </w:p>
    <w:p w14:paraId="136F87A8" w14:textId="77777777" w:rsidR="001414A0" w:rsidRDefault="001414A0" w:rsidP="001414A0">
      <w:pPr>
        <w:pStyle w:val="HTML"/>
        <w:shd w:val="clear" w:color="auto" w:fill="1D1D26"/>
        <w:ind w:left="153"/>
        <w:rPr>
          <w:color w:val="C9C9D1"/>
        </w:rPr>
      </w:pPr>
      <w:r>
        <w:rPr>
          <w:color w:val="C9C9D1"/>
        </w:rPr>
        <w:t>images = [image1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equalized_image1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image2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equalized_image2]</w:t>
      </w:r>
      <w:r>
        <w:rPr>
          <w:color w:val="C9C9D1"/>
        </w:rPr>
        <w:br/>
        <w:t>titles = [</w:t>
      </w:r>
      <w:r>
        <w:rPr>
          <w:color w:val="62A362"/>
        </w:rPr>
        <w:t>'Original Image 1'</w:t>
      </w:r>
      <w:r>
        <w:rPr>
          <w:b/>
          <w:bCs/>
          <w:color w:val="E0957B"/>
        </w:rPr>
        <w:t xml:space="preserve">, </w:t>
      </w:r>
      <w:r>
        <w:rPr>
          <w:color w:val="62A362"/>
        </w:rPr>
        <w:t>'Equalized Image 1'</w:t>
      </w:r>
      <w:r>
        <w:rPr>
          <w:b/>
          <w:bCs/>
          <w:color w:val="E0957B"/>
        </w:rPr>
        <w:t xml:space="preserve">, </w:t>
      </w:r>
      <w:r>
        <w:rPr>
          <w:color w:val="62A362"/>
        </w:rPr>
        <w:t>'Original Image 2'</w:t>
      </w:r>
      <w:r>
        <w:rPr>
          <w:b/>
          <w:bCs/>
          <w:color w:val="E0957B"/>
        </w:rPr>
        <w:t xml:space="preserve">, </w:t>
      </w:r>
      <w:r>
        <w:rPr>
          <w:color w:val="62A362"/>
        </w:rPr>
        <w:t>'Equalized Image 2'</w:t>
      </w:r>
      <w:r>
        <w:rPr>
          <w:color w:val="C9C9D1"/>
        </w:rPr>
        <w:t>]</w:t>
      </w:r>
      <w:r>
        <w:rPr>
          <w:color w:val="C9C9D1"/>
        </w:rPr>
        <w:br/>
      </w:r>
      <w:r>
        <w:rPr>
          <w:color w:val="C9C9D1"/>
        </w:rPr>
        <w:br/>
        <w:t>plt.figure(</w:t>
      </w:r>
      <w:r>
        <w:rPr>
          <w:color w:val="AA4926"/>
        </w:rPr>
        <w:t>figsize</w:t>
      </w:r>
      <w:r>
        <w:rPr>
          <w:color w:val="C9C9D1"/>
        </w:rPr>
        <w:t>=(</w:t>
      </w:r>
      <w:r>
        <w:rPr>
          <w:color w:val="4DACF0"/>
        </w:rPr>
        <w:t>10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8</w:t>
      </w:r>
      <w:r>
        <w:rPr>
          <w:color w:val="C9C9D1"/>
        </w:rPr>
        <w:t>))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E0957B"/>
        </w:rPr>
        <w:t xml:space="preserve">for </w:t>
      </w:r>
      <w:r>
        <w:rPr>
          <w:color w:val="C9C9D1"/>
        </w:rPr>
        <w:t xml:space="preserve">i </w:t>
      </w:r>
      <w:r>
        <w:rPr>
          <w:color w:val="E0957B"/>
        </w:rPr>
        <w:t xml:space="preserve">in </w:t>
      </w:r>
      <w:r>
        <w:rPr>
          <w:color w:val="8888C6"/>
        </w:rPr>
        <w:t>range</w:t>
      </w:r>
      <w:r>
        <w:rPr>
          <w:color w:val="C9C9D1"/>
        </w:rPr>
        <w:t>(</w:t>
      </w:r>
      <w:r>
        <w:rPr>
          <w:color w:val="4DACF0"/>
        </w:rPr>
        <w:t>4</w:t>
      </w:r>
      <w:r>
        <w:rPr>
          <w:color w:val="C9C9D1"/>
        </w:rPr>
        <w:t>):</w:t>
      </w:r>
      <w:r>
        <w:rPr>
          <w:color w:val="C9C9D1"/>
        </w:rPr>
        <w:br/>
        <w:t xml:space="preserve">    plt.subplot(</w:t>
      </w:r>
      <w:r>
        <w:rPr>
          <w:color w:val="4DACF0"/>
        </w:rPr>
        <w:t>2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2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 xml:space="preserve">i + </w:t>
      </w:r>
      <w:r>
        <w:rPr>
          <w:color w:val="4DACF0"/>
        </w:rPr>
        <w:t>1</w:t>
      </w:r>
      <w:r>
        <w:rPr>
          <w:color w:val="C9C9D1"/>
        </w:rPr>
        <w:t>)</w:t>
      </w:r>
      <w:r>
        <w:rPr>
          <w:color w:val="C9C9D1"/>
        </w:rPr>
        <w:br/>
        <w:t xml:space="preserve">    plt.imshow(cv2.cvtColor(images[i]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cv2.COLOR_BGR2RGB))</w:t>
      </w:r>
      <w:r>
        <w:rPr>
          <w:color w:val="C9C9D1"/>
        </w:rPr>
        <w:br/>
        <w:t xml:space="preserve">    plt.title(titles[i])</w:t>
      </w:r>
      <w:r>
        <w:rPr>
          <w:color w:val="C9C9D1"/>
        </w:rPr>
        <w:br/>
        <w:t xml:space="preserve">    plt.xticks([])</w:t>
      </w:r>
      <w:r>
        <w:rPr>
          <w:b/>
          <w:bCs/>
          <w:color w:val="E0957B"/>
        </w:rPr>
        <w:t xml:space="preserve">, </w:t>
      </w:r>
      <w:r>
        <w:rPr>
          <w:color w:val="C9C9D1"/>
        </w:rPr>
        <w:t>plt.yticks([])</w:t>
      </w:r>
      <w:r>
        <w:rPr>
          <w:color w:val="C9C9D1"/>
        </w:rPr>
        <w:br/>
      </w:r>
      <w:r>
        <w:rPr>
          <w:color w:val="C9C9D1"/>
        </w:rPr>
        <w:br/>
        <w:t>plt.tight_layout()</w:t>
      </w:r>
      <w:r>
        <w:rPr>
          <w:color w:val="C9C9D1"/>
        </w:rPr>
        <w:br/>
        <w:t>plt.show()</w:t>
      </w:r>
    </w:p>
    <w:p w14:paraId="6C04BB01" w14:textId="77777777" w:rsidR="00FA6BE6" w:rsidRPr="00097522" w:rsidRDefault="00FA6BE6" w:rsidP="00097522">
      <w:pPr>
        <w:spacing w:after="240"/>
        <w:rPr>
          <w:b/>
          <w:bCs/>
          <w:sz w:val="28"/>
          <w:szCs w:val="28"/>
          <w:lang w:val="en-US"/>
        </w:rPr>
      </w:pPr>
    </w:p>
    <w:p w14:paraId="395C66B2" w14:textId="0C870FE0" w:rsidR="00FA6BE6" w:rsidRDefault="00FA6BE6" w:rsidP="00FA6BE6">
      <w:pPr>
        <w:pStyle w:val="a3"/>
        <w:spacing w:after="240"/>
        <w:ind w:left="-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 работы программы:</w:t>
      </w:r>
    </w:p>
    <w:p w14:paraId="0B1AA55D" w14:textId="1043A092" w:rsidR="00FA6BE6" w:rsidRDefault="00097522" w:rsidP="00FA6BE6">
      <w:pPr>
        <w:pStyle w:val="a3"/>
        <w:spacing w:after="240"/>
        <w:ind w:left="-567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D73A9F4" wp14:editId="1F702967">
            <wp:extent cx="5940425" cy="4779010"/>
            <wp:effectExtent l="0" t="0" r="3175" b="0"/>
            <wp:docPr id="151285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0281" name="Рисунок 15128502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89EA" w14:textId="5C2148ED" w:rsidR="00FA6BE6" w:rsidRDefault="00FA6BE6" w:rsidP="00FA6BE6">
      <w:pPr>
        <w:pStyle w:val="a3"/>
        <w:spacing w:after="240"/>
        <w:ind w:left="-567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</w:p>
    <w:p w14:paraId="542D5242" w14:textId="77777777" w:rsidR="00FA6BE6" w:rsidRPr="00FA6BE6" w:rsidRDefault="00FA6BE6" w:rsidP="00FA6BE6">
      <w:pPr>
        <w:pStyle w:val="a5"/>
        <w:spacing w:after="0" w:afterAutospacing="0"/>
        <w:ind w:left="-567" w:firstLine="283"/>
        <w:rPr>
          <w:sz w:val="28"/>
          <w:szCs w:val="28"/>
        </w:rPr>
      </w:pPr>
      <w:r w:rsidRPr="00FA6BE6">
        <w:rPr>
          <w:sz w:val="28"/>
          <w:szCs w:val="28"/>
        </w:rPr>
        <w:t xml:space="preserve">В ходе лабораторной работы была реализована программа для выравнивания яркостно-контрастных характеристик изображений с использованием метода выравнивания гистограммы. Этот метод перераспределяет значения яркости </w:t>
      </w:r>
      <w:r w:rsidRPr="00FA6BE6">
        <w:rPr>
          <w:sz w:val="28"/>
          <w:szCs w:val="28"/>
        </w:rPr>
        <w:lastRenderedPageBreak/>
        <w:t>пикселей, что позволяет улучшить контраст изображения, особенно в случаях с недостаточной освещенностью или избыточной яркостью.</w:t>
      </w:r>
    </w:p>
    <w:p w14:paraId="69B98C62" w14:textId="77777777" w:rsidR="00FA6BE6" w:rsidRPr="00FA6BE6" w:rsidRDefault="00FA6BE6" w:rsidP="00FA6BE6">
      <w:pPr>
        <w:pStyle w:val="a5"/>
        <w:spacing w:before="0" w:beforeAutospacing="0" w:after="0" w:afterAutospacing="0"/>
        <w:ind w:left="-567" w:firstLine="283"/>
        <w:rPr>
          <w:sz w:val="28"/>
          <w:szCs w:val="28"/>
        </w:rPr>
      </w:pPr>
      <w:r w:rsidRPr="00FA6BE6">
        <w:rPr>
          <w:sz w:val="28"/>
          <w:szCs w:val="28"/>
        </w:rPr>
        <w:t>Были рассмотрены как черно-белые, так и цветные изображения, где в случае цветных изображений выравнивание применялось к каналу яркости, что позволило сохранить естественную цветовую палитру.</w:t>
      </w:r>
    </w:p>
    <w:p w14:paraId="0E4B86B6" w14:textId="77777777" w:rsidR="00FA6BE6" w:rsidRPr="00FA6BE6" w:rsidRDefault="00FA6BE6" w:rsidP="00FA6BE6">
      <w:pPr>
        <w:pStyle w:val="a5"/>
        <w:spacing w:before="0" w:beforeAutospacing="0" w:after="0" w:afterAutospacing="0"/>
        <w:ind w:left="-567" w:firstLine="283"/>
        <w:rPr>
          <w:sz w:val="28"/>
          <w:szCs w:val="28"/>
        </w:rPr>
      </w:pPr>
      <w:r w:rsidRPr="00FA6BE6">
        <w:rPr>
          <w:sz w:val="28"/>
          <w:szCs w:val="28"/>
        </w:rPr>
        <w:t>В результате выполнения программы мы увидели значительное улучшение визуального восприятия изображений: участки с плохой освещенностью стали более четкими, а изображения в целом — более контрастными и сбалансированными по яркости.</w:t>
      </w:r>
    </w:p>
    <w:p w14:paraId="03F799A6" w14:textId="2962787B" w:rsidR="00FA6BE6" w:rsidRPr="00FA6BE6" w:rsidRDefault="00FA6BE6" w:rsidP="00FA6BE6">
      <w:pPr>
        <w:pStyle w:val="a5"/>
        <w:spacing w:before="0" w:beforeAutospacing="0" w:after="0" w:afterAutospacing="0"/>
        <w:ind w:left="-567" w:firstLine="283"/>
        <w:rPr>
          <w:sz w:val="28"/>
          <w:szCs w:val="28"/>
        </w:rPr>
      </w:pPr>
      <w:r w:rsidRPr="00FA6BE6">
        <w:rPr>
          <w:sz w:val="28"/>
          <w:szCs w:val="28"/>
        </w:rPr>
        <w:t>Таким образом, использование выравнивания гистограммы является эффективным методом для улучшения качества изображений и может применяться в различных областях, таких как обработка фотографий, медицинская визуализация, а также в системах компьютерного зрения.</w:t>
      </w:r>
    </w:p>
    <w:sectPr w:rsidR="00FA6BE6" w:rsidRPr="00FA6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5C24"/>
    <w:multiLevelType w:val="hybridMultilevel"/>
    <w:tmpl w:val="8AAA449C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2495DFA"/>
    <w:multiLevelType w:val="hybridMultilevel"/>
    <w:tmpl w:val="FB742EBC"/>
    <w:lvl w:ilvl="0" w:tplc="2000000F">
      <w:start w:val="1"/>
      <w:numFmt w:val="decimal"/>
      <w:lvlText w:val="%1."/>
      <w:lvlJc w:val="left"/>
      <w:pPr>
        <w:ind w:left="-414" w:hanging="360"/>
      </w:pPr>
    </w:lvl>
    <w:lvl w:ilvl="1" w:tplc="20000019" w:tentative="1">
      <w:start w:val="1"/>
      <w:numFmt w:val="lowerLetter"/>
      <w:lvlText w:val="%2."/>
      <w:lvlJc w:val="left"/>
      <w:pPr>
        <w:ind w:left="306" w:hanging="360"/>
      </w:pPr>
    </w:lvl>
    <w:lvl w:ilvl="2" w:tplc="2000001B" w:tentative="1">
      <w:start w:val="1"/>
      <w:numFmt w:val="lowerRoman"/>
      <w:lvlText w:val="%3."/>
      <w:lvlJc w:val="right"/>
      <w:pPr>
        <w:ind w:left="1026" w:hanging="180"/>
      </w:pPr>
    </w:lvl>
    <w:lvl w:ilvl="3" w:tplc="2000000F" w:tentative="1">
      <w:start w:val="1"/>
      <w:numFmt w:val="decimal"/>
      <w:lvlText w:val="%4."/>
      <w:lvlJc w:val="left"/>
      <w:pPr>
        <w:ind w:left="1746" w:hanging="360"/>
      </w:pPr>
    </w:lvl>
    <w:lvl w:ilvl="4" w:tplc="20000019" w:tentative="1">
      <w:start w:val="1"/>
      <w:numFmt w:val="lowerLetter"/>
      <w:lvlText w:val="%5."/>
      <w:lvlJc w:val="left"/>
      <w:pPr>
        <w:ind w:left="2466" w:hanging="360"/>
      </w:pPr>
    </w:lvl>
    <w:lvl w:ilvl="5" w:tplc="2000001B" w:tentative="1">
      <w:start w:val="1"/>
      <w:numFmt w:val="lowerRoman"/>
      <w:lvlText w:val="%6."/>
      <w:lvlJc w:val="right"/>
      <w:pPr>
        <w:ind w:left="3186" w:hanging="180"/>
      </w:pPr>
    </w:lvl>
    <w:lvl w:ilvl="6" w:tplc="2000000F" w:tentative="1">
      <w:start w:val="1"/>
      <w:numFmt w:val="decimal"/>
      <w:lvlText w:val="%7."/>
      <w:lvlJc w:val="left"/>
      <w:pPr>
        <w:ind w:left="3906" w:hanging="360"/>
      </w:pPr>
    </w:lvl>
    <w:lvl w:ilvl="7" w:tplc="20000019" w:tentative="1">
      <w:start w:val="1"/>
      <w:numFmt w:val="lowerLetter"/>
      <w:lvlText w:val="%8."/>
      <w:lvlJc w:val="left"/>
      <w:pPr>
        <w:ind w:left="4626" w:hanging="360"/>
      </w:pPr>
    </w:lvl>
    <w:lvl w:ilvl="8" w:tplc="2000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40EE38D2"/>
    <w:multiLevelType w:val="hybridMultilevel"/>
    <w:tmpl w:val="279252F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5350609A"/>
    <w:multiLevelType w:val="hybridMultilevel"/>
    <w:tmpl w:val="94BC71D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1099720602">
    <w:abstractNumId w:val="1"/>
  </w:num>
  <w:num w:numId="2" w16cid:durableId="649335870">
    <w:abstractNumId w:val="3"/>
  </w:num>
  <w:num w:numId="3" w16cid:durableId="1557467432">
    <w:abstractNumId w:val="2"/>
  </w:num>
  <w:num w:numId="4" w16cid:durableId="48909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DD"/>
    <w:rsid w:val="00097522"/>
    <w:rsid w:val="000F7817"/>
    <w:rsid w:val="001414A0"/>
    <w:rsid w:val="00193BB1"/>
    <w:rsid w:val="004815DD"/>
    <w:rsid w:val="006C0CBD"/>
    <w:rsid w:val="00B73624"/>
    <w:rsid w:val="00BF0F1F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E744E"/>
  <w15:chartTrackingRefBased/>
  <w15:docId w15:val="{8B43B577-0673-4A64-8FAF-1E7982F5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4">
    <w:name w:val="Strong"/>
    <w:basedOn w:val="a0"/>
    <w:uiPriority w:val="22"/>
    <w:qFormat/>
    <w:rsid w:val="00BF0F1F"/>
    <w:rPr>
      <w:b/>
      <w:bCs/>
    </w:rPr>
  </w:style>
  <w:style w:type="paragraph" w:styleId="a5">
    <w:name w:val="Normal (Web)"/>
    <w:basedOn w:val="a"/>
    <w:uiPriority w:val="99"/>
    <w:unhideWhenUsed/>
    <w:rsid w:val="00FA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41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414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6921E-02ED-45EB-9807-DB2B788D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Екатерина Рублевская</cp:lastModifiedBy>
  <cp:revision>2</cp:revision>
  <dcterms:created xsi:type="dcterms:W3CDTF">2025-09-17T15:38:00Z</dcterms:created>
  <dcterms:modified xsi:type="dcterms:W3CDTF">2025-09-17T15:38:00Z</dcterms:modified>
</cp:coreProperties>
</file>