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4E9A" w14:textId="548F8C37" w:rsidR="000B7269" w:rsidRDefault="000B7269" w:rsidP="00EA2193">
      <w:r>
        <w:t>Protein kinase A signalling regulates immune evasion by shaving and concealing fungal β-1,3-glucan</w:t>
      </w:r>
      <w:r w:rsidR="00672CE6">
        <w:t xml:space="preserve"> </w:t>
      </w:r>
      <w:r w:rsidR="00672CE6" w:rsidRPr="00672CE6">
        <w:t>10.1073/pnas.2423864122</w:t>
      </w:r>
    </w:p>
    <w:p w14:paraId="39E0383F" w14:textId="2491E3BD" w:rsidR="000B7269" w:rsidRDefault="000B7269" w:rsidP="00EA2193">
      <w:r>
        <w:t>Detection of Mucorales antigen in bronchoalveolar lavage samples using a newly developed lateral-flow device</w:t>
      </w:r>
      <w:r w:rsidR="00BF2213">
        <w:t xml:space="preserve"> </w:t>
      </w:r>
      <w:r w:rsidR="00BF2213" w:rsidRPr="00BF2213">
        <w:t>10.1128/jcm.00226-25</w:t>
      </w:r>
    </w:p>
    <w:p w14:paraId="0CB7404B" w14:textId="5DDD88A5" w:rsidR="00E054FE" w:rsidRDefault="000B7269" w:rsidP="00EA2193">
      <w:r>
        <w:t>Household economic impact of HIV</w:t>
      </w:r>
      <w:r>
        <w:rPr>
          <w:rFonts w:ascii="Cambria Math" w:hAnsi="Cambria Math" w:cs="Cambria Math"/>
        </w:rPr>
        <w:t>‐</w:t>
      </w:r>
      <w:r>
        <w:t>associated cryptococcal meningitis in five countries in Southern and Eastern Africa</w:t>
      </w:r>
      <w:r w:rsidR="006A6696">
        <w:t xml:space="preserve"> </w:t>
      </w:r>
      <w:r w:rsidR="006A6696" w:rsidRPr="006A6696">
        <w:t>10.1002/jia2.26441</w:t>
      </w:r>
    </w:p>
    <w:p w14:paraId="06EF5722" w14:textId="788363AD" w:rsidR="00E054FE" w:rsidRDefault="000B7269" w:rsidP="00EA2193">
      <w:r>
        <w:t>The burden of Neonatal Invasive Candidiasis in Low- and Middle-Income Countries: a systematic review and meta-analysis</w:t>
      </w:r>
      <w:r w:rsidR="00ED26C7">
        <w:t xml:space="preserve"> </w:t>
      </w:r>
      <w:r w:rsidR="00ED26C7" w:rsidRPr="00ED26C7">
        <w:t>10.1093/</w:t>
      </w:r>
      <w:proofErr w:type="spellStart"/>
      <w:r w:rsidR="00ED26C7" w:rsidRPr="00ED26C7">
        <w:t>ofid</w:t>
      </w:r>
      <w:proofErr w:type="spellEnd"/>
      <w:r w:rsidR="00ED26C7" w:rsidRPr="00ED26C7">
        <w:t>/ofaf329</w:t>
      </w:r>
    </w:p>
    <w:p w14:paraId="7B46574C" w14:textId="2589CDBF" w:rsidR="000B7269" w:rsidRDefault="000B7269" w:rsidP="00EA2193">
      <w:r>
        <w:t>Emerging Trichophyton mentagrophytes genotype VII in the United Kingdom</w:t>
      </w:r>
      <w:r w:rsidR="004B4AC1">
        <w:t xml:space="preserve"> </w:t>
      </w:r>
      <w:r w:rsidR="004B4AC1" w:rsidRPr="004B4AC1">
        <w:t>10.1111/jdv.20803</w:t>
      </w:r>
    </w:p>
    <w:p w14:paraId="548FF5F9" w14:textId="7218C9E6" w:rsidR="000B7269" w:rsidRDefault="000B7269" w:rsidP="00EA2193">
      <w:r>
        <w:t>Liposomal amphotericin B prophylaxis in paediatrics: a systematic review</w:t>
      </w:r>
      <w:r w:rsidR="00C047A6">
        <w:t xml:space="preserve"> </w:t>
      </w:r>
      <w:r w:rsidR="00C047A6" w:rsidRPr="00C047A6">
        <w:t>10.1093/</w:t>
      </w:r>
      <w:proofErr w:type="spellStart"/>
      <w:r w:rsidR="00C047A6" w:rsidRPr="00C047A6">
        <w:t>jac</w:t>
      </w:r>
      <w:proofErr w:type="spellEnd"/>
      <w:r w:rsidR="00C047A6" w:rsidRPr="00C047A6">
        <w:t>/dkaf171</w:t>
      </w:r>
    </w:p>
    <w:p w14:paraId="31DC2980" w14:textId="6882D740" w:rsidR="000B7269" w:rsidRDefault="000B7269" w:rsidP="00EA2193">
      <w:r>
        <w:t>Distinct echinocandin responses of Candida albicans and Candida auris cell walls revealed by solid-state NMR</w:t>
      </w:r>
      <w:r w:rsidR="000203BF">
        <w:t xml:space="preserve"> </w:t>
      </w:r>
      <w:r w:rsidR="000203BF" w:rsidRPr="000203BF">
        <w:t>10.1038/s41467-025-61678-1</w:t>
      </w:r>
    </w:p>
    <w:p w14:paraId="6630D762" w14:textId="606B83A7" w:rsidR="000B7269" w:rsidRDefault="000B7269" w:rsidP="00EA2193">
      <w:r>
        <w:t>Candida albicans Goliath cells pioneer biofilm formation</w:t>
      </w:r>
      <w:r w:rsidR="00984315">
        <w:t xml:space="preserve"> </w:t>
      </w:r>
      <w:r w:rsidR="00984315" w:rsidRPr="00984315">
        <w:t>10.1128/mbio.03425-24</w:t>
      </w:r>
    </w:p>
    <w:p w14:paraId="374ECDB8" w14:textId="71E57BD4" w:rsidR="00E054FE" w:rsidRDefault="000B7269" w:rsidP="00EA2193">
      <w:r>
        <w:t>PTP1B deficiency in myeloid cells increases susceptibility to Candida albicans systemic infection by modulating antifungal immunity</w:t>
      </w:r>
      <w:r w:rsidR="007122BD">
        <w:t xml:space="preserve"> </w:t>
      </w:r>
      <w:r w:rsidR="007122BD" w:rsidRPr="007122BD">
        <w:t>10.1128/mbio.01516-25</w:t>
      </w:r>
    </w:p>
    <w:p w14:paraId="04BD4BC5" w14:textId="42B8505B" w:rsidR="00E054FE" w:rsidRDefault="000B7269" w:rsidP="00EA2193">
      <w:r>
        <w:t>New insights toward personalized therapies for vulvovaginal candidiasis and vaginal co-infections</w:t>
      </w:r>
      <w:r w:rsidR="004722BD">
        <w:t xml:space="preserve"> </w:t>
      </w:r>
      <w:r w:rsidR="004722BD" w:rsidRPr="004722BD">
        <w:t>10.3389/fmicb.2025.1625952</w:t>
      </w:r>
    </w:p>
    <w:p w14:paraId="2B27D7B0" w14:textId="18AF572E" w:rsidR="00E054FE" w:rsidRDefault="000B7269" w:rsidP="00EA2193">
      <w:r>
        <w:t xml:space="preserve">Interference of Malassezia </w:t>
      </w:r>
      <w:proofErr w:type="spellStart"/>
      <w:r>
        <w:t>restricta</w:t>
      </w:r>
      <w:proofErr w:type="spellEnd"/>
      <w:r>
        <w:t xml:space="preserve"> in the invasion of Staphylococcus aureus into human keratinocytes</w:t>
      </w:r>
      <w:r w:rsidR="00801610">
        <w:t xml:space="preserve"> </w:t>
      </w:r>
      <w:r w:rsidR="00801610" w:rsidRPr="00801610">
        <w:t>10.1093/</w:t>
      </w:r>
      <w:proofErr w:type="spellStart"/>
      <w:r w:rsidR="00801610" w:rsidRPr="00801610">
        <w:t>mmy</w:t>
      </w:r>
      <w:proofErr w:type="spellEnd"/>
      <w:r w:rsidR="00801610" w:rsidRPr="00801610">
        <w:t>/myaf079</w:t>
      </w:r>
    </w:p>
    <w:p w14:paraId="7DDDBF3D" w14:textId="4FA72E00" w:rsidR="00E054FE" w:rsidRDefault="000B7269" w:rsidP="00EA2193">
      <w:r>
        <w:t xml:space="preserve">Effects of short-chain fatty acid combinations relevant to the healthy and </w:t>
      </w:r>
      <w:proofErr w:type="spellStart"/>
      <w:r>
        <w:t>dysbiotic</w:t>
      </w:r>
      <w:proofErr w:type="spellEnd"/>
      <w:r>
        <w:t xml:space="preserve"> gut upon Candida albicans</w:t>
      </w:r>
      <w:r w:rsidR="00B74E4B">
        <w:t xml:space="preserve"> </w:t>
      </w:r>
      <w:r w:rsidR="00B74E4B" w:rsidRPr="00B74E4B">
        <w:t>10.1007/s00284-025-04400-0</w:t>
      </w:r>
    </w:p>
    <w:p w14:paraId="4778F710" w14:textId="23734135" w:rsidR="00E054FE" w:rsidRDefault="000B7269" w:rsidP="00EA2193">
      <w:r>
        <w:t>Multi-Omics Analysis of Experimentally Evolved Candida auris Isolates Reveals Modulation of Sterols, Sphingolipids, and Oxidative Stress in Acquired Amphotericin B Resistance</w:t>
      </w:r>
      <w:r w:rsidR="00B74E4B">
        <w:t xml:space="preserve"> </w:t>
      </w:r>
      <w:r w:rsidR="001F0D80" w:rsidRPr="001F0D80">
        <w:t>10.1111/mmi.15379</w:t>
      </w:r>
    </w:p>
    <w:p w14:paraId="6A4FF3F7" w14:textId="39523DEF" w:rsidR="00E054FE" w:rsidRDefault="000B7269" w:rsidP="00EA2193">
      <w:r>
        <w:t>Distinct echinocandin responses of Candida albicans and Candida auris cell walls revealed by solid-state NMR</w:t>
      </w:r>
      <w:r w:rsidR="001F0D80">
        <w:t xml:space="preserve"> </w:t>
      </w:r>
      <w:r w:rsidR="00FE2C64" w:rsidRPr="00FE2C64">
        <w:t>10.1038/s41467-025-61678-1</w:t>
      </w:r>
    </w:p>
    <w:p w14:paraId="318DCBF1" w14:textId="6E058A0F" w:rsidR="00E054FE" w:rsidRDefault="000B7269" w:rsidP="00EA2193">
      <w:r>
        <w:t>Characterizing extracellular vesicles of human fungal pathogens</w:t>
      </w:r>
      <w:r w:rsidR="00864366">
        <w:t xml:space="preserve"> </w:t>
      </w:r>
      <w:r w:rsidR="00864366" w:rsidRPr="00864366">
        <w:t>10.1038/s41564-025-01962-4</w:t>
      </w:r>
    </w:p>
    <w:p w14:paraId="79FD7E00" w14:textId="50679824" w:rsidR="00EA2193" w:rsidRDefault="000B7269" w:rsidP="00EA2193">
      <w:r>
        <w:t>Phage provoke growth delays and SOS response induction despite CRISPR-Cas protection</w:t>
      </w:r>
      <w:r w:rsidR="00F158EF">
        <w:t xml:space="preserve"> </w:t>
      </w:r>
      <w:r w:rsidR="00F158EF" w:rsidRPr="00F158EF">
        <w:t>10.1098/rstb.2024.0474</w:t>
      </w:r>
    </w:p>
    <w:p w14:paraId="2959D8DD" w14:textId="4956789E" w:rsidR="000B7269" w:rsidRDefault="000B7269" w:rsidP="00EA2193">
      <w:r>
        <w:lastRenderedPageBreak/>
        <w:t xml:space="preserve">Unusual cell surfaces, pili, and </w:t>
      </w:r>
      <w:proofErr w:type="spellStart"/>
      <w:r>
        <w:t>archaella</w:t>
      </w:r>
      <w:proofErr w:type="spellEnd"/>
      <w:r>
        <w:t xml:space="preserve"> of </w:t>
      </w:r>
      <w:proofErr w:type="spellStart"/>
      <w:r>
        <w:t>Thermoplasmatales</w:t>
      </w:r>
      <w:proofErr w:type="spellEnd"/>
      <w:r>
        <w:t xml:space="preserve"> archaea</w:t>
      </w:r>
      <w:r w:rsidR="00F158EF">
        <w:t xml:space="preserve"> </w:t>
      </w:r>
      <w:r w:rsidR="00064647" w:rsidRPr="00064647">
        <w:t>10.1093/</w:t>
      </w:r>
      <w:proofErr w:type="spellStart"/>
      <w:r w:rsidR="00064647" w:rsidRPr="00064647">
        <w:t>ismejo</w:t>
      </w:r>
      <w:proofErr w:type="spellEnd"/>
      <w:r w:rsidR="00064647" w:rsidRPr="00064647">
        <w:t>/wraf176</w:t>
      </w:r>
    </w:p>
    <w:p w14:paraId="14AE1D10" w14:textId="579E6756" w:rsidR="00EA2193" w:rsidRDefault="000B7269" w:rsidP="00EA2193">
      <w:r>
        <w:t>New clues about ribosome hibernation in microsporidia revealed by cryo-electron tomography</w:t>
      </w:r>
      <w:r w:rsidR="005D7658">
        <w:t xml:space="preserve"> </w:t>
      </w:r>
      <w:r w:rsidR="005D7658" w:rsidRPr="005D7658">
        <w:t>10.1101/2025.08.26.670498</w:t>
      </w:r>
    </w:p>
    <w:p w14:paraId="21640E78" w14:textId="7E2CC66B" w:rsidR="00E054FE" w:rsidRDefault="000B7269" w:rsidP="00EA2193">
      <w:r>
        <w:t>Critical insights into the Potential Risks of Antipsychotic Drugs to Fish, including through behavioural mechanisms</w:t>
      </w:r>
      <w:r w:rsidR="007B60EC">
        <w:t xml:space="preserve"> </w:t>
      </w:r>
      <w:r w:rsidR="007B60EC" w:rsidRPr="007B60EC">
        <w:t>10.1111/brv.70031</w:t>
      </w:r>
    </w:p>
    <w:p w14:paraId="183F88C5" w14:textId="2C524D9B" w:rsidR="000B7269" w:rsidRDefault="000B7269" w:rsidP="00EA2193">
      <w:r>
        <w:t>Evaluation of the pollution pressures posed by different groups of chemicals on British riverine invertebrate populations</w:t>
      </w:r>
      <w:r w:rsidR="002002D4">
        <w:t xml:space="preserve"> </w:t>
      </w:r>
      <w:r w:rsidR="002002D4" w:rsidRPr="002002D4">
        <w:t>10.1111/brv.70075</w:t>
      </w:r>
    </w:p>
    <w:p w14:paraId="586E9F78" w14:textId="4EC008D6" w:rsidR="00EA2193" w:rsidRDefault="000B7269" w:rsidP="00EA2193">
      <w:r>
        <w:t>The ecology and plasticity of fish skin and gill microbiomes: What matters in health and disease</w:t>
      </w:r>
      <w:r w:rsidR="001B569C">
        <w:t xml:space="preserve"> </w:t>
      </w:r>
      <w:r w:rsidR="001B569C" w:rsidRPr="001B569C">
        <w:t>10.1093/</w:t>
      </w:r>
      <w:proofErr w:type="spellStart"/>
      <w:r w:rsidR="001B569C" w:rsidRPr="001B569C">
        <w:t>femsre</w:t>
      </w:r>
      <w:proofErr w:type="spellEnd"/>
      <w:r w:rsidR="001B569C" w:rsidRPr="001B569C">
        <w:t>/fuaf027</w:t>
      </w:r>
    </w:p>
    <w:p w14:paraId="26E89763" w14:textId="47AEE18A" w:rsidR="00EA2193" w:rsidRDefault="000B7269" w:rsidP="00EA2193">
      <w:r>
        <w:t xml:space="preserve">Metabolic Clearance of </w:t>
      </w:r>
      <w:proofErr w:type="spellStart"/>
      <w:r>
        <w:t>Physicochemically</w:t>
      </w:r>
      <w:proofErr w:type="spellEnd"/>
      <w:r>
        <w:t xml:space="preserve"> Diverse Pharmaceuticals in Cultured Fish Hepatocytes</w:t>
      </w:r>
      <w:r w:rsidR="001B569C">
        <w:t xml:space="preserve"> </w:t>
      </w:r>
      <w:r w:rsidR="00B21D7A" w:rsidRPr="00B21D7A">
        <w:t>10.1093/</w:t>
      </w:r>
      <w:proofErr w:type="spellStart"/>
      <w:r w:rsidR="00B21D7A" w:rsidRPr="00B21D7A">
        <w:t>etojnl</w:t>
      </w:r>
      <w:proofErr w:type="spellEnd"/>
      <w:r w:rsidR="00B21D7A" w:rsidRPr="00B21D7A">
        <w:t>/vgaf193</w:t>
      </w:r>
    </w:p>
    <w:p w14:paraId="44046DCF" w14:textId="38E9D36A" w:rsidR="00EA2193" w:rsidRDefault="000B7269" w:rsidP="00EA2193">
      <w:r>
        <w:t>Impacts of environmentally relevant concentrations of antibiotic cocktails on the skin microbiome of Eurasian carp (Cyprinus carpio)</w:t>
      </w:r>
      <w:r w:rsidR="001B569C">
        <w:t xml:space="preserve"> </w:t>
      </w:r>
      <w:r w:rsidR="008C1B29" w:rsidRPr="008C1B29">
        <w:t>10.1186/s42523-025-00434-8</w:t>
      </w:r>
    </w:p>
    <w:p w14:paraId="78F5648E" w14:textId="1459DC7F" w:rsidR="00EA2193" w:rsidRDefault="000B7269" w:rsidP="00EA2193">
      <w:r>
        <w:t>A draft genome assembly for the neglected tropical fungal disease pathogen </w:t>
      </w:r>
      <w:proofErr w:type="spellStart"/>
      <w:r>
        <w:t>Emarellia</w:t>
      </w:r>
      <w:proofErr w:type="spellEnd"/>
      <w:r>
        <w:t xml:space="preserve"> grisea and comparison to other </w:t>
      </w:r>
      <w:proofErr w:type="spellStart"/>
      <w:r>
        <w:t>pleosporalean</w:t>
      </w:r>
      <w:proofErr w:type="spellEnd"/>
      <w:r>
        <w:t xml:space="preserve"> agents causing eumycetoma in humans</w:t>
      </w:r>
      <w:r w:rsidR="00627129">
        <w:t xml:space="preserve"> </w:t>
      </w:r>
      <w:r w:rsidR="00627129" w:rsidRPr="00627129">
        <w:t>10.1007/978-1-0716-4702-8_12</w:t>
      </w:r>
    </w:p>
    <w:p w14:paraId="791F8AED" w14:textId="255B676D" w:rsidR="000B7269" w:rsidRDefault="000B7269" w:rsidP="00EA2193">
      <w:r>
        <w:t>Beyond grades: rethinking student motivation in a GenAI era</w:t>
      </w:r>
    </w:p>
    <w:p w14:paraId="4A21A327" w14:textId="738FDBC6" w:rsidR="00EA2193" w:rsidRDefault="000B7269" w:rsidP="00EA2193">
      <w:r>
        <w:t>A nitric oxide-sensing two-component system regulates a range of infection-related phenotypes in </w:t>
      </w:r>
      <w:proofErr w:type="spellStart"/>
      <w:r>
        <w:t>Burkholderia</w:t>
      </w:r>
      <w:proofErr w:type="spellEnd"/>
      <w:r>
        <w:t xml:space="preserve"> pseudomallei</w:t>
      </w:r>
      <w:r w:rsidR="001B569C">
        <w:t xml:space="preserve"> </w:t>
      </w:r>
      <w:r w:rsidR="00266F87" w:rsidRPr="00266F87">
        <w:t>10.1128/msphere.00423-25</w:t>
      </w:r>
    </w:p>
    <w:p w14:paraId="077CEF28" w14:textId="212CDF03" w:rsidR="00EA2193" w:rsidRDefault="000B7269" w:rsidP="00EA2193">
      <w:r>
        <w:t>Biodiversity conservation requires integration of species-centric and process-based strategies</w:t>
      </w:r>
      <w:r w:rsidR="001B569C">
        <w:t xml:space="preserve"> </w:t>
      </w:r>
      <w:r w:rsidR="00055BD9" w:rsidRPr="00055BD9">
        <w:t>10.1073/pnas.241093612</w:t>
      </w:r>
    </w:p>
    <w:p w14:paraId="4BFA2B1C" w14:textId="60FDD107" w:rsidR="00E054FE" w:rsidRDefault="000B7269" w:rsidP="00EA2193">
      <w:r>
        <w:t xml:space="preserve">The effects of high seawater PCO2 on protein oxidative damage and ubiquitination in Penaeus </w:t>
      </w:r>
      <w:proofErr w:type="spellStart"/>
      <w:r>
        <w:t>vannamei</w:t>
      </w:r>
      <w:proofErr w:type="spellEnd"/>
      <w:r w:rsidR="001A3386">
        <w:t xml:space="preserve"> </w:t>
      </w:r>
      <w:r w:rsidR="001A3386" w:rsidRPr="001A3386">
        <w:t>10.1242/jeb.249906</w:t>
      </w:r>
    </w:p>
    <w:p w14:paraId="23F9E47B" w14:textId="33F41B50" w:rsidR="000B7269" w:rsidRDefault="000B7269" w:rsidP="00EA2193">
      <w:r>
        <w:t>Immunomodulatory function of chitosan is dependent on complement receptor 3</w:t>
      </w:r>
      <w:r w:rsidR="002A4DAF">
        <w:t xml:space="preserve"> </w:t>
      </w:r>
      <w:r w:rsidR="002A4DAF" w:rsidRPr="002A4DAF">
        <w:t>10.1016/j.tcsw.2025.100146</w:t>
      </w:r>
    </w:p>
    <w:p w14:paraId="1BD1334D" w14:textId="77777777" w:rsidR="000A6E38" w:rsidRDefault="000B7269" w:rsidP="000A6E38">
      <w:r>
        <w:t>Genome Assembly - Methods and Protocols</w:t>
      </w:r>
    </w:p>
    <w:p w14:paraId="6FD35396" w14:textId="65DD8EAA" w:rsidR="000A6E38" w:rsidRDefault="000B7269" w:rsidP="000A6E38">
      <w:r>
        <w:t xml:space="preserve">Genome assembly, polishing, and analysis of the chytrid Batrachochytrium </w:t>
      </w:r>
      <w:proofErr w:type="spellStart"/>
      <w:r>
        <w:t>salamandrivorans</w:t>
      </w:r>
      <w:proofErr w:type="spellEnd"/>
      <w:r w:rsidR="001D3B7D">
        <w:t xml:space="preserve"> </w:t>
      </w:r>
      <w:r w:rsidR="008E3BCB" w:rsidRPr="008E3BCB">
        <w:t>10.1007/978-1-0716-4702-8_9</w:t>
      </w:r>
    </w:p>
    <w:p w14:paraId="193A9230" w14:textId="00D91EE1" w:rsidR="000A6E38" w:rsidRDefault="000B7269" w:rsidP="000A6E38">
      <w:r>
        <w:t xml:space="preserve">Preassembly read processing and quality control in fungal genomes, exemplified by the chytrid Batrachochytrium </w:t>
      </w:r>
      <w:proofErr w:type="spellStart"/>
      <w:r>
        <w:t>salamandrivorans</w:t>
      </w:r>
      <w:proofErr w:type="spellEnd"/>
      <w:r w:rsidR="001D3B7D">
        <w:t xml:space="preserve"> </w:t>
      </w:r>
      <w:r w:rsidR="00297AAE" w:rsidRPr="00297AAE">
        <w:t>10.1007/978-1-0716-4702-8_8</w:t>
      </w:r>
    </w:p>
    <w:p w14:paraId="410C381A" w14:textId="67C8CDE3" w:rsidR="002F6CAC" w:rsidRDefault="000B7269" w:rsidP="00EA2193">
      <w:r>
        <w:t>Seaside to Bedside: Assembly in research for emerging human fungal</w:t>
      </w:r>
      <w:r w:rsidR="000A6E38">
        <w:t xml:space="preserve"> </w:t>
      </w:r>
      <w:r>
        <w:t>pathogen Candida auris</w:t>
      </w:r>
      <w:r w:rsidR="001D3B7D">
        <w:t xml:space="preserve"> </w:t>
      </w:r>
      <w:r w:rsidR="00297AAE" w:rsidRPr="00297AAE">
        <w:t>10.1007/978-1-0716-4702-8_13</w:t>
      </w:r>
    </w:p>
    <w:sectPr w:rsidR="002F6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A462D"/>
    <w:multiLevelType w:val="multilevel"/>
    <w:tmpl w:val="FD2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581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69"/>
    <w:rsid w:val="000203BF"/>
    <w:rsid w:val="00055BD9"/>
    <w:rsid w:val="00064647"/>
    <w:rsid w:val="000A6E38"/>
    <w:rsid w:val="000B7269"/>
    <w:rsid w:val="001504B1"/>
    <w:rsid w:val="001A3386"/>
    <w:rsid w:val="001B569C"/>
    <w:rsid w:val="001D3B7D"/>
    <w:rsid w:val="001F0D80"/>
    <w:rsid w:val="002002D4"/>
    <w:rsid w:val="002218AD"/>
    <w:rsid w:val="00266F87"/>
    <w:rsid w:val="002675B1"/>
    <w:rsid w:val="00297AAE"/>
    <w:rsid w:val="002A4DAF"/>
    <w:rsid w:val="002F6CAC"/>
    <w:rsid w:val="0046486C"/>
    <w:rsid w:val="004722BD"/>
    <w:rsid w:val="004B4AC1"/>
    <w:rsid w:val="005D7658"/>
    <w:rsid w:val="00627129"/>
    <w:rsid w:val="00672CE6"/>
    <w:rsid w:val="006A6696"/>
    <w:rsid w:val="007122BD"/>
    <w:rsid w:val="00713732"/>
    <w:rsid w:val="007B60EC"/>
    <w:rsid w:val="00801610"/>
    <w:rsid w:val="00864366"/>
    <w:rsid w:val="008B31D2"/>
    <w:rsid w:val="008C1B29"/>
    <w:rsid w:val="008E3BCB"/>
    <w:rsid w:val="00984315"/>
    <w:rsid w:val="00AD1157"/>
    <w:rsid w:val="00B21D7A"/>
    <w:rsid w:val="00B74E4B"/>
    <w:rsid w:val="00BE5672"/>
    <w:rsid w:val="00BF2213"/>
    <w:rsid w:val="00C047A6"/>
    <w:rsid w:val="00CC5E83"/>
    <w:rsid w:val="00E054FE"/>
    <w:rsid w:val="00E319F6"/>
    <w:rsid w:val="00EA2193"/>
    <w:rsid w:val="00ED26C7"/>
    <w:rsid w:val="00F158EF"/>
    <w:rsid w:val="00FE2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4D0A"/>
  <w15:chartTrackingRefBased/>
  <w15:docId w15:val="{84DA5D3E-9FA1-AB48-9494-667865194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269"/>
    <w:pPr>
      <w:spacing w:after="160" w:line="278" w:lineRule="auto"/>
    </w:pPr>
    <w:rPr>
      <w:rFonts w:eastAsiaTheme="minorEastAsia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726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6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6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6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6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6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6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6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6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0B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6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0B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69"/>
    <w:pPr>
      <w:spacing w:before="160" w:line="240" w:lineRule="auto"/>
      <w:jc w:val="center"/>
    </w:pPr>
    <w:rPr>
      <w:rFonts w:eastAsiaTheme="minorHAnsi"/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0B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69"/>
    <w:pPr>
      <w:spacing w:after="0" w:line="240" w:lineRule="auto"/>
      <w:ind w:left="720"/>
      <w:contextualSpacing/>
    </w:pPr>
    <w:rPr>
      <w:rFonts w:eastAsiaTheme="minorHAnsi"/>
      <w:lang w:eastAsia="en-US"/>
    </w:rPr>
  </w:style>
  <w:style w:type="character" w:styleId="IntenseEmphasis">
    <w:name w:val="Intense Emphasis"/>
    <w:basedOn w:val="DefaultParagraphFont"/>
    <w:uiPriority w:val="21"/>
    <w:qFormat/>
    <w:rsid w:val="000B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2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517</Words>
  <Characters>3538</Characters>
  <Application>Microsoft Office Word</Application>
  <DocSecurity>0</DocSecurity>
  <Lines>72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Graham</dc:creator>
  <cp:keywords/>
  <dc:description/>
  <cp:lastModifiedBy>Thomas, Graham</cp:lastModifiedBy>
  <cp:revision>34</cp:revision>
  <dcterms:created xsi:type="dcterms:W3CDTF">2025-11-05T10:57:00Z</dcterms:created>
  <dcterms:modified xsi:type="dcterms:W3CDTF">2025-11-28T15:04:00Z</dcterms:modified>
</cp:coreProperties>
</file>