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BAB5E" w14:textId="011BD51F" w:rsidR="00657464" w:rsidRDefault="004E76FC">
      <w:r>
        <w:t>CSD380-H307 DevOps</w:t>
      </w:r>
    </w:p>
    <w:p w14:paraId="56A4BBBC" w14:textId="7EB29B91" w:rsidR="004E76FC" w:rsidRDefault="004E76FC">
      <w:r>
        <w:t>Module 6.2 – Chapter 13 Case Study</w:t>
      </w:r>
    </w:p>
    <w:p w14:paraId="325D8DC9" w14:textId="0C3954DD" w:rsidR="00501A20" w:rsidRDefault="00501A20">
      <w:r>
        <w:t>2/14/2026</w:t>
      </w:r>
    </w:p>
    <w:p w14:paraId="0DBD1106" w14:textId="04A32BFD" w:rsidR="004E76FC" w:rsidRDefault="004E76FC">
      <w:r>
        <w:t>Daniel Graham</w:t>
      </w:r>
    </w:p>
    <w:p w14:paraId="2E91A02F" w14:textId="77777777" w:rsidR="004E76FC" w:rsidRDefault="004E76FC"/>
    <w:p w14:paraId="3E1A79FE" w14:textId="3F7B4D39" w:rsidR="006E383D" w:rsidRDefault="004E76FC">
      <w:r>
        <w:t xml:space="preserve">The case study presented in Chapter 13 of our text explains how </w:t>
      </w:r>
      <w:r w:rsidR="006E383D">
        <w:t>Blackboard</w:t>
      </w:r>
      <w:r>
        <w:t xml:space="preserve"> Inc., developers of the Blackboard software we interact with in our coursework, had dealt with serious problems caused by an old and complex software system. Their main product at the time had been built in </w:t>
      </w:r>
      <w:r w:rsidR="006E383D">
        <w:t>1997 and was developed as a monolithic program that eventually grew to an enormous size. As time passed, this monolithic structure became an increasingly large problem as building and testing of new versions of the app became more complicated and error prone and could take more than a day just to get feedback on integration testing. The delays, problems and structure made it difficult for the developers to improve and update their product.</w:t>
      </w:r>
    </w:p>
    <w:p w14:paraId="4D500346" w14:textId="67245740" w:rsidR="006E383D" w:rsidRDefault="006E383D">
      <w:r>
        <w:t xml:space="preserve">David Ashman, chief architect on the development team, noticed an important warning sign in their source code. While the total number of lines of code kept increasing overall, the number of commits made by the development team was decreasing. This was a sign of the struggle in development, as developers were progressively adding more code between updates, meaning updates were </w:t>
      </w:r>
      <w:r w:rsidR="00501A20">
        <w:t>slowing down</w:t>
      </w:r>
      <w:r>
        <w:t xml:space="preserve"> and</w:t>
      </w:r>
      <w:r w:rsidR="00501A20">
        <w:t xml:space="preserve"> the</w:t>
      </w:r>
      <w:r>
        <w:t xml:space="preserve"> updates</w:t>
      </w:r>
      <w:r w:rsidR="00501A20">
        <w:t xml:space="preserve"> themselves</w:t>
      </w:r>
      <w:r>
        <w:t xml:space="preserve"> became more of a risk</w:t>
      </w:r>
      <w:r w:rsidR="00501A20">
        <w:t xml:space="preserve"> as more code was being implemented at once.</w:t>
      </w:r>
    </w:p>
    <w:p w14:paraId="1E542F6C" w14:textId="24A445DF" w:rsidR="006E383D" w:rsidRDefault="00501A20">
      <w:r>
        <w:t>To</w:t>
      </w:r>
      <w:r w:rsidR="006E383D">
        <w:t xml:space="preserve"> fix this problem, Blackboard implemented the </w:t>
      </w:r>
      <w:r>
        <w:t>“s</w:t>
      </w:r>
      <w:r w:rsidR="006E383D">
        <w:t>trang</w:t>
      </w:r>
      <w:r>
        <w:t>l</w:t>
      </w:r>
      <w:r w:rsidR="006E383D">
        <w:t>er fig</w:t>
      </w:r>
      <w:r>
        <w:t>”</w:t>
      </w:r>
      <w:r w:rsidR="006E383D">
        <w:t xml:space="preserve"> pattern, which was a way to replace parts of the legacy system piece by piece instead of an entire rewrite. They created what they called “Building Blocks”, smaller separate modules that could be developed independently and then connected through API calls. Instead of needing to work inside the monolithic code base, developers were able to develop and update smaller pieces of code then tie them back into the main code base through the API calls.</w:t>
      </w:r>
    </w:p>
    <w:p w14:paraId="3585444B" w14:textId="6EFCA2A0" w:rsidR="006E383D" w:rsidRDefault="006E383D">
      <w:r>
        <w:t xml:space="preserve">The results ended up being a positive force on the overall code base. As developers pulled pieces of development into </w:t>
      </w:r>
      <w:r w:rsidR="00501A20">
        <w:t>“</w:t>
      </w:r>
      <w:r>
        <w:t>Building Blocks</w:t>
      </w:r>
      <w:r w:rsidR="00501A20">
        <w:t>”</w:t>
      </w:r>
      <w:r>
        <w:t xml:space="preserve">, they were able to reduce the size of the </w:t>
      </w:r>
      <w:r w:rsidR="00501A20">
        <w:t xml:space="preserve">main </w:t>
      </w:r>
      <w:r>
        <w:t>monolithic code base</w:t>
      </w:r>
      <w:r w:rsidR="00167CD4">
        <w:t xml:space="preserve">. With these smaller pieces of code, developers were more freely able to make commits and updates to their code, increasing the update cycle speed and minimizing risks of </w:t>
      </w:r>
      <w:r w:rsidR="00501A20">
        <w:t>large errors.</w:t>
      </w:r>
    </w:p>
    <w:p w14:paraId="7065DF1A" w14:textId="604366DB" w:rsidR="00167CD4" w:rsidRDefault="00167CD4">
      <w:r>
        <w:t xml:space="preserve">The lesson presented in this case study is that development of a traditional monolithic app can be adapted and broken down into a more modular, modern approach that gives the development team the benefits of a modern modular development process. This means </w:t>
      </w:r>
      <w:r>
        <w:lastRenderedPageBreak/>
        <w:t>more productive development, more frequent updates, more feedback, and less risk of major errors in the overall application. Overall, this case demonstrates how good architecture and implementation of modern DevOps practices</w:t>
      </w:r>
      <w:r w:rsidR="00501A20">
        <w:t>, even when implemented later in development,</w:t>
      </w:r>
      <w:r>
        <w:t xml:space="preserve"> can directly support faster development and better outcomes for development teams.</w:t>
      </w:r>
    </w:p>
    <w:sectPr w:rsidR="00167C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76FC"/>
    <w:rsid w:val="000A1303"/>
    <w:rsid w:val="00167CD4"/>
    <w:rsid w:val="004E76FC"/>
    <w:rsid w:val="00501A20"/>
    <w:rsid w:val="00657464"/>
    <w:rsid w:val="006E383D"/>
    <w:rsid w:val="009E43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40A38"/>
  <w15:chartTrackingRefBased/>
  <w15:docId w15:val="{BC97FA43-53C0-461E-8FFB-AA4CA713B1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76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76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76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76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76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76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76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76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76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76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76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76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76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76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76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76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76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76FC"/>
    <w:rPr>
      <w:rFonts w:eastAsiaTheme="majorEastAsia" w:cstheme="majorBidi"/>
      <w:color w:val="272727" w:themeColor="text1" w:themeTint="D8"/>
    </w:rPr>
  </w:style>
  <w:style w:type="paragraph" w:styleId="Title">
    <w:name w:val="Title"/>
    <w:basedOn w:val="Normal"/>
    <w:next w:val="Normal"/>
    <w:link w:val="TitleChar"/>
    <w:uiPriority w:val="10"/>
    <w:qFormat/>
    <w:rsid w:val="004E76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76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76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76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76FC"/>
    <w:pPr>
      <w:spacing w:before="160"/>
      <w:jc w:val="center"/>
    </w:pPr>
    <w:rPr>
      <w:i/>
      <w:iCs/>
      <w:color w:val="404040" w:themeColor="text1" w:themeTint="BF"/>
    </w:rPr>
  </w:style>
  <w:style w:type="character" w:customStyle="1" w:styleId="QuoteChar">
    <w:name w:val="Quote Char"/>
    <w:basedOn w:val="DefaultParagraphFont"/>
    <w:link w:val="Quote"/>
    <w:uiPriority w:val="29"/>
    <w:rsid w:val="004E76FC"/>
    <w:rPr>
      <w:i/>
      <w:iCs/>
      <w:color w:val="404040" w:themeColor="text1" w:themeTint="BF"/>
    </w:rPr>
  </w:style>
  <w:style w:type="paragraph" w:styleId="ListParagraph">
    <w:name w:val="List Paragraph"/>
    <w:basedOn w:val="Normal"/>
    <w:uiPriority w:val="34"/>
    <w:qFormat/>
    <w:rsid w:val="004E76FC"/>
    <w:pPr>
      <w:ind w:left="720"/>
      <w:contextualSpacing/>
    </w:pPr>
  </w:style>
  <w:style w:type="character" w:styleId="IntenseEmphasis">
    <w:name w:val="Intense Emphasis"/>
    <w:basedOn w:val="DefaultParagraphFont"/>
    <w:uiPriority w:val="21"/>
    <w:qFormat/>
    <w:rsid w:val="004E76FC"/>
    <w:rPr>
      <w:i/>
      <w:iCs/>
      <w:color w:val="0F4761" w:themeColor="accent1" w:themeShade="BF"/>
    </w:rPr>
  </w:style>
  <w:style w:type="paragraph" w:styleId="IntenseQuote">
    <w:name w:val="Intense Quote"/>
    <w:basedOn w:val="Normal"/>
    <w:next w:val="Normal"/>
    <w:link w:val="IntenseQuoteChar"/>
    <w:uiPriority w:val="30"/>
    <w:qFormat/>
    <w:rsid w:val="004E76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76FC"/>
    <w:rPr>
      <w:i/>
      <w:iCs/>
      <w:color w:val="0F4761" w:themeColor="accent1" w:themeShade="BF"/>
    </w:rPr>
  </w:style>
  <w:style w:type="character" w:styleId="IntenseReference">
    <w:name w:val="Intense Reference"/>
    <w:basedOn w:val="DefaultParagraphFont"/>
    <w:uiPriority w:val="32"/>
    <w:qFormat/>
    <w:rsid w:val="004E76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2</Pages>
  <Words>418</Words>
  <Characters>2384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Graham</dc:creator>
  <cp:keywords/>
  <dc:description/>
  <cp:lastModifiedBy>Daniel Graham</cp:lastModifiedBy>
  <cp:revision>1</cp:revision>
  <dcterms:created xsi:type="dcterms:W3CDTF">2026-02-14T18:41:00Z</dcterms:created>
  <dcterms:modified xsi:type="dcterms:W3CDTF">2026-02-14T19:15:00Z</dcterms:modified>
</cp:coreProperties>
</file>