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98"/>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PROTECTING WILDLIFE AND CREATING JOBS THROUGH INFRASTRUCTURE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States News Service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July 20, 2021 Tuesday</w:t>
      </w:r>
    </w:p>
    <w:p>
      <w:pPr>
        <w:keepNext w:val="0"/>
        <w:spacing w:after="0" w:line="240" w:lineRule="atLeast"/>
        <w:ind w:right="0"/>
        <w:jc w:val="both"/>
      </w:pP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2021 States News Service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1147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States News Service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WASHINGTON, DC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following information was </w:t>
      </w:r>
      <w:r>
        <w:rPr>
          <w:rFonts w:ascii="arial" w:eastAsia="arial" w:hAnsi="arial" w:cs="arial"/>
          <w:b/>
          <w:i/>
          <w:strike w:val="0"/>
          <w:noProof w:val="0"/>
          <w:color w:val="000000"/>
          <w:position w:val="0"/>
          <w:sz w:val="20"/>
          <w:u w:val="single"/>
          <w:vertAlign w:val="baseline"/>
        </w:rPr>
        <w:t>released by Defenders of Wildlife</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Curt Chaffin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Development, habitat fragmentation and wildlife-vehicle collisions continue to devastate the populations of several iconic species like the Florida Panther, ocelot, monarch butterfly, Pacific salmon and desert tortoise. But wildlife corridors and crossings would help promote connectivity.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American Jobs Plan, proposed by President Biden this spring, aims to invest in infrastructure, create jobs and stimulate the economy. The White House specifically mentioned the need to address roads, bridges and natural infrastructure. Wildlife crossings structures like overpasses, underpasses and road improvements tie these priorities together. Similarly restoring and maintaining roads on public lands can minimize impacts and improve ecosystem health.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Congress works to pass landmark infrastructure and transportation legislation, it should (1) pass the Wildlife Corridors Conservation Act, (2) create a wildlife crossings pilot program to provide grants to states and (3) fund road improvements on public lands.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Wildlife corridors are also one of the best tools for wildlife biologists to address the climate crisis. Connectivity improvements like corridors and crossings increase species movement, improve genetic health, boost population numbers and make vulnerable species stronger and more resilient. It is crucial that our policy makers invest in projects that benefit wildlife.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Famed naturalist E.O. Wilson made this point clear as well: "We call upon members of Congress to protect those crucial areas that allow our native plants and animals to move and adjust to change. Such an effort will help stitch disparate patches of habitat together into an ecological fabric that will help conserve our natural heritage and be a critical step in protecting America's biodiversity."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Sustained infrastructure spending can produce economy-wide returns of close to $3 per every $1 invested over a 10- to 15-year recovery period. Wildlife infrastructure projects like animal road crossings have the same benefits. Researchers have repeatedly found that structural highway mitigation measures for wildlife had positive cost-benefit values and quick investment re-capitalization. These findings show why wildlife-friendly infrastructure should be part of future stimulus proposals.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projects would provide bigger pieces of the pie to industries and workers that are too often left out during traditional roadbuilding. Normal infrastructure projects like road building have a narrow set of beneficiaries as shown in the Council of Economic Advisors figure below. Roadbuilding inputs for many traditional projects are limited to paving equipment, cement, gravel and asphalt and construction personnel. As the table below shows, crossing infrastructure would also use metals, timber, earth, steel, wiring and vegetation. It would require additional professional engineering, design, surveying and biological evaluation and inputs.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Constructing crossings is less costly when done concurrently with other infrastructure projects. Because a transportation stimulus will likely lead to thousands of new roadbuilding projects, it makes economic and biological sense to increase investment in wildlife mitigation measures at the same time to reduce the environmental and social impacts. For example, when the state of Montana widened I-93 by adding two lanes last decade, it worked with the Confederated Salish and Kootenai </w:t>
      </w:r>
      <w:r>
        <w:rPr>
          <w:rFonts w:ascii="arial" w:eastAsia="arial" w:hAnsi="arial" w:cs="arial"/>
          <w:b/>
          <w:i/>
          <w:strike w:val="0"/>
          <w:noProof w:val="0"/>
          <w:color w:val="000000"/>
          <w:position w:val="0"/>
          <w:sz w:val="20"/>
          <w:u w:val="single"/>
          <w:vertAlign w:val="baseline"/>
        </w:rPr>
        <w:t>Tribes</w:t>
      </w:r>
      <w:r>
        <w:rPr>
          <w:rFonts w:ascii="arial" w:eastAsia="arial" w:hAnsi="arial" w:cs="arial"/>
          <w:b w:val="0"/>
          <w:i w:val="0"/>
          <w:strike w:val="0"/>
          <w:noProof w:val="0"/>
          <w:color w:val="000000"/>
          <w:position w:val="0"/>
          <w:sz w:val="20"/>
          <w:u w:val="none"/>
          <w:vertAlign w:val="baseline"/>
        </w:rPr>
        <w:t xml:space="preserve"> and public interest groups to install mitigation measures to reduce wildlife-vehicle crashes by 70% to 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Wildlife corridors and crossings would create jobs and stimulate economies in rural, historically impoverished areas and in parts of the country where other stimulus programs have less application. The vast majority of wildlife-vehicle collisions occur on two-lane roads and in rural areas. The Wildlife Corridors Conservation Act and the proposed wildlife crossings pilot program would directly benefit states, communities and native </w:t>
      </w:r>
      <w:r>
        <w:rPr>
          <w:rFonts w:ascii="arial" w:eastAsia="arial" w:hAnsi="arial" w:cs="arial"/>
          <w:b/>
          <w:i/>
          <w:strike w:val="0"/>
          <w:noProof w:val="0"/>
          <w:color w:val="000000"/>
          <w:position w:val="0"/>
          <w:sz w:val="20"/>
          <w:u w:val="single"/>
          <w:vertAlign w:val="baseline"/>
        </w:rPr>
        <w:t>tribes</w:t>
      </w:r>
      <w:r>
        <w:rPr>
          <w:rFonts w:ascii="arial" w:eastAsia="arial" w:hAnsi="arial" w:cs="arial"/>
          <w:b w:val="0"/>
          <w:i w:val="0"/>
          <w:strike w:val="0"/>
          <w:noProof w:val="0"/>
          <w:color w:val="000000"/>
          <w:position w:val="0"/>
          <w:sz w:val="20"/>
          <w:u w:val="none"/>
          <w:vertAlign w:val="baseline"/>
        </w:rPr>
        <w:t xml:space="preserve"> through financial grants. The wildlife corridors legislation would specifically provide technical, administrative and financial assistance to </w:t>
      </w:r>
      <w:r>
        <w:rPr>
          <w:rFonts w:ascii="arial" w:eastAsia="arial" w:hAnsi="arial" w:cs="arial"/>
          <w:b/>
          <w:i/>
          <w:strike w:val="0"/>
          <w:noProof w:val="0"/>
          <w:color w:val="000000"/>
          <w:position w:val="0"/>
          <w:sz w:val="20"/>
          <w:u w:val="single"/>
          <w:vertAlign w:val="baseline"/>
        </w:rPr>
        <w:t>tribes</w:t>
      </w:r>
      <w:r>
        <w:rPr>
          <w:rFonts w:ascii="arial" w:eastAsia="arial" w:hAnsi="arial" w:cs="arial"/>
          <w:b w:val="0"/>
          <w:i w:val="0"/>
          <w:strike w:val="0"/>
          <w:noProof w:val="0"/>
          <w:color w:val="000000"/>
          <w:position w:val="0"/>
          <w:sz w:val="20"/>
          <w:u w:val="none"/>
          <w:vertAlign w:val="baseline"/>
        </w:rPr>
        <w:t xml:space="preserve"> for these projects. Between that bill and the proposed pilot program, over $150 million per year would go to states, municipalities and </w:t>
      </w:r>
      <w:r>
        <w:rPr>
          <w:rFonts w:ascii="arial" w:eastAsia="arial" w:hAnsi="arial" w:cs="arial"/>
          <w:b/>
          <w:i/>
          <w:strike w:val="0"/>
          <w:noProof w:val="0"/>
          <w:color w:val="000000"/>
          <w:position w:val="0"/>
          <w:sz w:val="20"/>
          <w:u w:val="single"/>
          <w:vertAlign w:val="baseline"/>
        </w:rPr>
        <w:t>tribes</w:t>
      </w:r>
      <w:r>
        <w:rPr>
          <w:rFonts w:ascii="arial" w:eastAsia="arial" w:hAnsi="arial" w:cs="arial"/>
          <w:b w:val="0"/>
          <w:i w:val="0"/>
          <w:strike w:val="0"/>
          <w:noProof w:val="0"/>
          <w:color w:val="000000"/>
          <w:position w:val="0"/>
          <w:sz w:val="20"/>
          <w:u w:val="none"/>
          <w:vertAlign w:val="baseline"/>
        </w:rPr>
        <w:t xml:space="preserve"> to construct projects that improve habitat connectivity.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than $8 billion is lost annually because of wildlife-vehicle collisions, including vehicle damage, repair, medical treatment and other costs. Crossings and corridors would help reduce these rates, lightening a major strain on local economies and individual taxpayers. In addition to the staggering economic loss, these accidents cause over 26,000 injuries per year. In a time when hospitals and emergency medical services are overburdened, we should invest in infrastructure that will indirectly reduce the strain on the healthcare industries.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Wildlife crossings and corridors are an incredible intersection of traditional infrastructure, habitat protection, climate change adaptation and economic policy. If leaders within the Biden administration and on Capitol Hill truly want to build back better, they should invest in corridors and crossings projects.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Specifically, future stimulus proposals should include: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Wildlife Corridors Conservation Act This bill would create an additional system of wildlife corridors on federal public lands to protect the movement and migration of native species. It would provide over $75 million per year to states, municipalities, </w:t>
      </w:r>
      <w:r>
        <w:rPr>
          <w:rFonts w:ascii="arial" w:eastAsia="arial" w:hAnsi="arial" w:cs="arial"/>
          <w:b/>
          <w:i/>
          <w:strike w:val="0"/>
          <w:noProof w:val="0"/>
          <w:color w:val="000000"/>
          <w:position w:val="0"/>
          <w:sz w:val="20"/>
          <w:u w:val="single"/>
          <w:vertAlign w:val="baseline"/>
        </w:rPr>
        <w:t>tribes</w:t>
      </w:r>
      <w:r>
        <w:rPr>
          <w:rFonts w:ascii="arial" w:eastAsia="arial" w:hAnsi="arial" w:cs="arial"/>
          <w:b w:val="0"/>
          <w:i w:val="0"/>
          <w:strike w:val="0"/>
          <w:noProof w:val="0"/>
          <w:color w:val="000000"/>
          <w:position w:val="0"/>
          <w:sz w:val="20"/>
          <w:u w:val="none"/>
          <w:vertAlign w:val="baseline"/>
        </w:rPr>
        <w:t>, landowners and federal agencies to create and manage corridors projects.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Wildlife Crossings Pilot Program The proposal would create a grant program for $100 million in annual transportation funds for states and local communities to construct overpasses, underpasses and other connectivity projects. Congress should also expand existing transportation grants to fund connectivity projects.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Legacy Roads and Trails This proposal would give the U.S. Forest Service $100 million per year to remediate roads and trails in national forests to restore water quality, ecosystem services, and habitat for threatened and endangered species. This provision would fund projects to improve habitat connectivity and decommission unneeded roads and trails.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Funding for specific connectivity projects Local communities have identified dozens of projects across the country that need additional funding. For example, Defenders supports dedicated federal funding for a long-anticipated wildlife crossing at Liberty Canyon over U.S. Route 101 in Southern California.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policy proposals listed above represent an intersection of traditional infrastructure, habitat protection, climate change adaptation and economic policy. We can build back better and create jobs and at the same time conserve and recover America's wildlife legacy.</w:t>
      </w:r>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Newswire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WILDLIFE (97%); WILDLIFE CONSERVATION (91%); ECOSYSTEMS &amp; HABITATS (90%); EMPLOYMENT GROWTH (90%); ENVIRONMENTAL &amp; WILDLIFE ORGANIZATIONS (90%); JOB CREATION (90%); LAND USE &amp; DEVELOPMENT (90%); PUBLIC LANDS (90%); PUBLIC LANDS REGULATION &amp; POLICY (90%); WILD CATS (90%); ANIMALS (89%); POPULATION SIZE (89%); LEGISLATIVE BODIES (79%); BIODIVERSITY (78%); CONSERVATION (78%); CONSTRUCTION SPENDING (78%); ECOLOGY &amp; ENVIRONMENTAL SCIENCE (78%); ECONOMIC STIMULUS (78%); ENVIRONMENTALISM (78%); LIFE FORMS (78%); NEGATIVE ENVIRONMENTAL NEWS (78%); THREATENED &amp; SENSITIVE SPECIES (78%); TRAFFIC ACCIDENTS (78%); BIOLOGY (77%); CLIMATE CHANGE (77%); ECONOMIC NEWS (76%); LEGISLATION (76%); PUBLIC POLICY (76%); SOCIETY, SOCIAL ASSISTANCE &amp; LIFESTYLE (76%); CAPITAL EXPENDITURES (73%); REPTILES &amp; AMPHIBIANS (73%); TRANSPORTATION LAW (73%); COST BENEFIT ANALYSIS (71%); ECONOMIC POLICY (71%); POLLUTION &amp; ENVIRONMENTAL IMPACTS (69%); GRANTS &amp; GIFTS (68%); PROFESSIONAL WORKERS (68%); ENGINEERING (66%)</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Organization:</w:t>
      </w:r>
      <w:r>
        <w:rPr>
          <w:rFonts w:ascii="arial" w:eastAsia="arial" w:hAnsi="arial" w:cs="arial"/>
          <w:b w:val="0"/>
          <w:i w:val="0"/>
          <w:strike w:val="0"/>
          <w:noProof w:val="0"/>
          <w:color w:val="000000"/>
          <w:position w:val="0"/>
          <w:sz w:val="20"/>
          <w:u w:val="none"/>
          <w:vertAlign w:val="baseline"/>
        </w:rPr>
        <w:t> DEFENDERS OF WILDLIFE (84%)</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ROAD &amp; BRIDGE CONSTRUCTION (90%); ROAD &amp; BRIDGE MAINTENANCE (90%); TRANSPORTATION INFRASTRUCTURE (90%); TRANSPORTATION PLANNING (90%); HEAVY &amp; CIVIL CONSTRUCTION (89%); HIGHWAYS &amp; STREETS (89%); CONSTRUCTION SPENDING (78%); TRAFFIC ACCIDENTS (78%); NEW CONSTRUCTION (76%); HIGHWAY FUNDING (75%); TRANSPORTATION LAW (73%); ENGINEERING (66%)</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Person:</w:t>
      </w:r>
      <w:r>
        <w:rPr>
          <w:rFonts w:ascii="arial" w:eastAsia="arial" w:hAnsi="arial" w:cs="arial"/>
          <w:b w:val="0"/>
          <w:i w:val="0"/>
          <w:strike w:val="0"/>
          <w:noProof w:val="0"/>
          <w:color w:val="000000"/>
          <w:position w:val="0"/>
          <w:sz w:val="20"/>
          <w:u w:val="none"/>
          <w:vertAlign w:val="baseline"/>
        </w:rPr>
        <w:t> JOE BIDEN (56%)</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DISTRICT OF COLUMBIA, USA (79%); UNITED STATES (93%)</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July 23, 2021</w:t>
      </w:r>
    </w:p>
    <w:p/>
    <w:p>
      <w:pPr>
        <w:ind w:left="200"/>
      </w:pPr>
      <w:r>
        <w:br/>
      </w:r>
      <w:r>
        <w:pict>
          <v:line id="_x0000_s1027"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PROTECTING WILDLIFE AND CREATING JOBS THROUGH INFRASTRUCTURE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636N-DTT1-DYTH-G175-00000-00&amp;context=1516831" TargetMode="Externa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PROTECTING WILDLIFE AND CREATING JOBS THROUGH INFRASTRUCTURE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198210735</vt:lpwstr>
  </property>
  <property fmtid="{D5CDD505-2E9C-101B-9397-08002B2CF9AE}" pid="3" name="LADocCount">
    <vt:lpwstr>1</vt:lpwstr>
  </property>
  <property fmtid="{D5CDD505-2E9C-101B-9397-08002B2CF9AE}" pid="4" name="LADocumentID:urn:contentItem:636N-DTT1-DYTH-G175-00000-00">
    <vt:lpwstr>Doc::/shared/document|contextualFeaturePermID::1516831</vt:lpwstr>
  </property>
  <property fmtid="{D5CDD505-2E9C-101B-9397-08002B2CF9AE}" pid="5" name="UserPermID">
    <vt:lpwstr>urn:user:PA185440246</vt:lpwstr>
  </property>
</Properties>
</file>