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8363"/>
        <w:gridCol w:w="3083"/>
      </w:tblGrid>
      <w:tr w:rsidR="00EE707B" w:rsidTr="00A17B4B">
        <w:tc>
          <w:tcPr>
            <w:tcW w:w="3114" w:type="dxa"/>
          </w:tcPr>
          <w:p w:rsidR="00280719" w:rsidRDefault="00280719" w:rsidP="00D569B6">
            <w:bookmarkStart w:id="0" w:name="_GoBack"/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  <w:tc>
          <w:tcPr>
            <w:tcW w:w="8363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  <w:tc>
          <w:tcPr>
            <w:tcW w:w="3083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</w:tr>
      <w:tr w:rsidR="00EE707B" w:rsidTr="00E50B2F">
        <w:trPr>
          <w:trHeight w:val="1914"/>
        </w:trPr>
        <w:tc>
          <w:tcPr>
            <w:tcW w:w="3114" w:type="dxa"/>
          </w:tcPr>
          <w:p w:rsidR="00A17B4B" w:rsidRDefault="00A17B4B" w:rsidP="00D569B6">
            <w:r>
              <w:t>Смежное</w:t>
            </w:r>
            <w:r>
              <w:t xml:space="preserve"> местоположение</w:t>
            </w:r>
          </w:p>
          <w:p w:rsidR="00EE707B" w:rsidRDefault="00A17B4B" w:rsidP="00D569B6">
            <w:r>
              <w:t xml:space="preserve">Занимает </w:t>
            </w:r>
            <w:r>
              <w:t>15</w:t>
            </w:r>
            <w:r>
              <w:t xml:space="preserve"> % ширины экрана, </w:t>
            </w:r>
            <w:r w:rsidR="00280719">
              <w:t>15</w:t>
            </w:r>
            <w:r>
              <w:t xml:space="preserve"> % высоты экрана</w:t>
            </w:r>
          </w:p>
        </w:tc>
        <w:tc>
          <w:tcPr>
            <w:tcW w:w="8363" w:type="dxa"/>
          </w:tcPr>
          <w:p w:rsidR="00EE707B" w:rsidRDefault="00A17B4B" w:rsidP="00D569B6">
            <w:r>
              <w:t>Текущее местоположение</w:t>
            </w:r>
          </w:p>
          <w:p w:rsidR="00A17B4B" w:rsidRDefault="00A17B4B" w:rsidP="00D569B6">
            <w:r>
              <w:t>Занимает 70 % ширины экрана, 50 % высоты экрана</w:t>
            </w:r>
          </w:p>
        </w:tc>
        <w:tc>
          <w:tcPr>
            <w:tcW w:w="3083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</w:tr>
      <w:tr w:rsidR="00EE707B" w:rsidTr="00A17B4B">
        <w:tc>
          <w:tcPr>
            <w:tcW w:w="3114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  <w:tc>
          <w:tcPr>
            <w:tcW w:w="8363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  <w:tc>
          <w:tcPr>
            <w:tcW w:w="3083" w:type="dxa"/>
          </w:tcPr>
          <w:p w:rsidR="00280719" w:rsidRDefault="00280719" w:rsidP="00D569B6">
            <w:r>
              <w:t>Смежное местоположение</w:t>
            </w:r>
          </w:p>
          <w:p w:rsidR="00EE707B" w:rsidRDefault="00280719" w:rsidP="00D569B6">
            <w:r>
              <w:t>Занимает 15 % ширины экрана, 15 % высоты экрана</w:t>
            </w:r>
          </w:p>
        </w:tc>
      </w:tr>
      <w:bookmarkEnd w:id="0"/>
    </w:tbl>
    <w:p w:rsidR="00EE707B" w:rsidRDefault="00EE707B" w:rsidP="00D569B6">
      <w:pPr>
        <w:spacing w:after="0" w:line="240" w:lineRule="auto"/>
      </w:pPr>
    </w:p>
    <w:p w:rsidR="00EE707B" w:rsidRDefault="00187407" w:rsidP="00D569B6">
      <w:pPr>
        <w:spacing w:after="0" w:line="240" w:lineRule="auto"/>
      </w:pPr>
      <w:r>
        <w:t>Задание:</w:t>
      </w:r>
    </w:p>
    <w:p w:rsidR="00EE707B" w:rsidRDefault="00187407" w:rsidP="00D569B6">
      <w:pPr>
        <w:spacing w:after="0" w:line="240" w:lineRule="auto"/>
      </w:pPr>
      <w:r>
        <w:t xml:space="preserve">Создать текстовую </w:t>
      </w:r>
      <w:proofErr w:type="spellStart"/>
      <w:r>
        <w:t>браузерную</w:t>
      </w:r>
      <w:proofErr w:type="spellEnd"/>
      <w:r>
        <w:t xml:space="preserve"> игру «</w:t>
      </w:r>
      <w:proofErr w:type="spellStart"/>
      <w:r>
        <w:t>бродилка</w:t>
      </w:r>
      <w:proofErr w:type="spellEnd"/>
      <w:r>
        <w:t>» на 15 слайдов.</w:t>
      </w:r>
    </w:p>
    <w:p w:rsidR="00187407" w:rsidRDefault="00187407" w:rsidP="00D569B6">
      <w:pPr>
        <w:spacing w:after="0" w:line="240" w:lineRule="auto"/>
      </w:pPr>
      <w:r>
        <w:t>Тема игры определяется усмотрением обучающегося.</w:t>
      </w:r>
    </w:p>
    <w:p w:rsidR="002D4EDF" w:rsidRDefault="002D4EDF" w:rsidP="00D569B6">
      <w:pPr>
        <w:spacing w:after="0" w:line="240" w:lineRule="auto"/>
      </w:pPr>
      <w:r>
        <w:t>Вверху экрана у каждого игрока должны быть размещены фотографии:</w:t>
      </w:r>
    </w:p>
    <w:p w:rsidR="002D4EDF" w:rsidRDefault="002D4EDF" w:rsidP="00D569B6">
      <w:pPr>
        <w:spacing w:after="0" w:line="240" w:lineRule="auto"/>
      </w:pPr>
      <w:r>
        <w:t>- текущего местоположения;</w:t>
      </w:r>
    </w:p>
    <w:p w:rsidR="002D4EDF" w:rsidRDefault="002D4EDF" w:rsidP="00D569B6">
      <w:pPr>
        <w:spacing w:after="0" w:line="240" w:lineRule="auto"/>
      </w:pPr>
      <w:r>
        <w:t xml:space="preserve">- </w:t>
      </w:r>
      <w:r w:rsidR="00A17B4B">
        <w:t>до 8 фотографий соседних клеточек</w:t>
      </w:r>
    </w:p>
    <w:p w:rsidR="00280719" w:rsidRDefault="00280719" w:rsidP="00D569B6">
      <w:pPr>
        <w:spacing w:after="0" w:line="240" w:lineRule="auto"/>
      </w:pPr>
      <w:r>
        <w:t>Внизу экрана должны перечисляться возможные варианты прохода по следующему типу: С, СВ, В, ЮВ, Ю, ЮЗ, З, СЗ.</w:t>
      </w:r>
    </w:p>
    <w:p w:rsidR="00280719" w:rsidRDefault="00D569B6" w:rsidP="00D569B6">
      <w:pPr>
        <w:spacing w:after="0" w:line="240" w:lineRule="auto"/>
      </w:pPr>
      <w:r>
        <w:t>Между перечисленными вариантами перехода к следующим страницам на каждой страницы должны быть размещены описания текущего местоположения.</w:t>
      </w:r>
    </w:p>
    <w:p w:rsidR="00D569B6" w:rsidRDefault="005E61E3" w:rsidP="00D569B6">
      <w:pPr>
        <w:spacing w:after="0" w:line="240" w:lineRule="auto"/>
      </w:pPr>
      <w:r>
        <w:t>По крайней мере две страницы должна содержать видео</w:t>
      </w:r>
    </w:p>
    <w:p w:rsidR="005E61E3" w:rsidRDefault="005E61E3" w:rsidP="00D569B6">
      <w:pPr>
        <w:spacing w:after="0" w:line="240" w:lineRule="auto"/>
      </w:pPr>
      <w:r>
        <w:t>По крайней мере две страницы должны содержать аудио</w:t>
      </w:r>
    </w:p>
    <w:p w:rsidR="00014922" w:rsidRDefault="00014922" w:rsidP="00D569B6">
      <w:pPr>
        <w:spacing w:after="0" w:line="240" w:lineRule="auto"/>
      </w:pPr>
    </w:p>
    <w:p w:rsidR="00014922" w:rsidRDefault="00014922" w:rsidP="00D569B6">
      <w:pPr>
        <w:spacing w:after="0" w:line="240" w:lineRule="auto"/>
      </w:pPr>
    </w:p>
    <w:p w:rsidR="00014922" w:rsidRDefault="00014922" w:rsidP="00D569B6">
      <w:pPr>
        <w:spacing w:after="0" w:line="240" w:lineRule="auto"/>
      </w:pPr>
    </w:p>
    <w:sectPr w:rsidR="00014922" w:rsidSect="00E50B2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7B"/>
    <w:rsid w:val="00014922"/>
    <w:rsid w:val="00187407"/>
    <w:rsid w:val="00280719"/>
    <w:rsid w:val="00292F67"/>
    <w:rsid w:val="002D4EDF"/>
    <w:rsid w:val="005B7EE1"/>
    <w:rsid w:val="005E61E3"/>
    <w:rsid w:val="00A17B4B"/>
    <w:rsid w:val="00D569B6"/>
    <w:rsid w:val="00E50B2F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CAFDE-B1D8-4F85-A8AC-B583DEA4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0EEDB18B91E44D9B895F358507CFE2" ma:contentTypeVersion="2" ma:contentTypeDescription="Создание документа." ma:contentTypeScope="" ma:versionID="c469ac720985f9f500110c3c20fdf09d">
  <xsd:schema xmlns:xsd="http://www.w3.org/2001/XMLSchema" xmlns:xs="http://www.w3.org/2001/XMLSchema" xmlns:p="http://schemas.microsoft.com/office/2006/metadata/properties" xmlns:ns2="43337fd1-a5f5-446e-8f28-e47af835e607" targetNamespace="http://schemas.microsoft.com/office/2006/metadata/properties" ma:root="true" ma:fieldsID="d620bc0427c3d7a46b2d80f4615ae9ff" ns2:_="">
    <xsd:import namespace="43337fd1-a5f5-446e-8f28-e47af835e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37fd1-a5f5-446e-8f28-e47af835e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EB33A-1908-408F-A227-546D7A04EB88}"/>
</file>

<file path=customXml/itemProps2.xml><?xml version="1.0" encoding="utf-8"?>
<ds:datastoreItem xmlns:ds="http://schemas.openxmlformats.org/officeDocument/2006/customXml" ds:itemID="{02888E98-8FB8-41B6-98AD-FC6A02CA6B78}"/>
</file>

<file path=customXml/itemProps3.xml><?xml version="1.0" encoding="utf-8"?>
<ds:datastoreItem xmlns:ds="http://schemas.openxmlformats.org/officeDocument/2006/customXml" ds:itemID="{199D31D0-A309-4372-9C88-1DBAB08CE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2021-02-27T05:07:00Z</dcterms:created>
  <dcterms:modified xsi:type="dcterms:W3CDTF">2021-02-27T05:30:00Z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0x010100F30EEDB18B91E44D9B895F358507CFE2</vt:lpwstr>
  </property>
</Properties>
</file>