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4E8" w:rsidRDefault="004E24E8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Pr="00016A7B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4E24E8" w:rsidRPr="007209B8" w:rsidRDefault="004E24E8" w:rsidP="004E24E8">
      <w:pPr>
        <w:jc w:val="center"/>
        <w:rPr>
          <w:b/>
        </w:rPr>
      </w:pPr>
    </w:p>
    <w:p w:rsidR="004E24E8" w:rsidRPr="009E72F0" w:rsidRDefault="00C0591F" w:rsidP="004E24E8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Fertili</w:t>
      </w:r>
      <w:r w:rsidR="00FC1D60">
        <w:rPr>
          <w:rFonts w:ascii="Arial" w:hAnsi="Arial" w:cs="Arial"/>
          <w:b/>
          <w:sz w:val="32"/>
          <w:szCs w:val="32"/>
        </w:rPr>
        <w:t>ty</w:t>
      </w:r>
      <w:r>
        <w:rPr>
          <w:rFonts w:ascii="Arial" w:hAnsi="Arial" w:cs="Arial"/>
          <w:b/>
          <w:sz w:val="32"/>
          <w:szCs w:val="32"/>
        </w:rPr>
        <w:t xml:space="preserve"> Optimization Tool</w:t>
      </w:r>
    </w:p>
    <w:p w:rsidR="004E24E8" w:rsidRPr="009E72F0" w:rsidRDefault="00C0591F" w:rsidP="009E72F0">
      <w:pPr>
        <w:pStyle w:val="Title"/>
        <w:pBdr>
          <w:bottom w:val="single" w:sz="8" w:space="0" w:color="595959" w:themeColor="text1" w:themeTint="A6"/>
        </w:pBdr>
        <w:jc w:val="center"/>
        <w:rPr>
          <w:rFonts w:ascii="Bookman Old Style" w:hAnsi="Bookman Old Style"/>
          <w:b/>
          <w:color w:val="auto"/>
          <w:sz w:val="28"/>
        </w:rPr>
      </w:pPr>
      <w:r>
        <w:rPr>
          <w:rFonts w:ascii="Bookman Old Style" w:hAnsi="Bookman Old Style"/>
          <w:b/>
          <w:color w:val="auto"/>
          <w:sz w:val="28"/>
        </w:rPr>
        <w:t>USER</w:t>
      </w:r>
      <w:r w:rsidR="004E24E8" w:rsidRPr="009E72F0">
        <w:rPr>
          <w:rFonts w:ascii="Bookman Old Style" w:hAnsi="Bookman Old Style"/>
          <w:b/>
          <w:color w:val="auto"/>
          <w:sz w:val="28"/>
        </w:rPr>
        <w:t xml:space="preserve"> MANUAL</w:t>
      </w:r>
    </w:p>
    <w:p w:rsidR="004E24E8" w:rsidRPr="009E72F0" w:rsidRDefault="004E24E8" w:rsidP="004E24E8">
      <w:pPr>
        <w:jc w:val="center"/>
      </w:pPr>
    </w:p>
    <w:p w:rsidR="009E72F0" w:rsidRDefault="009E72F0" w:rsidP="004E24E8">
      <w:pPr>
        <w:jc w:val="center"/>
        <w:rPr>
          <w:sz w:val="40"/>
          <w:szCs w:val="40"/>
          <w:lang w:eastAsia="en-AU"/>
        </w:rPr>
      </w:pPr>
      <w:r>
        <w:rPr>
          <w:sz w:val="40"/>
          <w:szCs w:val="40"/>
          <w:lang w:eastAsia="en-AU"/>
        </w:rPr>
        <w:t xml:space="preserve"> </w:t>
      </w:r>
    </w:p>
    <w:p w:rsidR="00BC4F71" w:rsidRDefault="009E72F0">
      <w:pPr>
        <w:spacing w:line="276" w:lineRule="auto"/>
        <w:jc w:val="left"/>
        <w:rPr>
          <w:sz w:val="40"/>
          <w:szCs w:val="40"/>
          <w:lang w:eastAsia="en-AU"/>
        </w:rPr>
        <w:sectPr w:rsidR="00BC4F71" w:rsidSect="00C0591F">
          <w:foot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sz w:val="40"/>
          <w:szCs w:val="40"/>
          <w:lang w:eastAsia="en-AU"/>
        </w:rPr>
        <w:br w:type="page"/>
      </w:r>
    </w:p>
    <w:sdt>
      <w:sdtPr>
        <w:rPr>
          <w:rFonts w:ascii="Bookman Old Style" w:hAnsi="Bookman Old Style"/>
          <w:b/>
        </w:rPr>
        <w:id w:val="11089988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:rsidR="004E24E8" w:rsidRPr="00AD71C7" w:rsidRDefault="00AD71C7" w:rsidP="00AD71C7">
          <w:pPr>
            <w:jc w:val="center"/>
            <w:rPr>
              <w:rFonts w:ascii="Bookman Old Style" w:hAnsi="Bookman Old Style"/>
              <w:b/>
            </w:rPr>
          </w:pPr>
          <w:r w:rsidRPr="00AD71C7">
            <w:rPr>
              <w:rFonts w:ascii="Bookman Old Style" w:hAnsi="Bookman Old Style"/>
              <w:b/>
            </w:rPr>
            <w:t>TABLE OF CONTENTS</w:t>
          </w:r>
        </w:p>
        <w:p w:rsidR="0051081E" w:rsidRDefault="004E24E8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604045" w:history="1">
            <w:r w:rsidR="0051081E" w:rsidRPr="00C9241A">
              <w:rPr>
                <w:rStyle w:val="Hyperlink"/>
                <w:noProof/>
              </w:rPr>
              <w:t>Section One: Server Configuration</w:t>
            </w:r>
            <w:r w:rsidR="0051081E">
              <w:rPr>
                <w:noProof/>
                <w:webHidden/>
              </w:rPr>
              <w:tab/>
            </w:r>
            <w:r w:rsidR="0051081E">
              <w:rPr>
                <w:noProof/>
                <w:webHidden/>
              </w:rPr>
              <w:fldChar w:fldCharType="begin"/>
            </w:r>
            <w:r w:rsidR="0051081E">
              <w:rPr>
                <w:noProof/>
                <w:webHidden/>
              </w:rPr>
              <w:instrText xml:space="preserve"> PAGEREF _Toc455604045 \h </w:instrText>
            </w:r>
            <w:r w:rsidR="0051081E">
              <w:rPr>
                <w:noProof/>
                <w:webHidden/>
              </w:rPr>
            </w:r>
            <w:r w:rsidR="0051081E">
              <w:rPr>
                <w:noProof/>
                <w:webHidden/>
              </w:rPr>
              <w:fldChar w:fldCharType="separate"/>
            </w:r>
            <w:r w:rsidR="0051081E">
              <w:rPr>
                <w:noProof/>
                <w:webHidden/>
              </w:rPr>
              <w:t>3</w:t>
            </w:r>
            <w:r w:rsidR="0051081E"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46" w:history="1">
            <w:r w:rsidRPr="00C9241A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48" w:history="1">
            <w:r w:rsidRPr="00C9241A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Windows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49" w:history="1">
            <w:r w:rsidRPr="00C9241A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Installing ASP.NET v4.5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455604050" w:history="1">
            <w:r w:rsidRPr="00C9241A">
              <w:rPr>
                <w:rStyle w:val="Hyperlink"/>
                <w:noProof/>
              </w:rPr>
              <w:t>Section Two: Mobile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52" w:history="1">
            <w:r w:rsidRPr="00C9241A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53" w:history="1">
            <w:r w:rsidRPr="00C9241A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New Calculation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54" w:history="1">
            <w:r w:rsidRPr="00C9241A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Previous Calculation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455604055" w:history="1">
            <w:r w:rsidRPr="00C9241A">
              <w:rPr>
                <w:rStyle w:val="Hyperlink"/>
                <w:noProof/>
              </w:rPr>
              <w:t>Section Three: Web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57" w:history="1">
            <w:r w:rsidRPr="00C9241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58" w:history="1">
            <w:r w:rsidRPr="00C9241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Regions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59" w:history="1">
            <w:r w:rsidRPr="00C9241A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081E" w:rsidRDefault="0051081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5604060" w:history="1">
            <w:r w:rsidRPr="00C9241A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9241A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_Toc455604060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4E8" w:rsidRDefault="004E24E8">
          <w:r>
            <w:fldChar w:fldCharType="end"/>
          </w:r>
        </w:p>
      </w:sdtContent>
    </w:sdt>
    <w:p w:rsidR="0051081E" w:rsidRDefault="0051081E" w:rsidP="0051081E">
      <w:pPr>
        <w:jc w:val="center"/>
        <w:rPr>
          <w:rFonts w:ascii="Bookman Old Style" w:hAnsi="Bookman Old Style"/>
          <w:b/>
        </w:rPr>
      </w:pPr>
    </w:p>
    <w:p w:rsidR="0051081E" w:rsidRPr="00AD71C7" w:rsidRDefault="0051081E" w:rsidP="0051081E">
      <w:pPr>
        <w:jc w:val="center"/>
        <w:rPr>
          <w:rFonts w:ascii="Bookman Old Style" w:hAnsi="Bookman Old Style"/>
          <w:b/>
        </w:rPr>
      </w:pPr>
      <w:r w:rsidRPr="00AD71C7">
        <w:rPr>
          <w:rFonts w:ascii="Bookman Old Style" w:hAnsi="Bookman Old Style"/>
          <w:b/>
        </w:rPr>
        <w:t xml:space="preserve">TABLE OF </w:t>
      </w:r>
      <w:r>
        <w:rPr>
          <w:rFonts w:ascii="Bookman Old Style" w:hAnsi="Bookman Old Style"/>
          <w:b/>
        </w:rPr>
        <w:t>FIGURES</w:t>
      </w:r>
    </w:p>
    <w:p w:rsidR="0051081E" w:rsidRDefault="0051081E">
      <w:pPr>
        <w:pStyle w:val="TableofFigures"/>
        <w:tabs>
          <w:tab w:val="right" w:leader="dot" w:pos="9350"/>
        </w:tabs>
      </w:pPr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55604096" w:history="1">
        <w:r w:rsidRPr="00221D36">
          <w:rPr>
            <w:rStyle w:val="Hyperlink"/>
            <w:noProof/>
          </w:rPr>
          <w:t>Figure 1: Login Page of the Web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hyperlink w:anchor="_Toc455604097" w:history="1">
        <w:r w:rsidRPr="00221D36">
          <w:rPr>
            <w:rStyle w:val="Hyperlink"/>
            <w:noProof/>
          </w:rPr>
          <w:t>Figure 2: Add New User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hyperlink w:anchor="_Toc455604098" w:history="1">
        <w:r w:rsidRPr="00221D36">
          <w:rPr>
            <w:rStyle w:val="Hyperlink"/>
            <w:noProof/>
          </w:rPr>
          <w:t>Figure 3: Home Page before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hyperlink w:anchor="_Toc455604099" w:history="1">
        <w:r w:rsidRPr="00221D36">
          <w:rPr>
            <w:rStyle w:val="Hyperlink"/>
            <w:noProof/>
          </w:rPr>
          <w:t>Figure 4: Home Page on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hyperlink w:anchor="_Toc455604100" w:history="1">
        <w:r w:rsidRPr="00221D36">
          <w:rPr>
            <w:rStyle w:val="Hyperlink"/>
            <w:noProof/>
          </w:rPr>
          <w:t>Figure 5: Add New Region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hyperlink w:anchor="_Toc455604101" w:history="1">
        <w:r w:rsidRPr="00221D36">
          <w:rPr>
            <w:rStyle w:val="Hyperlink"/>
            <w:noProof/>
          </w:rPr>
          <w:t>Figure 6: Edit Region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hyperlink w:anchor="_Toc455604102" w:history="1">
        <w:r w:rsidRPr="00221D36">
          <w:rPr>
            <w:rStyle w:val="Hyperlink"/>
            <w:noProof/>
          </w:rPr>
          <w:t>Figure 7: Delete Region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hyperlink w:anchor="_Toc455604103" w:history="1">
        <w:r w:rsidRPr="00221D36">
          <w:rPr>
            <w:rStyle w:val="Hyperlink"/>
            <w:noProof/>
          </w:rPr>
          <w:t>Figure 8: Reports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hyperlink w:anchor="_Toc455604104" w:history="1">
        <w:r w:rsidRPr="00221D36">
          <w:rPr>
            <w:rStyle w:val="Hyperlink"/>
            <w:noProof/>
          </w:rPr>
          <w:t>Figure 9: Activity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1081E" w:rsidRDefault="0051081E" w:rsidP="0051081E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hyperlink w:anchor="_Toc455604105" w:history="1">
        <w:r w:rsidRPr="00221D36">
          <w:rPr>
            <w:rStyle w:val="Hyperlink"/>
            <w:noProof/>
          </w:rPr>
          <w:t>Figure 10: Error Report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_Toc455604105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1081E" w:rsidRDefault="0051081E">
      <w:r>
        <w:fldChar w:fldCharType="end"/>
      </w:r>
    </w:p>
    <w:p w:rsidR="004006DC" w:rsidRDefault="004006DC" w:rsidP="004006DC">
      <w:pPr>
        <w:spacing w:line="276" w:lineRule="auto"/>
        <w:jc w:val="center"/>
      </w:pPr>
      <w:r>
        <w:br w:type="page"/>
      </w:r>
      <w:r w:rsidRPr="004006DC">
        <w:rPr>
          <w:rFonts w:ascii="Bookman Old Style" w:hAnsi="Bookman Old Style"/>
          <w:b/>
        </w:rPr>
        <w:lastRenderedPageBreak/>
        <w:t>ACRONYMS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7"/>
        <w:gridCol w:w="5097"/>
      </w:tblGrid>
      <w:tr w:rsidR="00CC4993" w:rsidTr="00682B8F">
        <w:trPr>
          <w:trHeight w:val="362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 w:rsidRPr="00682B8F">
              <w:rPr>
                <w:b/>
              </w:rPr>
              <w:t>SQL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Structured Query Language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CD-ROM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Compact Disc – Read Only Memory</w:t>
            </w:r>
          </w:p>
        </w:tc>
      </w:tr>
      <w:tr w:rsidR="00CC4993" w:rsidTr="00682B8F">
        <w:trPr>
          <w:trHeight w:val="362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IIS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Internet Information System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IP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Internet Protocol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DVD-RW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Digital Video Drive – Re-Writable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Random Access Memory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DIMM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Dual In-line Memory Module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NIC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Network Interface Card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</w:p>
        </w:tc>
      </w:tr>
    </w:tbl>
    <w:p w:rsidR="004006DC" w:rsidRDefault="004006DC">
      <w:pPr>
        <w:spacing w:line="276" w:lineRule="auto"/>
        <w:jc w:val="left"/>
      </w:pPr>
    </w:p>
    <w:p w:rsidR="001B2E2B" w:rsidRDefault="00426FAA" w:rsidP="00821CE9">
      <w:pPr>
        <w:pStyle w:val="Heading1"/>
      </w:pPr>
      <w:bookmarkStart w:id="0" w:name="_Toc455604045"/>
      <w:r>
        <w:lastRenderedPageBreak/>
        <w:t xml:space="preserve">Section One: </w:t>
      </w:r>
      <w:r w:rsidR="00BC4F71">
        <w:t xml:space="preserve">Server </w:t>
      </w:r>
      <w:r>
        <w:t>Configuration</w:t>
      </w:r>
      <w:bookmarkEnd w:id="0"/>
      <w:r>
        <w:t xml:space="preserve"> </w:t>
      </w:r>
    </w:p>
    <w:p w:rsidR="00CE76D4" w:rsidRPr="00CE76D4" w:rsidRDefault="007A262D" w:rsidP="00CE76D4">
      <w:pPr>
        <w:pStyle w:val="Heading2"/>
        <w:numPr>
          <w:ilvl w:val="1"/>
          <w:numId w:val="10"/>
        </w:numPr>
      </w:pPr>
      <w:bookmarkStart w:id="1" w:name="_Toc455604046"/>
      <w:r>
        <w:t>Overview</w:t>
      </w:r>
      <w:bookmarkEnd w:id="1"/>
    </w:p>
    <w:p w:rsidR="00CE76D4" w:rsidRPr="003D24EB" w:rsidRDefault="00FC1D60" w:rsidP="00CE76D4">
      <w:r>
        <w:t xml:space="preserve">The Fertility Optimization Tool </w:t>
      </w:r>
      <w:r w:rsidR="00B34B85">
        <w:t xml:space="preserve">runs off a </w:t>
      </w:r>
      <w:r w:rsidR="00FF5422">
        <w:rPr>
          <w:b/>
        </w:rPr>
        <w:t>Microsoft Windows Server 2008 R2</w:t>
      </w:r>
      <w:r w:rsidR="00920DEB">
        <w:rPr>
          <w:b/>
        </w:rPr>
        <w:t xml:space="preserve"> 64-bit </w:t>
      </w:r>
      <w:r w:rsidR="00B34B85">
        <w:t xml:space="preserve">operating system. </w:t>
      </w:r>
      <w:r w:rsidR="00A94D3E">
        <w:t>Th</w:t>
      </w:r>
      <w:r w:rsidR="00213127">
        <w:t>is</w:t>
      </w:r>
      <w:r w:rsidR="00A94D3E">
        <w:t xml:space="preserve"> section presents</w:t>
      </w:r>
      <w:r w:rsidR="00920DEB">
        <w:t xml:space="preserve"> the </w:t>
      </w:r>
      <w:r>
        <w:t>necessary configurations needed to enable proper functioning of the tool</w:t>
      </w:r>
    </w:p>
    <w:p w:rsidR="00B77F5C" w:rsidRPr="00B77F5C" w:rsidRDefault="00B77F5C" w:rsidP="00B77F5C">
      <w:pPr>
        <w:pStyle w:val="ListParagraph"/>
        <w:keepNext/>
        <w:keepLines/>
        <w:numPr>
          <w:ilvl w:val="0"/>
          <w:numId w:val="10"/>
        </w:numPr>
        <w:spacing w:after="0" w:line="480" w:lineRule="auto"/>
        <w:contextualSpacing w:val="0"/>
        <w:outlineLvl w:val="1"/>
        <w:rPr>
          <w:rFonts w:ascii="Bookman Old Style" w:eastAsiaTheme="majorEastAsia" w:hAnsi="Bookman Old Style" w:cstheme="majorBidi"/>
          <w:b/>
          <w:bCs/>
          <w:vanish/>
          <w:sz w:val="26"/>
          <w:szCs w:val="26"/>
        </w:rPr>
      </w:pPr>
      <w:bookmarkStart w:id="2" w:name="_Toc340767100"/>
      <w:bookmarkStart w:id="3" w:name="_Toc340767233"/>
      <w:bookmarkStart w:id="4" w:name="_Toc340767495"/>
      <w:bookmarkStart w:id="5" w:name="_Toc340767678"/>
      <w:bookmarkStart w:id="6" w:name="_Toc373485040"/>
      <w:bookmarkStart w:id="7" w:name="_Toc373486056"/>
      <w:bookmarkStart w:id="8" w:name="_Toc373487259"/>
      <w:bookmarkStart w:id="9" w:name="_Toc373494555"/>
      <w:bookmarkStart w:id="10" w:name="_Toc373754660"/>
      <w:bookmarkStart w:id="11" w:name="_Toc373754679"/>
      <w:bookmarkStart w:id="12" w:name="_Toc373761685"/>
      <w:bookmarkStart w:id="13" w:name="_Toc373761703"/>
      <w:bookmarkStart w:id="14" w:name="_Toc373761721"/>
      <w:bookmarkStart w:id="15" w:name="_Toc373830032"/>
      <w:bookmarkStart w:id="16" w:name="_Toc373830988"/>
      <w:bookmarkStart w:id="17" w:name="_Toc373845083"/>
      <w:bookmarkStart w:id="18" w:name="_Toc373909275"/>
      <w:bookmarkStart w:id="19" w:name="_Toc373935624"/>
      <w:bookmarkStart w:id="20" w:name="_Toc373939305"/>
      <w:bookmarkStart w:id="21" w:name="_Toc374008443"/>
      <w:bookmarkStart w:id="22" w:name="_Toc374011338"/>
      <w:bookmarkStart w:id="23" w:name="_Toc396377477"/>
      <w:bookmarkStart w:id="24" w:name="_Toc396378556"/>
      <w:bookmarkStart w:id="25" w:name="_Toc396378607"/>
      <w:bookmarkStart w:id="26" w:name="_Toc453608503"/>
      <w:bookmarkStart w:id="27" w:name="_Toc453609103"/>
      <w:bookmarkStart w:id="28" w:name="_Toc453609683"/>
      <w:bookmarkStart w:id="29" w:name="_Toc453609761"/>
      <w:bookmarkStart w:id="30" w:name="_Toc454211010"/>
      <w:bookmarkStart w:id="31" w:name="_Toc454218185"/>
      <w:bookmarkStart w:id="32" w:name="_Toc454218200"/>
      <w:bookmarkStart w:id="33" w:name="_Toc454745864"/>
      <w:bookmarkStart w:id="34" w:name="_Toc454745880"/>
      <w:bookmarkStart w:id="35" w:name="_Toc455603921"/>
      <w:bookmarkStart w:id="36" w:name="_Toc455604047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2066C5" w:rsidRDefault="00371015" w:rsidP="00BC4F71">
      <w:pPr>
        <w:pStyle w:val="Heading2"/>
        <w:numPr>
          <w:ilvl w:val="1"/>
          <w:numId w:val="40"/>
        </w:numPr>
        <w:spacing w:before="0" w:line="480" w:lineRule="auto"/>
      </w:pPr>
      <w:bookmarkStart w:id="37" w:name="_Toc455604048"/>
      <w:r>
        <w:t>Windows Components</w:t>
      </w:r>
      <w:bookmarkEnd w:id="37"/>
    </w:p>
    <w:p w:rsidR="008625EA" w:rsidRDefault="00FC1D60" w:rsidP="008625EA">
      <w:r>
        <w:t xml:space="preserve">The Fertility Optimization Tool </w:t>
      </w:r>
      <w:r w:rsidR="00C9357F">
        <w:t>was built on the Microsoft ASP.NET framework but b</w:t>
      </w:r>
      <w:r w:rsidR="008625EA">
        <w:t>y default</w:t>
      </w:r>
      <w:r w:rsidR="001A7CE9">
        <w:t xml:space="preserve"> windows components that are necessary for hosting asp.net web applicat</w:t>
      </w:r>
      <w:r w:rsidR="00426FAA">
        <w:t xml:space="preserve">ions are not enabled, therefore </w:t>
      </w:r>
      <w:r w:rsidR="00C40BAD">
        <w:t>it’s advisable to enable the relevant components as follows</w:t>
      </w:r>
    </w:p>
    <w:p w:rsidR="00C40BAD" w:rsidRDefault="00C40BAD" w:rsidP="00C40BAD">
      <w:pPr>
        <w:pStyle w:val="ListParagraph"/>
        <w:numPr>
          <w:ilvl w:val="0"/>
          <w:numId w:val="16"/>
        </w:numPr>
      </w:pPr>
      <w:r>
        <w:t xml:space="preserve">Navigate to control panel and select uninstall programs. Click </w:t>
      </w:r>
      <w:r w:rsidRPr="00C40BAD">
        <w:rPr>
          <w:b/>
          <w:i/>
        </w:rPr>
        <w:t>Turn Windows features on or off</w:t>
      </w:r>
      <w:r>
        <w:rPr>
          <w:b/>
          <w:i/>
        </w:rPr>
        <w:t xml:space="preserve"> </w:t>
      </w:r>
      <w:r>
        <w:t>link located on the left of the Control Panel Home. This opens a windows features dialog box</w:t>
      </w:r>
    </w:p>
    <w:p w:rsidR="00C40BAD" w:rsidRDefault="00C40BAD" w:rsidP="00C40BAD">
      <w:pPr>
        <w:pStyle w:val="ListParagraph"/>
        <w:numPr>
          <w:ilvl w:val="0"/>
          <w:numId w:val="16"/>
        </w:numPr>
      </w:pPr>
      <w:r>
        <w:t xml:space="preserve">Ensure that the three major features required to host asp.net applications are selected (i.e. Internet Information Services, Internet Information Services </w:t>
      </w:r>
      <w:proofErr w:type="spellStart"/>
      <w:r>
        <w:t>Hostable</w:t>
      </w:r>
      <w:proofErr w:type="spellEnd"/>
      <w:r>
        <w:t xml:space="preserve"> Web Core and Microsoft.NET Framework 3.5.1)</w:t>
      </w:r>
    </w:p>
    <w:p w:rsidR="00C40BAD" w:rsidRDefault="00C40BAD" w:rsidP="00C40BAD">
      <w:pPr>
        <w:jc w:val="center"/>
      </w:pPr>
      <w:r>
        <w:rPr>
          <w:noProof/>
        </w:rPr>
        <w:drawing>
          <wp:inline distT="0" distB="0" distL="0" distR="0" wp14:anchorId="091D34E5" wp14:editId="4082EA51">
            <wp:extent cx="4086225" cy="3571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AD" w:rsidRDefault="00C40BAD" w:rsidP="00C40BAD">
      <w:pPr>
        <w:pStyle w:val="ListParagraph"/>
        <w:numPr>
          <w:ilvl w:val="0"/>
          <w:numId w:val="16"/>
        </w:numPr>
      </w:pPr>
      <w:r>
        <w:t xml:space="preserve">Click </w:t>
      </w:r>
      <w:r w:rsidRPr="00AD5BF7">
        <w:rPr>
          <w:b/>
        </w:rPr>
        <w:t>OK</w:t>
      </w:r>
      <w:r>
        <w:t xml:space="preserve"> to proceed and complete the installation which require</w:t>
      </w:r>
      <w:r w:rsidR="006679E3">
        <w:t>s a reboot of the system on completion</w:t>
      </w:r>
    </w:p>
    <w:p w:rsidR="003039A5" w:rsidRDefault="006679E3" w:rsidP="00F56802">
      <w:pPr>
        <w:pStyle w:val="ListParagraph"/>
        <w:keepLines/>
        <w:numPr>
          <w:ilvl w:val="0"/>
          <w:numId w:val="16"/>
        </w:numPr>
      </w:pPr>
      <w:r>
        <w:lastRenderedPageBreak/>
        <w:t xml:space="preserve">After the system reboot check to ensure that a folder path </w:t>
      </w:r>
      <w:r w:rsidRPr="006679E3">
        <w:rPr>
          <w:b/>
          <w:i/>
        </w:rPr>
        <w:t xml:space="preserve">C:\inetpub\wwwroot </w:t>
      </w:r>
      <w:r>
        <w:t xml:space="preserve">is created and typing </w:t>
      </w:r>
      <w:proofErr w:type="spellStart"/>
      <w:r w:rsidRPr="006679E3">
        <w:rPr>
          <w:b/>
          <w:i/>
        </w:rPr>
        <w:t>inetmgr</w:t>
      </w:r>
      <w:proofErr w:type="spellEnd"/>
      <w:r>
        <w:t xml:space="preserve"> </w:t>
      </w:r>
      <w:proofErr w:type="spellStart"/>
      <w:r>
        <w:t>shotcut</w:t>
      </w:r>
      <w:proofErr w:type="spellEnd"/>
      <w:r>
        <w:t xml:space="preserve"> in the run programs dialog “ </w:t>
      </w:r>
      <w:r w:rsidR="001C700D">
        <w:t>CTL+R</w:t>
      </w:r>
      <w:r>
        <w:t>“ opens up an Internet Information Service Manager</w:t>
      </w:r>
    </w:p>
    <w:p w:rsidR="006679E3" w:rsidRDefault="006679E3" w:rsidP="00CE76D4">
      <w:pPr>
        <w:pStyle w:val="Heading2"/>
        <w:numPr>
          <w:ilvl w:val="1"/>
          <w:numId w:val="40"/>
        </w:numPr>
      </w:pPr>
      <w:bookmarkStart w:id="38" w:name="_Toc455604049"/>
      <w:r>
        <w:t>Installing ASP.NET v4.5</w:t>
      </w:r>
      <w:bookmarkEnd w:id="38"/>
    </w:p>
    <w:p w:rsidR="006679E3" w:rsidRDefault="006679E3" w:rsidP="006679E3">
      <w:r>
        <w:t xml:space="preserve">Enabling of the windows components installs the asp.net v2.0 framework but asp.net v4.0 is also required. </w:t>
      </w:r>
    </w:p>
    <w:p w:rsidR="002964DC" w:rsidRPr="002964DC" w:rsidRDefault="006679E3" w:rsidP="00EF2680">
      <w:pPr>
        <w:pStyle w:val="ListParagraph"/>
        <w:numPr>
          <w:ilvl w:val="0"/>
          <w:numId w:val="17"/>
        </w:numPr>
        <w:rPr>
          <w:noProof/>
        </w:rPr>
      </w:pPr>
      <w:r>
        <w:t>Browse to</w:t>
      </w:r>
      <w:r w:rsidRPr="002964DC">
        <w:rPr>
          <w:color w:val="404040" w:themeColor="text1" w:themeTint="BF"/>
        </w:rPr>
        <w:t xml:space="preserve"> </w:t>
      </w:r>
      <w:hyperlink r:id="rId11" w:history="1">
        <w:r w:rsidRPr="002964DC">
          <w:rPr>
            <w:rStyle w:val="Hyperlink"/>
            <w:color w:val="404040" w:themeColor="text1" w:themeTint="BF"/>
          </w:rPr>
          <w:t>http://www.microsoft.com/en-us/download/details.aspx?id=30653</w:t>
        </w:r>
      </w:hyperlink>
      <w:r w:rsidRPr="002964DC">
        <w:rPr>
          <w:color w:val="404040" w:themeColor="text1" w:themeTint="BF"/>
        </w:rPr>
        <w:t xml:space="preserve"> </w:t>
      </w:r>
      <w:r w:rsidR="002964DC" w:rsidRPr="002964DC">
        <w:t>and click the download</w:t>
      </w:r>
      <w:r w:rsidR="002964DC">
        <w:t xml:space="preserve"> button to get an executable </w:t>
      </w:r>
      <w:r w:rsidR="005D204C">
        <w:t xml:space="preserve">offline </w:t>
      </w:r>
      <w:r w:rsidR="002964DC">
        <w:t>setup of the Microsoft .NET Framework 4.5</w:t>
      </w:r>
    </w:p>
    <w:p w:rsidR="006679E3" w:rsidRDefault="006679E3" w:rsidP="006F7963">
      <w:pPr>
        <w:jc w:val="center"/>
      </w:pPr>
      <w:r>
        <w:rPr>
          <w:noProof/>
        </w:rPr>
        <w:drawing>
          <wp:inline distT="0" distB="0" distL="0" distR="0" wp14:anchorId="07264565" wp14:editId="6240F57A">
            <wp:extent cx="6038850" cy="3408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82" r="5566"/>
                    <a:stretch/>
                  </pic:blipFill>
                  <pic:spPr bwMode="auto">
                    <a:xfrm>
                      <a:off x="0" y="0"/>
                      <a:ext cx="6075381" cy="342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9E3" w:rsidRDefault="002964DC" w:rsidP="006679E3">
      <w:pPr>
        <w:pStyle w:val="ListParagraph"/>
        <w:numPr>
          <w:ilvl w:val="0"/>
          <w:numId w:val="17"/>
        </w:numPr>
      </w:pPr>
      <w:r>
        <w:t xml:space="preserve">On completion of the download, run the setup as administrator by right clicking the file and selecting </w:t>
      </w:r>
      <w:r w:rsidRPr="002964DC">
        <w:rPr>
          <w:b/>
          <w:i/>
        </w:rPr>
        <w:t>run as administrator</w:t>
      </w:r>
      <w:r>
        <w:t xml:space="preserve"> option. Follow the prompts to complete the installation process. On completion the system will require a reboot so as to apply the changes made to the operating system</w:t>
      </w:r>
    </w:p>
    <w:p w:rsidR="002964DC" w:rsidRPr="006679E3" w:rsidRDefault="002964DC" w:rsidP="006679E3">
      <w:pPr>
        <w:pStyle w:val="ListParagraph"/>
        <w:numPr>
          <w:ilvl w:val="0"/>
          <w:numId w:val="17"/>
        </w:numPr>
      </w:pPr>
      <w:r>
        <w:t>After the sy</w:t>
      </w:r>
      <w:r w:rsidR="00A81B22">
        <w:t>s</w:t>
      </w:r>
      <w:r>
        <w:t>tem reboot open the IIS Manager and check whether ASP.NET v4.0 application pools are added. If successful the server is now capable of hosting both asp.net v2.0+ and asp.net v4.0+</w:t>
      </w:r>
    </w:p>
    <w:p w:rsidR="00C63998" w:rsidRDefault="0064269B" w:rsidP="00821CE9">
      <w:pPr>
        <w:pStyle w:val="Heading1"/>
      </w:pPr>
      <w:bookmarkStart w:id="39" w:name="_Toc455604050"/>
      <w:r>
        <w:lastRenderedPageBreak/>
        <w:t xml:space="preserve">Section </w:t>
      </w:r>
      <w:r w:rsidR="001C700D">
        <w:t>Two</w:t>
      </w:r>
      <w:r>
        <w:t xml:space="preserve">: </w:t>
      </w:r>
      <w:r w:rsidR="0010730A">
        <w:t>Mobile Client</w:t>
      </w:r>
      <w:bookmarkEnd w:id="39"/>
    </w:p>
    <w:p w:rsidR="00173BE2" w:rsidRPr="00173BE2" w:rsidRDefault="00173BE2" w:rsidP="00CE76D4">
      <w:pPr>
        <w:pStyle w:val="ListParagraph"/>
        <w:keepNext/>
        <w:keepLines/>
        <w:numPr>
          <w:ilvl w:val="0"/>
          <w:numId w:val="40"/>
        </w:numPr>
        <w:spacing w:before="200" w:after="0"/>
        <w:contextualSpacing w:val="0"/>
        <w:outlineLvl w:val="1"/>
        <w:rPr>
          <w:rFonts w:ascii="Bookman Old Style" w:eastAsiaTheme="majorEastAsia" w:hAnsi="Bookman Old Style" w:cstheme="majorBidi"/>
          <w:b/>
          <w:bCs/>
          <w:vanish/>
          <w:sz w:val="26"/>
          <w:szCs w:val="26"/>
        </w:rPr>
      </w:pPr>
      <w:bookmarkStart w:id="40" w:name="_Toc340767499"/>
      <w:bookmarkStart w:id="41" w:name="_Toc340767682"/>
      <w:bookmarkStart w:id="42" w:name="_Toc373485043"/>
      <w:bookmarkStart w:id="43" w:name="_Toc373486059"/>
      <w:bookmarkStart w:id="44" w:name="_Toc373487263"/>
      <w:bookmarkStart w:id="45" w:name="_Toc373494559"/>
      <w:bookmarkStart w:id="46" w:name="_Toc373754667"/>
      <w:bookmarkStart w:id="47" w:name="_Toc373754686"/>
      <w:bookmarkStart w:id="48" w:name="_Toc373761692"/>
      <w:bookmarkStart w:id="49" w:name="_Toc373761710"/>
      <w:bookmarkStart w:id="50" w:name="_Toc373761728"/>
      <w:bookmarkStart w:id="51" w:name="_Toc373830039"/>
      <w:bookmarkStart w:id="52" w:name="_Toc373830995"/>
      <w:bookmarkStart w:id="53" w:name="_Toc373845090"/>
      <w:bookmarkStart w:id="54" w:name="_Toc373909282"/>
      <w:bookmarkStart w:id="55" w:name="_Toc373935631"/>
      <w:bookmarkStart w:id="56" w:name="_Toc373939312"/>
      <w:bookmarkStart w:id="57" w:name="_Toc374008450"/>
      <w:bookmarkStart w:id="58" w:name="_Toc374011345"/>
      <w:bookmarkStart w:id="59" w:name="_Toc396377485"/>
      <w:bookmarkStart w:id="60" w:name="_Toc396378561"/>
      <w:bookmarkStart w:id="61" w:name="_Toc396378612"/>
      <w:bookmarkStart w:id="62" w:name="_Toc453608508"/>
      <w:bookmarkStart w:id="63" w:name="_Toc453609107"/>
      <w:bookmarkStart w:id="64" w:name="_Toc453609687"/>
      <w:bookmarkStart w:id="65" w:name="_Toc453609765"/>
      <w:bookmarkStart w:id="66" w:name="_Toc454211014"/>
      <w:bookmarkStart w:id="67" w:name="_Toc454218189"/>
      <w:bookmarkStart w:id="68" w:name="_Toc454218204"/>
      <w:bookmarkStart w:id="69" w:name="_Toc454745868"/>
      <w:bookmarkStart w:id="70" w:name="_Toc454745884"/>
      <w:bookmarkStart w:id="71" w:name="_Toc455603925"/>
      <w:bookmarkStart w:id="72" w:name="_Toc455604051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173BE2" w:rsidRDefault="00173BE2" w:rsidP="00A765AD">
      <w:pPr>
        <w:pStyle w:val="Heading2"/>
        <w:numPr>
          <w:ilvl w:val="1"/>
          <w:numId w:val="10"/>
        </w:numPr>
      </w:pPr>
      <w:bookmarkStart w:id="73" w:name="_Toc455604052"/>
      <w:r>
        <w:t>Overview</w:t>
      </w:r>
      <w:bookmarkEnd w:id="73"/>
    </w:p>
    <w:p w:rsidR="000C115C" w:rsidRDefault="00FC1D60" w:rsidP="00173BE2">
      <w:r>
        <w:t xml:space="preserve">The Fertility Optimization Tool </w:t>
      </w:r>
      <w:r w:rsidR="00E002D2">
        <w:t xml:space="preserve">has a mobile client / application which is used to carry out the optimization calculations. This section details what components are available and how to use them  </w:t>
      </w:r>
    </w:p>
    <w:p w:rsidR="00173BE2" w:rsidRDefault="008400AF" w:rsidP="00A765AD">
      <w:pPr>
        <w:pStyle w:val="Heading2"/>
        <w:numPr>
          <w:ilvl w:val="1"/>
          <w:numId w:val="10"/>
        </w:numPr>
      </w:pPr>
      <w:bookmarkStart w:id="74" w:name="_Toc455604053"/>
      <w:r>
        <w:t>New Calculation Operations</w:t>
      </w:r>
      <w:bookmarkEnd w:id="74"/>
    </w:p>
    <w:p w:rsidR="00F27E73" w:rsidRDefault="0068277C" w:rsidP="00BE66EE">
      <w:pPr>
        <w:pStyle w:val="ListParagraph"/>
        <w:numPr>
          <w:ilvl w:val="0"/>
          <w:numId w:val="14"/>
        </w:numPr>
      </w:pPr>
      <w:r>
        <w:t xml:space="preserve">To start a new </w:t>
      </w:r>
      <w:r w:rsidR="004E2055">
        <w:t>calculation, swipe from left to right or tap the</w:t>
      </w:r>
      <w:r w:rsidR="00D264D3">
        <w:t xml:space="preserve"> three lines at the top left corner to</w:t>
      </w:r>
      <w:r w:rsidR="004E2055">
        <w:t xml:space="preserve"> reveal the left side menu</w:t>
      </w:r>
      <w:r w:rsidR="00D264D3">
        <w:t xml:space="preserve"> below. Tap the New Calculation menu item</w:t>
      </w:r>
    </w:p>
    <w:p w:rsidR="004E2055" w:rsidRDefault="00003F90" w:rsidP="00AC0D44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1FDFC01" wp14:editId="27B97D71">
            <wp:simplePos x="0" y="0"/>
            <wp:positionH relativeFrom="column">
              <wp:posOffset>123825</wp:posOffset>
            </wp:positionH>
            <wp:positionV relativeFrom="paragraph">
              <wp:posOffset>261620</wp:posOffset>
            </wp:positionV>
            <wp:extent cx="5943600" cy="4048125"/>
            <wp:effectExtent l="0" t="0" r="0" b="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7E73" w:rsidRDefault="00451409" w:rsidP="004D013D">
      <w:pPr>
        <w:pStyle w:val="ListParagraph"/>
        <w:numPr>
          <w:ilvl w:val="0"/>
          <w:numId w:val="14"/>
        </w:numPr>
      </w:pPr>
      <w:r>
        <w:t>On selection of the New Calculation menu item the form below for calculating the respective optimization requirement</w:t>
      </w:r>
      <w:r w:rsidR="00537AEA">
        <w:t xml:space="preserve"> using the fields below</w:t>
      </w:r>
    </w:p>
    <w:p w:rsidR="004D013D" w:rsidRDefault="00537AEA" w:rsidP="00537AEA">
      <w:pPr>
        <w:pStyle w:val="ListParagraph"/>
        <w:numPr>
          <w:ilvl w:val="1"/>
          <w:numId w:val="14"/>
        </w:numPr>
      </w:pPr>
      <w:r w:rsidRPr="004D013D">
        <w:rPr>
          <w:b/>
        </w:rPr>
        <w:t>Region</w:t>
      </w:r>
    </w:p>
    <w:p w:rsidR="00537AEA" w:rsidRDefault="00537AEA" w:rsidP="004D013D">
      <w:pPr>
        <w:pStyle w:val="ListParagraph"/>
        <w:ind w:left="1440"/>
      </w:pPr>
      <w:r>
        <w:t xml:space="preserve"> All the uploaded spread sheets belong to a specific region. All these regions are shown with in the region dropdown for ease of selection</w:t>
      </w:r>
    </w:p>
    <w:p w:rsid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537AEA">
        <w:rPr>
          <w:b/>
        </w:rPr>
        <w:t>Farmer’s Name</w:t>
      </w:r>
      <w:r w:rsidR="00D9555F">
        <w:rPr>
          <w:b/>
        </w:rPr>
        <w:t xml:space="preserve"> </w:t>
      </w:r>
    </w:p>
    <w:p w:rsidR="00537AEA" w:rsidRPr="00537AEA" w:rsidRDefault="004D013D" w:rsidP="004D013D">
      <w:pPr>
        <w:pStyle w:val="ListParagraph"/>
        <w:ind w:left="1440"/>
        <w:rPr>
          <w:b/>
        </w:rPr>
      </w:pPr>
      <w:r>
        <w:t xml:space="preserve">The farmer is expected to enter their name in the “farmer name” textbox. This is a mandatory field </w:t>
      </w:r>
    </w:p>
    <w:p w:rsid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Units</w:t>
      </w:r>
    </w:p>
    <w:p w:rsidR="00537AEA" w:rsidRPr="004D013D" w:rsidRDefault="004D013D" w:rsidP="004D013D">
      <w:pPr>
        <w:pStyle w:val="ListParagraph"/>
        <w:ind w:left="1440"/>
        <w:rPr>
          <w:b/>
        </w:rPr>
      </w:pPr>
      <w:r>
        <w:lastRenderedPageBreak/>
        <w:t>The units in which the calculation results need to be presented to the client are chosen. They can either be Acres or Hectares</w:t>
      </w:r>
    </w:p>
    <w:p w:rsid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Crop</w:t>
      </w:r>
    </w:p>
    <w:p w:rsidR="00537AEA" w:rsidRDefault="004D013D" w:rsidP="004D013D">
      <w:pPr>
        <w:pStyle w:val="ListParagraph"/>
        <w:ind w:left="1440"/>
      </w:pPr>
      <w:r>
        <w:t xml:space="preserve">In this section, </w:t>
      </w:r>
      <w:r w:rsidR="003008C6">
        <w:t>crops available in the sprea</w:t>
      </w:r>
      <w:r w:rsidR="00DE2BED">
        <w:t>d sheet for the given region can be added to be included in the calculation by taping the “add crop” button.</w:t>
      </w:r>
    </w:p>
    <w:p w:rsidR="00DE2BED" w:rsidRDefault="00DE2BED" w:rsidP="004D013D">
      <w:pPr>
        <w:pStyle w:val="ListParagraph"/>
        <w:ind w:left="1440"/>
      </w:pPr>
      <w:r>
        <w:t>To change a specific crop, simply tap that name to access a popup containing all the available crops in that region. To ignore, simply tap away from the popup to cause it to disappear.</w:t>
      </w:r>
    </w:p>
    <w:p w:rsidR="00DE2BED" w:rsidRDefault="00DE2BED" w:rsidP="004D013D">
      <w:pPr>
        <w:pStyle w:val="ListParagraph"/>
        <w:ind w:left="1440"/>
      </w:pPr>
      <w:r>
        <w:t>To remove a crop from the calculation, tap the “X” at the extreme right of that crop</w:t>
      </w:r>
      <w:r w:rsidR="00773370">
        <w:t>, this causes it to disappear from the display</w:t>
      </w:r>
    </w:p>
    <w:p w:rsidR="004C2825" w:rsidRPr="004D013D" w:rsidRDefault="00DE2BED" w:rsidP="004D013D">
      <w:pPr>
        <w:pStyle w:val="ListParagraph"/>
        <w:ind w:left="1440"/>
        <w:rPr>
          <w:b/>
        </w:rPr>
      </w:pPr>
      <w:r>
        <w:t>Both the Land size and expected price per Kg are required entries for each crop added into the calculation.</w:t>
      </w:r>
    </w:p>
    <w:p w:rsidR="00537AEA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Fertilizer</w:t>
      </w:r>
    </w:p>
    <w:p w:rsidR="00773370" w:rsidRPr="004D013D" w:rsidRDefault="0088774B" w:rsidP="00773370">
      <w:pPr>
        <w:pStyle w:val="ListParagraph"/>
        <w:ind w:left="1440"/>
        <w:rPr>
          <w:b/>
        </w:rPr>
      </w:pPr>
      <w:r w:rsidRPr="0088774B">
        <w:t>Select the fertilizer required to be applied to the farm</w:t>
      </w:r>
      <w:bookmarkStart w:id="75" w:name="_GoBack"/>
      <w:bookmarkEnd w:id="75"/>
    </w:p>
    <w:p w:rsidR="00537AEA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Amount Available</w:t>
      </w:r>
    </w:p>
    <w:p w:rsidR="00CC4631" w:rsidRPr="004D013D" w:rsidRDefault="009966AD" w:rsidP="00CC4631">
      <w:pPr>
        <w:pStyle w:val="ListParagraph"/>
        <w:ind w:left="1440"/>
        <w:rPr>
          <w:b/>
        </w:rPr>
      </w:pPr>
      <w:r w:rsidRPr="00891146">
        <w:t xml:space="preserve">This is a mandatory field where the farmer is expected to specify the available amount of money designated for the </w:t>
      </w:r>
      <w:r w:rsidR="00891146">
        <w:t>farming process</w:t>
      </w:r>
    </w:p>
    <w:p w:rsidR="00537AEA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Calculate Button</w:t>
      </w:r>
    </w:p>
    <w:p w:rsidR="00CC4631" w:rsidRPr="00CC4631" w:rsidRDefault="00CC4631" w:rsidP="00CC4631">
      <w:pPr>
        <w:pStyle w:val="ListParagraph"/>
        <w:ind w:left="1440"/>
      </w:pPr>
      <w:r w:rsidRPr="00CC4631">
        <w:t xml:space="preserve">When all the entries are as required, taping the calculate button initiates </w:t>
      </w:r>
      <w:r w:rsidR="009966AD">
        <w:t>the optimization process where the client input is sent to the server and the result of the calculation sent back to the mobile client</w:t>
      </w:r>
    </w:p>
    <w:p w:rsidR="00451409" w:rsidRDefault="00451409" w:rsidP="00451409">
      <w:pPr>
        <w:pStyle w:val="ListParagraph"/>
        <w:jc w:val="center"/>
      </w:pPr>
    </w:p>
    <w:p w:rsidR="00500D36" w:rsidRDefault="007D3C22" w:rsidP="0019297A">
      <w:pPr>
        <w:pStyle w:val="ListParagraph"/>
        <w:numPr>
          <w:ilvl w:val="0"/>
          <w:numId w:val="14"/>
        </w:numPr>
      </w:pPr>
      <w:r>
        <w:t xml:space="preserve">An Example of  a new calculation in the region of Eastern Uganda- Lake Kyoga by farmer josh is shown below </w:t>
      </w:r>
    </w:p>
    <w:p w:rsidR="007D3C22" w:rsidRDefault="007D3C22" w:rsidP="007D3C22">
      <w:pPr>
        <w:pStyle w:val="ListParagraph"/>
      </w:pPr>
    </w:p>
    <w:p w:rsidR="00F27E73" w:rsidRDefault="007D3C22" w:rsidP="00CB3F68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966298" wp14:editId="4F512614">
            <wp:simplePos x="0" y="0"/>
            <wp:positionH relativeFrom="column">
              <wp:posOffset>258102</wp:posOffset>
            </wp:positionH>
            <wp:positionV relativeFrom="paragraph">
              <wp:posOffset>45945</wp:posOffset>
            </wp:positionV>
            <wp:extent cx="5939790" cy="3770630"/>
            <wp:effectExtent l="0" t="0" r="0" b="0"/>
            <wp:wrapTight wrapText="bothSides">
              <wp:wrapPolygon edited="0">
                <wp:start x="0" y="0"/>
                <wp:lineTo x="0" y="21498"/>
                <wp:lineTo x="21545" y="21498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7E73" w:rsidRDefault="00F27E73" w:rsidP="00F27E73">
      <w:pPr>
        <w:pStyle w:val="ListParagraph"/>
      </w:pPr>
    </w:p>
    <w:p w:rsidR="007D3C22" w:rsidRDefault="007D3C22" w:rsidP="00CB3F68">
      <w:pPr>
        <w:pStyle w:val="ListParagraph"/>
        <w:numPr>
          <w:ilvl w:val="0"/>
          <w:numId w:val="14"/>
        </w:numPr>
      </w:pPr>
    </w:p>
    <w:p w:rsidR="00F27E73" w:rsidRDefault="007D3C22" w:rsidP="007D3C22">
      <w:pPr>
        <w:pStyle w:val="ListParagraph"/>
      </w:pPr>
      <w:r>
        <w:lastRenderedPageBreak/>
        <w:t>The results of the above calculation would be represented as shown below</w:t>
      </w:r>
    </w:p>
    <w:p w:rsidR="00184BA9" w:rsidRDefault="00184BA9" w:rsidP="007D3C22">
      <w:pPr>
        <w:pStyle w:val="ListParagraph"/>
      </w:pPr>
      <w:r>
        <w:rPr>
          <w:noProof/>
        </w:rPr>
        <w:drawing>
          <wp:inline distT="0" distB="0" distL="0" distR="0">
            <wp:extent cx="5939790" cy="3908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E73" w:rsidRDefault="00F27E73" w:rsidP="004D13E5">
      <w:pPr>
        <w:pStyle w:val="ListParagraph"/>
        <w:ind w:left="0"/>
      </w:pPr>
    </w:p>
    <w:p w:rsidR="00F27E73" w:rsidRDefault="00F27E73" w:rsidP="00F27E73">
      <w:pPr>
        <w:pStyle w:val="ListParagraph"/>
      </w:pPr>
    </w:p>
    <w:p w:rsidR="003008C6" w:rsidRDefault="003008C6" w:rsidP="0010730A">
      <w:pPr>
        <w:sectPr w:rsidR="003008C6" w:rsidSect="00C0591F">
          <w:headerReference w:type="default" r:id="rId16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10730A" w:rsidRDefault="0010730A" w:rsidP="0010730A">
      <w:pPr>
        <w:pStyle w:val="Heading1"/>
      </w:pPr>
      <w:bookmarkStart w:id="76" w:name="_Toc455604055"/>
      <w:r>
        <w:lastRenderedPageBreak/>
        <w:t>Section Three: Web Client</w:t>
      </w:r>
      <w:bookmarkEnd w:id="76"/>
    </w:p>
    <w:p w:rsidR="0010730A" w:rsidRPr="00173BE2" w:rsidRDefault="0010730A" w:rsidP="0010730A">
      <w:pPr>
        <w:pStyle w:val="ListParagraph"/>
        <w:keepNext/>
        <w:keepLines/>
        <w:numPr>
          <w:ilvl w:val="0"/>
          <w:numId w:val="40"/>
        </w:numPr>
        <w:spacing w:before="200" w:after="0"/>
        <w:contextualSpacing w:val="0"/>
        <w:outlineLvl w:val="1"/>
        <w:rPr>
          <w:rFonts w:ascii="Bookman Old Style" w:eastAsiaTheme="majorEastAsia" w:hAnsi="Bookman Old Style" w:cstheme="majorBidi"/>
          <w:b/>
          <w:bCs/>
          <w:vanish/>
          <w:sz w:val="26"/>
          <w:szCs w:val="26"/>
        </w:rPr>
      </w:pPr>
      <w:bookmarkStart w:id="77" w:name="_Toc454211019"/>
      <w:bookmarkStart w:id="78" w:name="_Toc454218194"/>
      <w:bookmarkStart w:id="79" w:name="_Toc454218209"/>
      <w:bookmarkStart w:id="80" w:name="_Toc454745873"/>
      <w:bookmarkStart w:id="81" w:name="_Toc454745889"/>
      <w:bookmarkStart w:id="82" w:name="_Toc455603930"/>
      <w:bookmarkStart w:id="83" w:name="_Toc455604056"/>
      <w:bookmarkEnd w:id="77"/>
      <w:bookmarkEnd w:id="78"/>
      <w:bookmarkEnd w:id="79"/>
      <w:bookmarkEnd w:id="80"/>
      <w:bookmarkEnd w:id="81"/>
      <w:bookmarkEnd w:id="82"/>
      <w:bookmarkEnd w:id="83"/>
    </w:p>
    <w:p w:rsidR="0010730A" w:rsidRDefault="0010730A" w:rsidP="003008C6">
      <w:pPr>
        <w:pStyle w:val="Heading2"/>
        <w:numPr>
          <w:ilvl w:val="1"/>
          <w:numId w:val="43"/>
        </w:numPr>
      </w:pPr>
      <w:bookmarkStart w:id="84" w:name="_Toc455604057"/>
      <w:r>
        <w:t>Overview</w:t>
      </w:r>
      <w:bookmarkEnd w:id="84"/>
    </w:p>
    <w:p w:rsidR="00455E82" w:rsidRDefault="00982334" w:rsidP="00455E82">
      <w:pPr>
        <w:rPr>
          <w:noProof/>
        </w:rPr>
      </w:pPr>
      <w:r>
        <w:t xml:space="preserve">The soil fertility tool is also comprised of a web client where administration of the mobile client data is done. On accessing the web </w:t>
      </w:r>
      <w:proofErr w:type="spellStart"/>
      <w:proofErr w:type="gramStart"/>
      <w:r>
        <w:t>url</w:t>
      </w:r>
      <w:proofErr w:type="spellEnd"/>
      <w:proofErr w:type="gramEnd"/>
      <w:r>
        <w:t>, a login button is availed for those with access to login and access the reports page and also have authorization to add, edit or delete an existing region</w:t>
      </w:r>
    </w:p>
    <w:p w:rsidR="00E35F8B" w:rsidRDefault="00CD7203" w:rsidP="00E35F8B">
      <w:pPr>
        <w:keepNext/>
        <w:jc w:val="center"/>
      </w:pPr>
      <w:r>
        <w:rPr>
          <w:noProof/>
        </w:rPr>
        <w:drawing>
          <wp:inline distT="0" distB="0" distL="0" distR="0" wp14:anchorId="232BB89A" wp14:editId="5F55B154">
            <wp:extent cx="5822239" cy="214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8" t="12159" r="1295" b="35817"/>
                    <a:stretch/>
                  </pic:blipFill>
                  <pic:spPr bwMode="auto">
                    <a:xfrm>
                      <a:off x="0" y="0"/>
                      <a:ext cx="5822239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DA" w:rsidRDefault="00E35F8B" w:rsidP="00611606">
      <w:pPr>
        <w:pStyle w:val="Caption"/>
        <w:rPr>
          <w:noProof/>
        </w:rPr>
      </w:pPr>
      <w:bookmarkStart w:id="85" w:name="_Toc455604096"/>
      <w:r>
        <w:t xml:space="preserve">Figure </w:t>
      </w:r>
      <w:fldSimple w:instr=" SEQ Figure \* ARABIC ">
        <w:r w:rsidR="00004A14">
          <w:rPr>
            <w:noProof/>
          </w:rPr>
          <w:t>1</w:t>
        </w:r>
      </w:fldSimple>
      <w:r>
        <w:t>: Login Page of the Web Client</w:t>
      </w:r>
      <w:bookmarkEnd w:id="85"/>
    </w:p>
    <w:p w:rsidR="00455E82" w:rsidRDefault="00423F97" w:rsidP="00455E82">
      <w:pPr>
        <w:rPr>
          <w:noProof/>
        </w:rPr>
      </w:pPr>
      <w:r>
        <w:rPr>
          <w:noProof/>
        </w:rPr>
        <w:t xml:space="preserve">Only the administrator account has access to the “Add New User” button </w:t>
      </w:r>
      <w:r w:rsidR="00455E82">
        <w:rPr>
          <w:noProof/>
        </w:rPr>
        <w:t xml:space="preserve">which when clicked </w:t>
      </w:r>
      <w:r w:rsidR="00075A12">
        <w:rPr>
          <w:noProof/>
        </w:rPr>
        <w:t>presents a page as below where a newuser name and password not less than 6 characters must be provided</w:t>
      </w:r>
    </w:p>
    <w:p w:rsidR="00423F97" w:rsidRDefault="00423F97" w:rsidP="00624FE9">
      <w:pPr>
        <w:keepNext/>
        <w:jc w:val="center"/>
      </w:pPr>
      <w:r>
        <w:rPr>
          <w:noProof/>
        </w:rPr>
        <w:drawing>
          <wp:inline distT="0" distB="0" distL="0" distR="0" wp14:anchorId="3A7D78D3" wp14:editId="7A9108FF">
            <wp:extent cx="5815584" cy="2055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9" t="12412" r="1383" b="37750"/>
                    <a:stretch/>
                  </pic:blipFill>
                  <pic:spPr bwMode="auto">
                    <a:xfrm>
                      <a:off x="0" y="0"/>
                      <a:ext cx="5817434" cy="205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DA" w:rsidRDefault="00423F97" w:rsidP="00611606">
      <w:pPr>
        <w:pStyle w:val="Caption"/>
        <w:rPr>
          <w:noProof/>
        </w:rPr>
      </w:pPr>
      <w:bookmarkStart w:id="86" w:name="_Toc455604097"/>
      <w:r>
        <w:t xml:space="preserve">Figure </w:t>
      </w:r>
      <w:fldSimple w:instr=" SEQ Figure \* ARABIC ">
        <w:r w:rsidR="00004A14">
          <w:rPr>
            <w:noProof/>
          </w:rPr>
          <w:t>2</w:t>
        </w:r>
      </w:fldSimple>
      <w:r>
        <w:t>: Add New User Page</w:t>
      </w:r>
      <w:bookmarkEnd w:id="86"/>
    </w:p>
    <w:p w:rsidR="0010730A" w:rsidRDefault="006762DC" w:rsidP="003008C6">
      <w:pPr>
        <w:pStyle w:val="Heading2"/>
        <w:numPr>
          <w:ilvl w:val="1"/>
          <w:numId w:val="43"/>
        </w:numPr>
      </w:pPr>
      <w:bookmarkStart w:id="87" w:name="_Toc455604058"/>
      <w:r>
        <w:t>Regions</w:t>
      </w:r>
      <w:bookmarkEnd w:id="87"/>
      <w:r>
        <w:t xml:space="preserve"> </w:t>
      </w:r>
    </w:p>
    <w:p w:rsidR="00D46542" w:rsidRDefault="00C61059" w:rsidP="00D46542">
      <w:r>
        <w:t xml:space="preserve">The home page of the web client has </w:t>
      </w:r>
      <w:r w:rsidR="00D46542">
        <w:t>the list of all available regions uploaded and their corresponding crops as it is in the uploaded spreadsheet</w:t>
      </w:r>
    </w:p>
    <w:p w:rsidR="00D46542" w:rsidRDefault="00052DAD" w:rsidP="00D4654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131061" wp14:editId="5B6828E3">
            <wp:extent cx="5876925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939" r="1122"/>
                    <a:stretch/>
                  </pic:blipFill>
                  <pic:spPr bwMode="auto">
                    <a:xfrm>
                      <a:off x="0" y="0"/>
                      <a:ext cx="5876925" cy="287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30A" w:rsidRDefault="00D46542" w:rsidP="00611606">
      <w:pPr>
        <w:pStyle w:val="Caption"/>
      </w:pPr>
      <w:bookmarkStart w:id="88" w:name="_Toc455604098"/>
      <w:r>
        <w:t xml:space="preserve">Figure </w:t>
      </w:r>
      <w:fldSimple w:instr=" SEQ Figure \* ARABIC ">
        <w:r w:rsidR="00004A14">
          <w:rPr>
            <w:noProof/>
          </w:rPr>
          <w:t>3</w:t>
        </w:r>
      </w:fldSimple>
      <w:r>
        <w:t>: Home Page before Login</w:t>
      </w:r>
      <w:bookmarkEnd w:id="88"/>
    </w:p>
    <w:p w:rsidR="00014C39" w:rsidRDefault="00014C39" w:rsidP="00CF5486">
      <w:pPr>
        <w:pStyle w:val="ListParagraph"/>
      </w:pPr>
    </w:p>
    <w:p w:rsidR="00D73726" w:rsidRDefault="00D46542" w:rsidP="00CF5486">
      <w:pPr>
        <w:pStyle w:val="ListParagraph"/>
        <w:rPr>
          <w:noProof/>
        </w:rPr>
      </w:pPr>
      <w:r>
        <w:rPr>
          <w:noProof/>
        </w:rPr>
        <w:t xml:space="preserve">On login, the user is authorized to add, edit and delete the regions </w:t>
      </w:r>
    </w:p>
    <w:p w:rsidR="00D46542" w:rsidRDefault="00014C39" w:rsidP="00D4654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5F56987" wp14:editId="72DE2A72">
            <wp:extent cx="5876925" cy="2883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740" r="1122"/>
                    <a:stretch/>
                  </pic:blipFill>
                  <pic:spPr bwMode="auto">
                    <a:xfrm>
                      <a:off x="0" y="0"/>
                      <a:ext cx="5876925" cy="288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D46542" w:rsidP="00611606">
      <w:pPr>
        <w:pStyle w:val="Caption"/>
      </w:pPr>
      <w:bookmarkStart w:id="89" w:name="_Toc455604099"/>
      <w:r>
        <w:t xml:space="preserve">Figure </w:t>
      </w:r>
      <w:fldSimple w:instr=" SEQ Figure \* ARABIC ">
        <w:r w:rsidR="00004A14">
          <w:rPr>
            <w:noProof/>
          </w:rPr>
          <w:t>4</w:t>
        </w:r>
      </w:fldSimple>
      <w:r>
        <w:t>: Home Page on Login</w:t>
      </w:r>
      <w:bookmarkEnd w:id="89"/>
    </w:p>
    <w:p w:rsidR="00014C39" w:rsidRDefault="00D46542" w:rsidP="00CF5486">
      <w:pPr>
        <w:pStyle w:val="ListParagraph"/>
        <w:rPr>
          <w:noProof/>
        </w:rPr>
      </w:pPr>
      <w:r>
        <w:rPr>
          <w:noProof/>
        </w:rPr>
        <w:t>On clicking the “Add Region” button, the page below is availed</w:t>
      </w:r>
      <w:r w:rsidR="00D63CE7">
        <w:rPr>
          <w:noProof/>
        </w:rPr>
        <w:t xml:space="preserve"> having the necessary instructions needed for uploading a new spreadsheet for a given region</w:t>
      </w:r>
    </w:p>
    <w:p w:rsidR="00D63CE7" w:rsidRDefault="00014C39" w:rsidP="00D63CE7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500F3F6A" wp14:editId="7400A3D7">
            <wp:extent cx="5943600" cy="1990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839" b="27847"/>
                    <a:stretch/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D63CE7" w:rsidP="00611606">
      <w:pPr>
        <w:pStyle w:val="Caption"/>
      </w:pPr>
      <w:bookmarkStart w:id="90" w:name="_Toc455604100"/>
      <w:r>
        <w:t xml:space="preserve">Figure </w:t>
      </w:r>
      <w:fldSimple w:instr=" SEQ Figure \* ARABIC ">
        <w:r w:rsidR="00004A14">
          <w:rPr>
            <w:noProof/>
          </w:rPr>
          <w:t>5</w:t>
        </w:r>
      </w:fldSimple>
      <w:r>
        <w:t>: Add New Region Page</w:t>
      </w:r>
      <w:bookmarkEnd w:id="90"/>
    </w:p>
    <w:p w:rsidR="00014C39" w:rsidRDefault="00D63CE7" w:rsidP="00CF5486">
      <w:pPr>
        <w:pStyle w:val="ListParagraph"/>
      </w:pPr>
      <w:r>
        <w:t>Region details can also be edited so as to update the Region name, units, or the spreadsheet as seen below</w:t>
      </w:r>
    </w:p>
    <w:p w:rsidR="00D73726" w:rsidRDefault="00D73726" w:rsidP="00CF5486">
      <w:pPr>
        <w:pStyle w:val="ListParagraph"/>
        <w:rPr>
          <w:noProof/>
        </w:rPr>
      </w:pPr>
    </w:p>
    <w:p w:rsidR="00D63CE7" w:rsidRDefault="00014C39" w:rsidP="00D63CE7">
      <w:pPr>
        <w:pStyle w:val="ListParagraph"/>
        <w:keepNext/>
      </w:pPr>
      <w:r>
        <w:rPr>
          <w:noProof/>
        </w:rPr>
        <w:drawing>
          <wp:inline distT="0" distB="0" distL="0" distR="0" wp14:anchorId="579A633E" wp14:editId="58DE3057">
            <wp:extent cx="5943600" cy="2143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137" b="22779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D63CE7" w:rsidP="00611606">
      <w:pPr>
        <w:pStyle w:val="Caption"/>
      </w:pPr>
      <w:bookmarkStart w:id="91" w:name="_Toc455604101"/>
      <w:r>
        <w:t xml:space="preserve">Figure </w:t>
      </w:r>
      <w:fldSimple w:instr=" SEQ Figure \* ARABIC ">
        <w:r w:rsidR="00004A14">
          <w:rPr>
            <w:noProof/>
          </w:rPr>
          <w:t>6</w:t>
        </w:r>
      </w:fldSimple>
      <w:r>
        <w:t>: Edit Region Page</w:t>
      </w:r>
      <w:bookmarkEnd w:id="91"/>
    </w:p>
    <w:p w:rsidR="00014C39" w:rsidRDefault="00D63CE7" w:rsidP="00CF5486">
      <w:pPr>
        <w:pStyle w:val="ListParagraph"/>
        <w:rPr>
          <w:noProof/>
        </w:rPr>
      </w:pPr>
      <w:r>
        <w:rPr>
          <w:noProof/>
        </w:rPr>
        <w:t>Any region can also be deleted. On doing this, the mobile app will also be automatically updated to remove the deleted region</w:t>
      </w:r>
    </w:p>
    <w:p w:rsidR="00D73726" w:rsidRDefault="00D73726" w:rsidP="00CF5486">
      <w:pPr>
        <w:pStyle w:val="ListParagraph"/>
        <w:rPr>
          <w:noProof/>
        </w:rPr>
      </w:pPr>
    </w:p>
    <w:p w:rsidR="00D63CE7" w:rsidRDefault="00014C39" w:rsidP="00D63CE7">
      <w:pPr>
        <w:pStyle w:val="ListParagraph"/>
        <w:keepNext/>
      </w:pPr>
      <w:r>
        <w:rPr>
          <w:noProof/>
        </w:rPr>
        <w:drawing>
          <wp:inline distT="0" distB="0" distL="0" distR="0" wp14:anchorId="5EF16C3F" wp14:editId="6ED28347">
            <wp:extent cx="5943600" cy="1647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839" b="38581"/>
                    <a:stretch/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D63CE7" w:rsidP="00611606">
      <w:pPr>
        <w:pStyle w:val="Caption"/>
      </w:pPr>
      <w:bookmarkStart w:id="92" w:name="_Toc455604102"/>
      <w:r>
        <w:t xml:space="preserve">Figure </w:t>
      </w:r>
      <w:fldSimple w:instr=" SEQ Figure \* ARABIC ">
        <w:r w:rsidR="00004A14">
          <w:rPr>
            <w:noProof/>
          </w:rPr>
          <w:t>7</w:t>
        </w:r>
      </w:fldSimple>
      <w:r>
        <w:t>: Delete Region Page</w:t>
      </w:r>
      <w:bookmarkEnd w:id="92"/>
    </w:p>
    <w:p w:rsidR="0010730A" w:rsidRDefault="006762DC" w:rsidP="003008C6">
      <w:pPr>
        <w:pStyle w:val="Heading2"/>
        <w:numPr>
          <w:ilvl w:val="1"/>
          <w:numId w:val="43"/>
        </w:numPr>
      </w:pPr>
      <w:bookmarkStart w:id="93" w:name="_Toc455604059"/>
      <w:r>
        <w:lastRenderedPageBreak/>
        <w:t>Reports</w:t>
      </w:r>
      <w:bookmarkEnd w:id="93"/>
      <w:r>
        <w:t xml:space="preserve"> </w:t>
      </w:r>
    </w:p>
    <w:p w:rsidR="00D73726" w:rsidRDefault="00F97019" w:rsidP="0099597F">
      <w:pPr>
        <w:rPr>
          <w:noProof/>
        </w:rPr>
      </w:pPr>
      <w:r>
        <w:rPr>
          <w:noProof/>
        </w:rPr>
        <w:t>The reports pages are only accessed by authorized users i.e loged in users. There are two reports namely; Activity report and Error Report</w:t>
      </w:r>
    </w:p>
    <w:p w:rsidR="00F97019" w:rsidRDefault="00BE02DA" w:rsidP="001A5E2D">
      <w:pPr>
        <w:keepNext/>
        <w:jc w:val="center"/>
      </w:pPr>
      <w:r>
        <w:rPr>
          <w:noProof/>
        </w:rPr>
        <w:drawing>
          <wp:inline distT="0" distB="0" distL="0" distR="0" wp14:anchorId="6AAA15AE" wp14:editId="1A0EA116">
            <wp:extent cx="5943600" cy="146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839" b="44246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DA" w:rsidRDefault="00F97019" w:rsidP="00611606">
      <w:pPr>
        <w:pStyle w:val="Caption"/>
        <w:rPr>
          <w:noProof/>
        </w:rPr>
      </w:pPr>
      <w:bookmarkStart w:id="94" w:name="_Toc455604103"/>
      <w:r>
        <w:t xml:space="preserve">Figure </w:t>
      </w:r>
      <w:fldSimple w:instr=" SEQ Figure \* ARABIC ">
        <w:r w:rsidR="00004A14">
          <w:rPr>
            <w:noProof/>
          </w:rPr>
          <w:t>8</w:t>
        </w:r>
      </w:fldSimple>
      <w:r>
        <w:t>: Reports Page</w:t>
      </w:r>
      <w:bookmarkEnd w:id="94"/>
    </w:p>
    <w:p w:rsidR="00D73726" w:rsidRDefault="00611606" w:rsidP="0099597F">
      <w:pPr>
        <w:rPr>
          <w:noProof/>
        </w:rPr>
      </w:pPr>
      <w:r>
        <w:rPr>
          <w:noProof/>
        </w:rPr>
        <w:t>The Activity Report Page details all the calculations from the mobile clients</w:t>
      </w:r>
    </w:p>
    <w:p w:rsidR="00611606" w:rsidRDefault="00BE02DA" w:rsidP="00611606">
      <w:pPr>
        <w:keepNext/>
      </w:pPr>
      <w:r>
        <w:rPr>
          <w:noProof/>
        </w:rPr>
        <w:drawing>
          <wp:inline distT="0" distB="0" distL="0" distR="0" wp14:anchorId="4AA28BDD" wp14:editId="58DC68BD">
            <wp:extent cx="5886450" cy="2899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243" r="961"/>
                    <a:stretch/>
                  </pic:blipFill>
                  <pic:spPr bwMode="auto">
                    <a:xfrm>
                      <a:off x="0" y="0"/>
                      <a:ext cx="5886450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DA" w:rsidRDefault="00611606" w:rsidP="00611606">
      <w:pPr>
        <w:pStyle w:val="Caption"/>
      </w:pPr>
      <w:bookmarkStart w:id="95" w:name="_Toc455604104"/>
      <w:r>
        <w:t xml:space="preserve">Figure </w:t>
      </w:r>
      <w:fldSimple w:instr=" SEQ Figure \* ARABIC ">
        <w:r w:rsidR="00004A14">
          <w:rPr>
            <w:noProof/>
          </w:rPr>
          <w:t>9</w:t>
        </w:r>
      </w:fldSimple>
      <w:r>
        <w:t>: Activity Report</w:t>
      </w:r>
      <w:bookmarkEnd w:id="95"/>
    </w:p>
    <w:p w:rsidR="00BE02DA" w:rsidRDefault="003E24C0" w:rsidP="0099597F">
      <w:r>
        <w:t xml:space="preserve">The Error report </w:t>
      </w:r>
      <w:r w:rsidR="00004A14">
        <w:t>contains the exceptions encountered on the mobile client for assistance in trouble shooting</w:t>
      </w:r>
    </w:p>
    <w:p w:rsidR="00D73726" w:rsidRDefault="00D73726" w:rsidP="0099597F">
      <w:pPr>
        <w:rPr>
          <w:noProof/>
        </w:rPr>
      </w:pPr>
    </w:p>
    <w:p w:rsidR="00D73726" w:rsidRDefault="00D73726" w:rsidP="0099597F">
      <w:pPr>
        <w:rPr>
          <w:noProof/>
        </w:rPr>
      </w:pPr>
    </w:p>
    <w:p w:rsidR="00004A14" w:rsidRDefault="00BE02DA" w:rsidP="00004A14">
      <w:pPr>
        <w:keepNext/>
      </w:pPr>
      <w:r>
        <w:rPr>
          <w:noProof/>
        </w:rPr>
        <w:lastRenderedPageBreak/>
        <w:drawing>
          <wp:inline distT="0" distB="0" distL="0" distR="0" wp14:anchorId="1D1BA455" wp14:editId="487C0015">
            <wp:extent cx="588645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839" r="961"/>
                    <a:stretch/>
                  </pic:blipFill>
                  <pic:spPr bwMode="auto">
                    <a:xfrm>
                      <a:off x="0" y="0"/>
                      <a:ext cx="588645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97F" w:rsidRDefault="00004A14" w:rsidP="00004A14">
      <w:pPr>
        <w:pStyle w:val="Caption"/>
      </w:pPr>
      <w:bookmarkStart w:id="96" w:name="_Toc455604105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Error Report Page</w:t>
      </w:r>
      <w:bookmarkEnd w:id="96"/>
    </w:p>
    <w:p w:rsidR="00BE02DA" w:rsidRPr="0099597F" w:rsidRDefault="00BE02DA" w:rsidP="0099597F"/>
    <w:p w:rsidR="006762DC" w:rsidRDefault="006762DC" w:rsidP="003008C6">
      <w:pPr>
        <w:pStyle w:val="Heading2"/>
        <w:numPr>
          <w:ilvl w:val="1"/>
          <w:numId w:val="43"/>
        </w:numPr>
      </w:pPr>
      <w:bookmarkStart w:id="97" w:name="_Toc455604060"/>
      <w:r>
        <w:t>Re</w:t>
      </w:r>
      <w:r w:rsidR="00E0244B">
        <w:t>sources</w:t>
      </w:r>
      <w:bookmarkEnd w:id="97"/>
    </w:p>
    <w:p w:rsidR="00D73726" w:rsidRDefault="0096352F" w:rsidP="00E0244B">
      <w:pPr>
        <w:rPr>
          <w:noProof/>
        </w:rPr>
      </w:pPr>
      <w:r>
        <w:rPr>
          <w:noProof/>
        </w:rPr>
        <w:t xml:space="preserve">There </w:t>
      </w:r>
      <w:r w:rsidR="00D14E8A">
        <w:rPr>
          <w:noProof/>
        </w:rPr>
        <w:t>are two resources namely; android apk and user manual</w:t>
      </w:r>
    </w:p>
    <w:p w:rsidR="00E0244B" w:rsidRPr="00E0244B" w:rsidRDefault="00E0244B" w:rsidP="00E0244B">
      <w:r>
        <w:rPr>
          <w:noProof/>
        </w:rPr>
        <w:drawing>
          <wp:inline distT="0" distB="0" distL="0" distR="0" wp14:anchorId="75D073EC" wp14:editId="0DA513AD">
            <wp:extent cx="5943600" cy="1381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541" b="47227"/>
                    <a:stretch/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2DC" w:rsidRDefault="006762DC" w:rsidP="006762DC">
      <w:pPr>
        <w:pStyle w:val="ListParagraph"/>
      </w:pPr>
    </w:p>
    <w:p w:rsidR="0010730A" w:rsidRPr="000B5846" w:rsidRDefault="0010730A" w:rsidP="0010730A">
      <w:pPr>
        <w:rPr>
          <w:b/>
          <w:i/>
        </w:rPr>
      </w:pPr>
      <w:r>
        <w:rPr>
          <w:b/>
          <w:i/>
        </w:rPr>
        <w:t xml:space="preserve"> </w:t>
      </w:r>
    </w:p>
    <w:p w:rsidR="00AB12F1" w:rsidRPr="000B5846" w:rsidRDefault="00AB12F1" w:rsidP="00AB12F1">
      <w:pPr>
        <w:rPr>
          <w:b/>
          <w:i/>
        </w:rPr>
      </w:pPr>
    </w:p>
    <w:sectPr w:rsidR="00AB12F1" w:rsidRPr="000B5846" w:rsidSect="0051081E">
      <w:footerReference w:type="firs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7A4D" w:rsidRDefault="00527A4D" w:rsidP="004E24E8">
      <w:pPr>
        <w:spacing w:after="0"/>
      </w:pPr>
      <w:r>
        <w:separator/>
      </w:r>
    </w:p>
  </w:endnote>
  <w:endnote w:type="continuationSeparator" w:id="0">
    <w:p w:rsidR="00527A4D" w:rsidRDefault="00527A4D" w:rsidP="004E2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89987"/>
      <w:docPartObj>
        <w:docPartGallery w:val="Page Numbers (Bottom of Page)"/>
        <w:docPartUnique/>
      </w:docPartObj>
    </w:sdtPr>
    <w:sdtEndPr/>
    <w:sdtContent>
      <w:p w:rsidR="005A792C" w:rsidRDefault="00C0591F">
        <w:pPr>
          <w:pStyle w:val="Footer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88774B">
          <w:rPr>
            <w:noProof/>
          </w:rPr>
          <w:t>9</w:t>
        </w:r>
        <w:r>
          <w:fldChar w:fldCharType="end"/>
        </w:r>
      </w:p>
    </w:sdtContent>
  </w:sdt>
  <w:p w:rsidR="005A792C" w:rsidRDefault="005A792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88047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081E" w:rsidRDefault="005108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774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1081E" w:rsidRDefault="0051081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09185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081E" w:rsidRDefault="005108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463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1081E" w:rsidRDefault="005108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7A4D" w:rsidRDefault="00527A4D" w:rsidP="004E24E8">
      <w:pPr>
        <w:spacing w:after="0"/>
      </w:pPr>
      <w:r>
        <w:separator/>
      </w:r>
    </w:p>
  </w:footnote>
  <w:footnote w:type="continuationSeparator" w:id="0">
    <w:p w:rsidR="00527A4D" w:rsidRDefault="00527A4D" w:rsidP="004E24E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2DC" w:rsidRDefault="00676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3" type="#_x0000_t75" style="width:9.75pt;height:9.75pt" o:bullet="t">
        <v:imagedata r:id="rId1" o:title="BD21298_"/>
      </v:shape>
    </w:pict>
  </w:numPicBullet>
  <w:abstractNum w:abstractNumId="0">
    <w:nsid w:val="00EB6ADB"/>
    <w:multiLevelType w:val="hybridMultilevel"/>
    <w:tmpl w:val="20E427D0"/>
    <w:lvl w:ilvl="0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8082E"/>
    <w:multiLevelType w:val="hybridMultilevel"/>
    <w:tmpl w:val="F55A21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96F6D"/>
    <w:multiLevelType w:val="multilevel"/>
    <w:tmpl w:val="CFB4DD9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>
    <w:nsid w:val="05C330BF"/>
    <w:multiLevelType w:val="hybridMultilevel"/>
    <w:tmpl w:val="347E2CFC"/>
    <w:lvl w:ilvl="0" w:tplc="0AA498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9E0B5B"/>
    <w:multiLevelType w:val="hybridMultilevel"/>
    <w:tmpl w:val="77709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A16867"/>
    <w:multiLevelType w:val="hybridMultilevel"/>
    <w:tmpl w:val="85662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F474F8"/>
    <w:multiLevelType w:val="hybridMultilevel"/>
    <w:tmpl w:val="C9CC0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8632A"/>
    <w:multiLevelType w:val="hybridMultilevel"/>
    <w:tmpl w:val="71321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7B7CC8"/>
    <w:multiLevelType w:val="multilevel"/>
    <w:tmpl w:val="B6520B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1801016"/>
    <w:multiLevelType w:val="multilevel"/>
    <w:tmpl w:val="81C62F4E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10">
    <w:nsid w:val="17D3306A"/>
    <w:multiLevelType w:val="hybridMultilevel"/>
    <w:tmpl w:val="57F6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4E55D7"/>
    <w:multiLevelType w:val="multilevel"/>
    <w:tmpl w:val="4216A59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>
    <w:nsid w:val="223451D3"/>
    <w:multiLevelType w:val="hybridMultilevel"/>
    <w:tmpl w:val="96D86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EE2B17"/>
    <w:multiLevelType w:val="hybridMultilevel"/>
    <w:tmpl w:val="3490DB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B8437A"/>
    <w:multiLevelType w:val="multilevel"/>
    <w:tmpl w:val="E9A620D8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15">
    <w:nsid w:val="29207DF0"/>
    <w:multiLevelType w:val="hybridMultilevel"/>
    <w:tmpl w:val="8174D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F537A4"/>
    <w:multiLevelType w:val="multilevel"/>
    <w:tmpl w:val="A30CAC92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348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573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17">
    <w:nsid w:val="2ECE53DA"/>
    <w:multiLevelType w:val="hybridMultilevel"/>
    <w:tmpl w:val="C1F21834"/>
    <w:lvl w:ilvl="0" w:tplc="5DB6AD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184DC1"/>
    <w:multiLevelType w:val="hybridMultilevel"/>
    <w:tmpl w:val="D5E8A848"/>
    <w:lvl w:ilvl="0" w:tplc="F2E610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DF4A38"/>
    <w:multiLevelType w:val="hybridMultilevel"/>
    <w:tmpl w:val="61125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CE2A3E"/>
    <w:multiLevelType w:val="hybridMultilevel"/>
    <w:tmpl w:val="9162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976A04"/>
    <w:multiLevelType w:val="hybridMultilevel"/>
    <w:tmpl w:val="B176A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AD6225"/>
    <w:multiLevelType w:val="hybridMultilevel"/>
    <w:tmpl w:val="C66C9B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990C22"/>
    <w:multiLevelType w:val="hybridMultilevel"/>
    <w:tmpl w:val="3976D0F6"/>
    <w:lvl w:ilvl="0" w:tplc="C1B6D6D6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A839F2"/>
    <w:multiLevelType w:val="multilevel"/>
    <w:tmpl w:val="BAA014D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5">
    <w:nsid w:val="484A0E37"/>
    <w:multiLevelType w:val="hybridMultilevel"/>
    <w:tmpl w:val="73AE6D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9C6C82"/>
    <w:multiLevelType w:val="hybridMultilevel"/>
    <w:tmpl w:val="AFBAF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F244F0"/>
    <w:multiLevelType w:val="multilevel"/>
    <w:tmpl w:val="DF2AD1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54255E4D"/>
    <w:multiLevelType w:val="multilevel"/>
    <w:tmpl w:val="666A5100"/>
    <w:lvl w:ilvl="0">
      <w:start w:val="4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9">
    <w:nsid w:val="56804386"/>
    <w:multiLevelType w:val="multilevel"/>
    <w:tmpl w:val="41DC02E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57505F21"/>
    <w:multiLevelType w:val="hybridMultilevel"/>
    <w:tmpl w:val="F17CC4BC"/>
    <w:lvl w:ilvl="0" w:tplc="FBBE39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AA6101"/>
    <w:multiLevelType w:val="multilevel"/>
    <w:tmpl w:val="666A510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2">
    <w:nsid w:val="57DD0842"/>
    <w:multiLevelType w:val="hybridMultilevel"/>
    <w:tmpl w:val="0EF2D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863E1C"/>
    <w:multiLevelType w:val="multilevel"/>
    <w:tmpl w:val="E55201B0"/>
    <w:lvl w:ilvl="0">
      <w:start w:val="4"/>
      <w:numFmt w:val="decimal"/>
      <w:lvlText w:val="%1."/>
      <w:lvlJc w:val="left"/>
      <w:pPr>
        <w:ind w:left="480" w:hanging="48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="Bookman Old Style" w:hAnsi="Bookman Old Style" w:cstheme="majorBidi" w:hint="default"/>
        <w:b w:val="0"/>
        <w:color w:val="auto"/>
        <w:sz w:val="26"/>
      </w:rPr>
    </w:lvl>
  </w:abstractNum>
  <w:abstractNum w:abstractNumId="34">
    <w:nsid w:val="5DD87935"/>
    <w:multiLevelType w:val="multilevel"/>
    <w:tmpl w:val="666A510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5">
    <w:nsid w:val="5FD54645"/>
    <w:multiLevelType w:val="multilevel"/>
    <w:tmpl w:val="1730FE5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60CC3E0B"/>
    <w:multiLevelType w:val="hybridMultilevel"/>
    <w:tmpl w:val="090A4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2A4C1B"/>
    <w:multiLevelType w:val="multilevel"/>
    <w:tmpl w:val="F1AE6610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38">
    <w:nsid w:val="6E8C3E93"/>
    <w:multiLevelType w:val="hybridMultilevel"/>
    <w:tmpl w:val="BB240B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0832CC6"/>
    <w:multiLevelType w:val="hybridMultilevel"/>
    <w:tmpl w:val="70B68D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3440ED"/>
    <w:multiLevelType w:val="multilevel"/>
    <w:tmpl w:val="B6520B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7CBD32E7"/>
    <w:multiLevelType w:val="hybridMultilevel"/>
    <w:tmpl w:val="05200D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787E40"/>
    <w:multiLevelType w:val="multilevel"/>
    <w:tmpl w:val="88E67C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23"/>
  </w:num>
  <w:num w:numId="3">
    <w:abstractNumId w:val="42"/>
  </w:num>
  <w:num w:numId="4">
    <w:abstractNumId w:val="18"/>
  </w:num>
  <w:num w:numId="5">
    <w:abstractNumId w:val="19"/>
  </w:num>
  <w:num w:numId="6">
    <w:abstractNumId w:val="32"/>
  </w:num>
  <w:num w:numId="7">
    <w:abstractNumId w:val="30"/>
  </w:num>
  <w:num w:numId="8">
    <w:abstractNumId w:val="20"/>
  </w:num>
  <w:num w:numId="9">
    <w:abstractNumId w:val="15"/>
  </w:num>
  <w:num w:numId="10">
    <w:abstractNumId w:val="31"/>
  </w:num>
  <w:num w:numId="11">
    <w:abstractNumId w:val="39"/>
  </w:num>
  <w:num w:numId="12">
    <w:abstractNumId w:val="35"/>
  </w:num>
  <w:num w:numId="13">
    <w:abstractNumId w:val="29"/>
  </w:num>
  <w:num w:numId="14">
    <w:abstractNumId w:val="3"/>
  </w:num>
  <w:num w:numId="15">
    <w:abstractNumId w:val="38"/>
  </w:num>
  <w:num w:numId="16">
    <w:abstractNumId w:val="6"/>
  </w:num>
  <w:num w:numId="17">
    <w:abstractNumId w:val="5"/>
  </w:num>
  <w:num w:numId="18">
    <w:abstractNumId w:val="26"/>
  </w:num>
  <w:num w:numId="19">
    <w:abstractNumId w:val="12"/>
  </w:num>
  <w:num w:numId="20">
    <w:abstractNumId w:val="36"/>
  </w:num>
  <w:num w:numId="21">
    <w:abstractNumId w:val="17"/>
  </w:num>
  <w:num w:numId="22">
    <w:abstractNumId w:val="10"/>
  </w:num>
  <w:num w:numId="23">
    <w:abstractNumId w:val="1"/>
  </w:num>
  <w:num w:numId="24">
    <w:abstractNumId w:val="22"/>
  </w:num>
  <w:num w:numId="25">
    <w:abstractNumId w:val="16"/>
  </w:num>
  <w:num w:numId="26">
    <w:abstractNumId w:val="9"/>
  </w:num>
  <w:num w:numId="27">
    <w:abstractNumId w:val="33"/>
  </w:num>
  <w:num w:numId="28">
    <w:abstractNumId w:val="14"/>
  </w:num>
  <w:num w:numId="29">
    <w:abstractNumId w:val="37"/>
  </w:num>
  <w:num w:numId="30">
    <w:abstractNumId w:val="28"/>
  </w:num>
  <w:num w:numId="31">
    <w:abstractNumId w:val="0"/>
  </w:num>
  <w:num w:numId="32">
    <w:abstractNumId w:val="4"/>
  </w:num>
  <w:num w:numId="33">
    <w:abstractNumId w:val="25"/>
  </w:num>
  <w:num w:numId="34">
    <w:abstractNumId w:val="13"/>
  </w:num>
  <w:num w:numId="35">
    <w:abstractNumId w:val="41"/>
  </w:num>
  <w:num w:numId="36">
    <w:abstractNumId w:val="7"/>
  </w:num>
  <w:num w:numId="37">
    <w:abstractNumId w:val="21"/>
  </w:num>
  <w:num w:numId="38">
    <w:abstractNumId w:val="8"/>
  </w:num>
  <w:num w:numId="39">
    <w:abstractNumId w:val="40"/>
  </w:num>
  <w:num w:numId="40">
    <w:abstractNumId w:val="11"/>
  </w:num>
  <w:num w:numId="41">
    <w:abstractNumId w:val="2"/>
  </w:num>
  <w:num w:numId="42">
    <w:abstractNumId w:val="34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A19F2"/>
    <w:rsid w:val="00003F90"/>
    <w:rsid w:val="00004A14"/>
    <w:rsid w:val="00014C39"/>
    <w:rsid w:val="00016A7B"/>
    <w:rsid w:val="00032A37"/>
    <w:rsid w:val="00036AC0"/>
    <w:rsid w:val="00041D20"/>
    <w:rsid w:val="00043791"/>
    <w:rsid w:val="00052DAD"/>
    <w:rsid w:val="00053BA6"/>
    <w:rsid w:val="00056749"/>
    <w:rsid w:val="0006298E"/>
    <w:rsid w:val="00074523"/>
    <w:rsid w:val="00075A12"/>
    <w:rsid w:val="00076B68"/>
    <w:rsid w:val="00077987"/>
    <w:rsid w:val="000907BA"/>
    <w:rsid w:val="00092B64"/>
    <w:rsid w:val="000A1117"/>
    <w:rsid w:val="000A46E7"/>
    <w:rsid w:val="000A4D5D"/>
    <w:rsid w:val="000B19B8"/>
    <w:rsid w:val="000B3F4E"/>
    <w:rsid w:val="000B5846"/>
    <w:rsid w:val="000B7BDF"/>
    <w:rsid w:val="000C115C"/>
    <w:rsid w:val="000C39DE"/>
    <w:rsid w:val="000D1C49"/>
    <w:rsid w:val="000D2571"/>
    <w:rsid w:val="000D3D6E"/>
    <w:rsid w:val="000E1979"/>
    <w:rsid w:val="000F1E1E"/>
    <w:rsid w:val="000F4E0E"/>
    <w:rsid w:val="001013ED"/>
    <w:rsid w:val="001018F2"/>
    <w:rsid w:val="00102534"/>
    <w:rsid w:val="00104127"/>
    <w:rsid w:val="00105BE5"/>
    <w:rsid w:val="0010730A"/>
    <w:rsid w:val="0011113D"/>
    <w:rsid w:val="00117610"/>
    <w:rsid w:val="00117E6C"/>
    <w:rsid w:val="0012644F"/>
    <w:rsid w:val="00131369"/>
    <w:rsid w:val="001376A5"/>
    <w:rsid w:val="00143391"/>
    <w:rsid w:val="0014624C"/>
    <w:rsid w:val="00146D52"/>
    <w:rsid w:val="00156383"/>
    <w:rsid w:val="0016108A"/>
    <w:rsid w:val="0016175A"/>
    <w:rsid w:val="00173A1B"/>
    <w:rsid w:val="00173BE2"/>
    <w:rsid w:val="00174F97"/>
    <w:rsid w:val="00176FED"/>
    <w:rsid w:val="00184BA9"/>
    <w:rsid w:val="00184F66"/>
    <w:rsid w:val="001A5E2D"/>
    <w:rsid w:val="001A7CE9"/>
    <w:rsid w:val="001B1454"/>
    <w:rsid w:val="001B2E2B"/>
    <w:rsid w:val="001B387B"/>
    <w:rsid w:val="001C2C4D"/>
    <w:rsid w:val="001C4240"/>
    <w:rsid w:val="001C700D"/>
    <w:rsid w:val="001E0699"/>
    <w:rsid w:val="001F039B"/>
    <w:rsid w:val="001F51C5"/>
    <w:rsid w:val="002066C5"/>
    <w:rsid w:val="00212141"/>
    <w:rsid w:val="00213127"/>
    <w:rsid w:val="00214F78"/>
    <w:rsid w:val="00215805"/>
    <w:rsid w:val="0025060E"/>
    <w:rsid w:val="00257AAD"/>
    <w:rsid w:val="00271B13"/>
    <w:rsid w:val="00272E04"/>
    <w:rsid w:val="00284EA7"/>
    <w:rsid w:val="0029601B"/>
    <w:rsid w:val="002964DC"/>
    <w:rsid w:val="00296529"/>
    <w:rsid w:val="00296823"/>
    <w:rsid w:val="002A15A8"/>
    <w:rsid w:val="002A24C9"/>
    <w:rsid w:val="002A3C4E"/>
    <w:rsid w:val="002A404A"/>
    <w:rsid w:val="002A658B"/>
    <w:rsid w:val="002D5D87"/>
    <w:rsid w:val="002E2094"/>
    <w:rsid w:val="002F01E9"/>
    <w:rsid w:val="002F11F3"/>
    <w:rsid w:val="003008C6"/>
    <w:rsid w:val="003039A5"/>
    <w:rsid w:val="00313E40"/>
    <w:rsid w:val="003246C9"/>
    <w:rsid w:val="0033520B"/>
    <w:rsid w:val="00336BD2"/>
    <w:rsid w:val="0034774B"/>
    <w:rsid w:val="00353C39"/>
    <w:rsid w:val="00367EFB"/>
    <w:rsid w:val="00371015"/>
    <w:rsid w:val="00380DC9"/>
    <w:rsid w:val="003B2C2D"/>
    <w:rsid w:val="003B401E"/>
    <w:rsid w:val="003B5688"/>
    <w:rsid w:val="003B7447"/>
    <w:rsid w:val="003C28A4"/>
    <w:rsid w:val="003D24EB"/>
    <w:rsid w:val="003E24C0"/>
    <w:rsid w:val="003F13A1"/>
    <w:rsid w:val="004006DC"/>
    <w:rsid w:val="0040337F"/>
    <w:rsid w:val="00405BB7"/>
    <w:rsid w:val="00421B4D"/>
    <w:rsid w:val="00423F97"/>
    <w:rsid w:val="00426FAA"/>
    <w:rsid w:val="0043439C"/>
    <w:rsid w:val="00451409"/>
    <w:rsid w:val="004541FD"/>
    <w:rsid w:val="00455E82"/>
    <w:rsid w:val="00457F36"/>
    <w:rsid w:val="004632A0"/>
    <w:rsid w:val="004720D4"/>
    <w:rsid w:val="00475177"/>
    <w:rsid w:val="00490BFA"/>
    <w:rsid w:val="004A19F2"/>
    <w:rsid w:val="004A315E"/>
    <w:rsid w:val="004A7D06"/>
    <w:rsid w:val="004B152F"/>
    <w:rsid w:val="004C2566"/>
    <w:rsid w:val="004C2825"/>
    <w:rsid w:val="004C76CE"/>
    <w:rsid w:val="004D013D"/>
    <w:rsid w:val="004D13E5"/>
    <w:rsid w:val="004D5853"/>
    <w:rsid w:val="004E2055"/>
    <w:rsid w:val="004E24E8"/>
    <w:rsid w:val="004E2C52"/>
    <w:rsid w:val="004E6D96"/>
    <w:rsid w:val="004E6FE7"/>
    <w:rsid w:val="004F7F88"/>
    <w:rsid w:val="00500D36"/>
    <w:rsid w:val="00505EBE"/>
    <w:rsid w:val="00506A35"/>
    <w:rsid w:val="0051081E"/>
    <w:rsid w:val="005114CC"/>
    <w:rsid w:val="00516E12"/>
    <w:rsid w:val="00520DBC"/>
    <w:rsid w:val="00521880"/>
    <w:rsid w:val="0052659C"/>
    <w:rsid w:val="00527A4D"/>
    <w:rsid w:val="00537AEA"/>
    <w:rsid w:val="005416C6"/>
    <w:rsid w:val="00541AC1"/>
    <w:rsid w:val="0054398E"/>
    <w:rsid w:val="0054403F"/>
    <w:rsid w:val="0054709D"/>
    <w:rsid w:val="00552B9E"/>
    <w:rsid w:val="00560735"/>
    <w:rsid w:val="00565479"/>
    <w:rsid w:val="00577112"/>
    <w:rsid w:val="00581068"/>
    <w:rsid w:val="0059248B"/>
    <w:rsid w:val="00592971"/>
    <w:rsid w:val="0059423F"/>
    <w:rsid w:val="005A6B7C"/>
    <w:rsid w:val="005A792C"/>
    <w:rsid w:val="005B0BB1"/>
    <w:rsid w:val="005B3226"/>
    <w:rsid w:val="005C42BA"/>
    <w:rsid w:val="005C6D55"/>
    <w:rsid w:val="005D204C"/>
    <w:rsid w:val="005D5B31"/>
    <w:rsid w:val="005E6C84"/>
    <w:rsid w:val="005F56C2"/>
    <w:rsid w:val="005F64FC"/>
    <w:rsid w:val="005F66E9"/>
    <w:rsid w:val="00611606"/>
    <w:rsid w:val="0061327A"/>
    <w:rsid w:val="00620762"/>
    <w:rsid w:val="00621E26"/>
    <w:rsid w:val="00624FE9"/>
    <w:rsid w:val="00627485"/>
    <w:rsid w:val="00627D59"/>
    <w:rsid w:val="006314C8"/>
    <w:rsid w:val="006319D1"/>
    <w:rsid w:val="006368C8"/>
    <w:rsid w:val="00640125"/>
    <w:rsid w:val="0064269B"/>
    <w:rsid w:val="00645543"/>
    <w:rsid w:val="006679E3"/>
    <w:rsid w:val="00672D53"/>
    <w:rsid w:val="00673797"/>
    <w:rsid w:val="00675E70"/>
    <w:rsid w:val="006762DC"/>
    <w:rsid w:val="0068277C"/>
    <w:rsid w:val="00682B8F"/>
    <w:rsid w:val="00685550"/>
    <w:rsid w:val="00695921"/>
    <w:rsid w:val="006D3E92"/>
    <w:rsid w:val="006D4227"/>
    <w:rsid w:val="006F0E5E"/>
    <w:rsid w:val="006F7963"/>
    <w:rsid w:val="00700B96"/>
    <w:rsid w:val="007017B4"/>
    <w:rsid w:val="00706581"/>
    <w:rsid w:val="0074045D"/>
    <w:rsid w:val="007509ED"/>
    <w:rsid w:val="00751A5D"/>
    <w:rsid w:val="007540B3"/>
    <w:rsid w:val="00773370"/>
    <w:rsid w:val="0077338E"/>
    <w:rsid w:val="007756A3"/>
    <w:rsid w:val="00784B47"/>
    <w:rsid w:val="00791D0D"/>
    <w:rsid w:val="0079754B"/>
    <w:rsid w:val="007A262D"/>
    <w:rsid w:val="007A6860"/>
    <w:rsid w:val="007B4D2D"/>
    <w:rsid w:val="007B58D6"/>
    <w:rsid w:val="007B6027"/>
    <w:rsid w:val="007C407E"/>
    <w:rsid w:val="007D094B"/>
    <w:rsid w:val="007D220B"/>
    <w:rsid w:val="007D3C22"/>
    <w:rsid w:val="007D7743"/>
    <w:rsid w:val="007E337B"/>
    <w:rsid w:val="007E4431"/>
    <w:rsid w:val="007E459E"/>
    <w:rsid w:val="007F023D"/>
    <w:rsid w:val="007F48BA"/>
    <w:rsid w:val="007F56EB"/>
    <w:rsid w:val="00816A76"/>
    <w:rsid w:val="00820BC2"/>
    <w:rsid w:val="008216A6"/>
    <w:rsid w:val="00821CE9"/>
    <w:rsid w:val="00822482"/>
    <w:rsid w:val="0082474D"/>
    <w:rsid w:val="008400AF"/>
    <w:rsid w:val="0084375A"/>
    <w:rsid w:val="008625EA"/>
    <w:rsid w:val="0087223D"/>
    <w:rsid w:val="0088127B"/>
    <w:rsid w:val="008813F5"/>
    <w:rsid w:val="00885985"/>
    <w:rsid w:val="00885B9D"/>
    <w:rsid w:val="0088774B"/>
    <w:rsid w:val="00891146"/>
    <w:rsid w:val="00894420"/>
    <w:rsid w:val="008A758C"/>
    <w:rsid w:val="008B16E6"/>
    <w:rsid w:val="008B4854"/>
    <w:rsid w:val="008C57EB"/>
    <w:rsid w:val="008E474C"/>
    <w:rsid w:val="009000F4"/>
    <w:rsid w:val="00902DF0"/>
    <w:rsid w:val="00910463"/>
    <w:rsid w:val="00920DEB"/>
    <w:rsid w:val="009216D7"/>
    <w:rsid w:val="009248D7"/>
    <w:rsid w:val="00947AE5"/>
    <w:rsid w:val="0096352F"/>
    <w:rsid w:val="00967872"/>
    <w:rsid w:val="00970A14"/>
    <w:rsid w:val="00973E04"/>
    <w:rsid w:val="00982334"/>
    <w:rsid w:val="00984FA4"/>
    <w:rsid w:val="00992CDA"/>
    <w:rsid w:val="0099597F"/>
    <w:rsid w:val="009966AD"/>
    <w:rsid w:val="009968BB"/>
    <w:rsid w:val="00996EFA"/>
    <w:rsid w:val="009A33A8"/>
    <w:rsid w:val="009B1283"/>
    <w:rsid w:val="009B661B"/>
    <w:rsid w:val="009C1F2D"/>
    <w:rsid w:val="009C5CB7"/>
    <w:rsid w:val="009D0F0D"/>
    <w:rsid w:val="009D4E99"/>
    <w:rsid w:val="009E3BBA"/>
    <w:rsid w:val="009E6BB9"/>
    <w:rsid w:val="009E72F0"/>
    <w:rsid w:val="00A108C7"/>
    <w:rsid w:val="00A24B9E"/>
    <w:rsid w:val="00A26F63"/>
    <w:rsid w:val="00A3021B"/>
    <w:rsid w:val="00A331FC"/>
    <w:rsid w:val="00A43167"/>
    <w:rsid w:val="00A46670"/>
    <w:rsid w:val="00A560F5"/>
    <w:rsid w:val="00A57A2E"/>
    <w:rsid w:val="00A61FAF"/>
    <w:rsid w:val="00A719B7"/>
    <w:rsid w:val="00A733D1"/>
    <w:rsid w:val="00A7451A"/>
    <w:rsid w:val="00A765AD"/>
    <w:rsid w:val="00A778A6"/>
    <w:rsid w:val="00A81B22"/>
    <w:rsid w:val="00A900C6"/>
    <w:rsid w:val="00A94D3E"/>
    <w:rsid w:val="00AB009A"/>
    <w:rsid w:val="00AB12F1"/>
    <w:rsid w:val="00AC0D44"/>
    <w:rsid w:val="00AC1396"/>
    <w:rsid w:val="00AC26EA"/>
    <w:rsid w:val="00AD5227"/>
    <w:rsid w:val="00AD5BF7"/>
    <w:rsid w:val="00AD71C7"/>
    <w:rsid w:val="00AE7C76"/>
    <w:rsid w:val="00B135F6"/>
    <w:rsid w:val="00B15F4B"/>
    <w:rsid w:val="00B34B85"/>
    <w:rsid w:val="00B37406"/>
    <w:rsid w:val="00B43D95"/>
    <w:rsid w:val="00B515A6"/>
    <w:rsid w:val="00B62851"/>
    <w:rsid w:val="00B6289D"/>
    <w:rsid w:val="00B64724"/>
    <w:rsid w:val="00B66263"/>
    <w:rsid w:val="00B702FB"/>
    <w:rsid w:val="00B71477"/>
    <w:rsid w:val="00B77F5C"/>
    <w:rsid w:val="00B90244"/>
    <w:rsid w:val="00BB49B5"/>
    <w:rsid w:val="00BB5B60"/>
    <w:rsid w:val="00BC1267"/>
    <w:rsid w:val="00BC4F71"/>
    <w:rsid w:val="00BD0654"/>
    <w:rsid w:val="00BD2527"/>
    <w:rsid w:val="00BD3A0E"/>
    <w:rsid w:val="00BE02DA"/>
    <w:rsid w:val="00BE0A17"/>
    <w:rsid w:val="00BF4358"/>
    <w:rsid w:val="00C02A8D"/>
    <w:rsid w:val="00C0591F"/>
    <w:rsid w:val="00C06E36"/>
    <w:rsid w:val="00C07659"/>
    <w:rsid w:val="00C14628"/>
    <w:rsid w:val="00C16E5F"/>
    <w:rsid w:val="00C22A9C"/>
    <w:rsid w:val="00C23911"/>
    <w:rsid w:val="00C249FE"/>
    <w:rsid w:val="00C40BAD"/>
    <w:rsid w:val="00C4239A"/>
    <w:rsid w:val="00C4482A"/>
    <w:rsid w:val="00C475E1"/>
    <w:rsid w:val="00C51D99"/>
    <w:rsid w:val="00C61059"/>
    <w:rsid w:val="00C63998"/>
    <w:rsid w:val="00C701C7"/>
    <w:rsid w:val="00C9357F"/>
    <w:rsid w:val="00C966D8"/>
    <w:rsid w:val="00C96F62"/>
    <w:rsid w:val="00CA617F"/>
    <w:rsid w:val="00CB1B42"/>
    <w:rsid w:val="00CB3F68"/>
    <w:rsid w:val="00CB5D0D"/>
    <w:rsid w:val="00CB7385"/>
    <w:rsid w:val="00CC4631"/>
    <w:rsid w:val="00CC4993"/>
    <w:rsid w:val="00CD606C"/>
    <w:rsid w:val="00CD7203"/>
    <w:rsid w:val="00CE76D4"/>
    <w:rsid w:val="00CF1A59"/>
    <w:rsid w:val="00CF5486"/>
    <w:rsid w:val="00D14E8A"/>
    <w:rsid w:val="00D14F20"/>
    <w:rsid w:val="00D16D8C"/>
    <w:rsid w:val="00D26431"/>
    <w:rsid w:val="00D264D3"/>
    <w:rsid w:val="00D2763E"/>
    <w:rsid w:val="00D30AF4"/>
    <w:rsid w:val="00D32CF8"/>
    <w:rsid w:val="00D3425B"/>
    <w:rsid w:val="00D36799"/>
    <w:rsid w:val="00D4407E"/>
    <w:rsid w:val="00D46542"/>
    <w:rsid w:val="00D46989"/>
    <w:rsid w:val="00D5452B"/>
    <w:rsid w:val="00D63CE7"/>
    <w:rsid w:val="00D6799A"/>
    <w:rsid w:val="00D73726"/>
    <w:rsid w:val="00D77E51"/>
    <w:rsid w:val="00D8319F"/>
    <w:rsid w:val="00D84151"/>
    <w:rsid w:val="00D90624"/>
    <w:rsid w:val="00D910EB"/>
    <w:rsid w:val="00D9555F"/>
    <w:rsid w:val="00DA0811"/>
    <w:rsid w:val="00DA53C7"/>
    <w:rsid w:val="00DA62C1"/>
    <w:rsid w:val="00DB25A9"/>
    <w:rsid w:val="00DE0C66"/>
    <w:rsid w:val="00DE2BED"/>
    <w:rsid w:val="00DE3821"/>
    <w:rsid w:val="00DF1B48"/>
    <w:rsid w:val="00E001EB"/>
    <w:rsid w:val="00E002D2"/>
    <w:rsid w:val="00E0244B"/>
    <w:rsid w:val="00E240D5"/>
    <w:rsid w:val="00E353A0"/>
    <w:rsid w:val="00E35F8B"/>
    <w:rsid w:val="00E46296"/>
    <w:rsid w:val="00E53CA2"/>
    <w:rsid w:val="00E543B2"/>
    <w:rsid w:val="00E90166"/>
    <w:rsid w:val="00E90D6D"/>
    <w:rsid w:val="00E93B24"/>
    <w:rsid w:val="00E95400"/>
    <w:rsid w:val="00E95C2A"/>
    <w:rsid w:val="00EA6E83"/>
    <w:rsid w:val="00EB0A85"/>
    <w:rsid w:val="00EC0924"/>
    <w:rsid w:val="00EC3C12"/>
    <w:rsid w:val="00EC7538"/>
    <w:rsid w:val="00ED3088"/>
    <w:rsid w:val="00EF2680"/>
    <w:rsid w:val="00F00A0E"/>
    <w:rsid w:val="00F24AE4"/>
    <w:rsid w:val="00F25348"/>
    <w:rsid w:val="00F2609A"/>
    <w:rsid w:val="00F27E73"/>
    <w:rsid w:val="00F330A1"/>
    <w:rsid w:val="00F3638C"/>
    <w:rsid w:val="00F41138"/>
    <w:rsid w:val="00F419FC"/>
    <w:rsid w:val="00F439DC"/>
    <w:rsid w:val="00F5035B"/>
    <w:rsid w:val="00F543EA"/>
    <w:rsid w:val="00F54F0A"/>
    <w:rsid w:val="00F55DEB"/>
    <w:rsid w:val="00F56802"/>
    <w:rsid w:val="00F61AE8"/>
    <w:rsid w:val="00F65822"/>
    <w:rsid w:val="00F67293"/>
    <w:rsid w:val="00F70CE5"/>
    <w:rsid w:val="00F7267B"/>
    <w:rsid w:val="00F82D77"/>
    <w:rsid w:val="00F97019"/>
    <w:rsid w:val="00FA18F6"/>
    <w:rsid w:val="00FA5A41"/>
    <w:rsid w:val="00FA5ECB"/>
    <w:rsid w:val="00FB6C97"/>
    <w:rsid w:val="00FC1AE4"/>
    <w:rsid w:val="00FC1D60"/>
    <w:rsid w:val="00FC22B2"/>
    <w:rsid w:val="00FF54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B045298-8CEC-4184-9951-681CF1436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1D60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BD3A0E"/>
    <w:pPr>
      <w:keepNext/>
      <w:keepLines/>
      <w:pageBreakBefore/>
      <w:pBdr>
        <w:bottom w:val="single" w:sz="8" w:space="4" w:color="7F7F7F" w:themeColor="text1" w:themeTint="80"/>
      </w:pBdr>
      <w:spacing w:before="360" w:after="240" w:line="276" w:lineRule="auto"/>
      <w:outlineLvl w:val="0"/>
    </w:pPr>
    <w:rPr>
      <w:rFonts w:ascii="Bookman Old Style" w:hAnsi="Bookman Old Style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C12"/>
    <w:pPr>
      <w:keepNext/>
      <w:keepLines/>
      <w:spacing w:before="200" w:after="0"/>
      <w:outlineLvl w:val="1"/>
    </w:pPr>
    <w:rPr>
      <w:rFonts w:ascii="Bookman Old Style" w:eastAsiaTheme="majorEastAsia" w:hAnsi="Bookman Old Style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93B24"/>
    <w:pPr>
      <w:ind w:left="504" w:hanging="504"/>
      <w:outlineLvl w:val="2"/>
    </w:pPr>
    <w:rPr>
      <w:rFonts w:ascii="Bookman Old Style" w:hAnsi="Bookman Old Style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A0E"/>
    <w:rPr>
      <w:rFonts w:ascii="Bookman Old Style" w:eastAsiaTheme="majorEastAsia" w:hAnsi="Bookman Old Style" w:cstheme="majorBidi"/>
      <w:b/>
      <w:bCs/>
      <w:color w:val="595959" w:themeColor="text1" w:themeTint="A6"/>
      <w:spacing w:val="5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C3C12"/>
    <w:rPr>
      <w:rFonts w:ascii="Bookman Old Style" w:eastAsiaTheme="majorEastAsia" w:hAnsi="Bookman Old Style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3B24"/>
    <w:rPr>
      <w:rFonts w:ascii="Bookman Old Style" w:hAnsi="Bookman Old Style"/>
      <w:b/>
      <w:sz w:val="24"/>
    </w:rPr>
  </w:style>
  <w:style w:type="table" w:styleId="TableGrid">
    <w:name w:val="Table Grid"/>
    <w:basedOn w:val="TableNormal"/>
    <w:uiPriority w:val="59"/>
    <w:rsid w:val="00821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16A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2248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10463"/>
  </w:style>
  <w:style w:type="paragraph" w:customStyle="1" w:styleId="code">
    <w:name w:val="code"/>
    <w:basedOn w:val="Normal"/>
    <w:link w:val="codeChar"/>
    <w:qFormat/>
    <w:rsid w:val="00910463"/>
    <w:pPr>
      <w:jc w:val="left"/>
    </w:pPr>
    <w:rPr>
      <w:rFonts w:ascii="Courier New" w:eastAsia="Times New Roman" w:hAnsi="Courier New" w:cs="Courier New"/>
      <w:color w:val="666666"/>
      <w:sz w:val="20"/>
      <w:szCs w:val="20"/>
    </w:rPr>
  </w:style>
  <w:style w:type="paragraph" w:styleId="ListParagraph">
    <w:name w:val="List Paragraph"/>
    <w:basedOn w:val="Normal"/>
    <w:uiPriority w:val="34"/>
    <w:qFormat/>
    <w:rsid w:val="003246C9"/>
    <w:pPr>
      <w:ind w:left="720"/>
      <w:contextualSpacing/>
    </w:pPr>
  </w:style>
  <w:style w:type="character" w:customStyle="1" w:styleId="codeChar">
    <w:name w:val="code Char"/>
    <w:basedOn w:val="DefaultParagraphFont"/>
    <w:link w:val="code"/>
    <w:rsid w:val="00910463"/>
    <w:rPr>
      <w:rFonts w:ascii="Courier New" w:eastAsia="Times New Roman" w:hAnsi="Courier New" w:cs="Courier New"/>
      <w:color w:val="666666"/>
      <w:sz w:val="20"/>
      <w:szCs w:val="20"/>
    </w:rPr>
  </w:style>
  <w:style w:type="character" w:styleId="Strong">
    <w:name w:val="Strong"/>
    <w:basedOn w:val="DefaultParagraphFont"/>
    <w:uiPriority w:val="22"/>
    <w:qFormat/>
    <w:rsid w:val="004C76C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8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88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11606"/>
    <w:pPr>
      <w:jc w:val="center"/>
    </w:pPr>
    <w:rPr>
      <w:b/>
      <w:bCs/>
      <w:i/>
      <w:sz w:val="16"/>
      <w:szCs w:val="18"/>
    </w:rPr>
  </w:style>
  <w:style w:type="paragraph" w:styleId="Header">
    <w:name w:val="header"/>
    <w:basedOn w:val="Normal"/>
    <w:link w:val="HeaderChar"/>
    <w:uiPriority w:val="99"/>
    <w:unhideWhenUsed/>
    <w:rsid w:val="004E24E8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E24E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E24E8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E24E8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24E8"/>
    <w:pPr>
      <w:pageBreakBefore w:val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C1D60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24E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E24E8"/>
    <w:pPr>
      <w:spacing w:after="100"/>
      <w:ind w:left="480"/>
    </w:pPr>
  </w:style>
  <w:style w:type="paragraph" w:styleId="NoSpacing">
    <w:name w:val="No Spacing"/>
    <w:uiPriority w:val="1"/>
    <w:qFormat/>
    <w:rsid w:val="00C4482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27485"/>
    <w:pPr>
      <w:pBdr>
        <w:bottom w:val="single" w:sz="8" w:space="4" w:color="595959" w:themeColor="text1" w:themeTint="A6"/>
      </w:pBdr>
      <w:spacing w:after="300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27485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52"/>
      <w:szCs w:val="52"/>
    </w:rPr>
  </w:style>
  <w:style w:type="table" w:styleId="GridTable1Light">
    <w:name w:val="Grid Table 1 Light"/>
    <w:basedOn w:val="TableNormal"/>
    <w:uiPriority w:val="46"/>
    <w:rsid w:val="00885B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AB12F1"/>
    <w:pPr>
      <w:spacing w:before="100" w:beforeAutospacing="1" w:after="100" w:afterAutospacing="1"/>
      <w:jc w:val="left"/>
    </w:pPr>
    <w:rPr>
      <w:rFonts w:eastAsia="Times New Roman" w:cs="Times New Roman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51081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4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9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9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icrosoft.com/en-us/download/details.aspx?id=30653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D527BD-C824-4C63-B520-9CC251280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4570</TotalTime>
  <Pages>13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Dave;Josh Christian</dc:creator>
  <cp:lastModifiedBy>Josh Christian</cp:lastModifiedBy>
  <cp:revision>267</cp:revision>
  <cp:lastPrinted>2013-12-06T06:28:00Z</cp:lastPrinted>
  <dcterms:created xsi:type="dcterms:W3CDTF">2012-04-19T10:03:00Z</dcterms:created>
  <dcterms:modified xsi:type="dcterms:W3CDTF">2016-07-06T19:17:00Z</dcterms:modified>
</cp:coreProperties>
</file>