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B0B" w:rsidRDefault="00BB2182" w:rsidP="00BB2182">
      <w:pPr>
        <w:pStyle w:val="Heading1"/>
        <w:rPr>
          <w:lang w:val="en-US"/>
        </w:rPr>
      </w:pPr>
      <w:r>
        <w:rPr>
          <w:lang w:val="en-US"/>
        </w:rPr>
        <w:t>Methodology</w:t>
      </w:r>
    </w:p>
    <w:p w:rsidR="00BB2182" w:rsidRDefault="00BB2182" w:rsidP="00BB2182">
      <w:pPr>
        <w:pStyle w:val="NormalWeb"/>
        <w:spacing w:before="0" w:beforeAutospacing="0" w:after="0" w:afterAutospacing="0"/>
        <w:rPr>
          <w:lang w:val="de-DE"/>
        </w:rPr>
      </w:pPr>
      <w:r w:rsidRPr="00BB2182">
        <w:rPr>
          <w:highlight w:val="yellow"/>
          <w:lang w:val="de-DE"/>
        </w:rPr>
        <w:t xml:space="preserve">Auszug aus der Roh-Form meiner Bachelorarbeit, wird noch ausformuliert </w:t>
      </w:r>
      <w:r>
        <w:rPr>
          <w:highlight w:val="yellow"/>
          <w:lang w:val="de-DE"/>
        </w:rPr>
        <w:t>&amp;</w:t>
      </w:r>
      <w:r w:rsidRPr="00BB2182">
        <w:rPr>
          <w:highlight w:val="yellow"/>
          <w:lang w:val="de-DE"/>
        </w:rPr>
        <w:t xml:space="preserve"> um unprofessionelle Formulierungen bereinigt ;)</w:t>
      </w:r>
    </w:p>
    <w:p w:rsidR="009704B3" w:rsidRDefault="009704B3" w:rsidP="00BB2182">
      <w:pPr>
        <w:pStyle w:val="NormalWeb"/>
        <w:spacing w:before="0" w:beforeAutospacing="0" w:after="0" w:afterAutospacing="0"/>
        <w:rPr>
          <w:lang w:val="de-DE"/>
        </w:rPr>
      </w:pPr>
    </w:p>
    <w:p w:rsidR="009704B3" w:rsidRPr="009704B3" w:rsidRDefault="009704B3" w:rsidP="00BB2182">
      <w:pPr>
        <w:pStyle w:val="NormalWeb"/>
        <w:spacing w:before="0" w:beforeAutospacing="0" w:after="0" w:afterAutospacing="0"/>
      </w:pPr>
      <w:r w:rsidRPr="009704B3">
        <w:rPr>
          <w:highlight w:val="yellow"/>
        </w:rPr>
        <w:t xml:space="preserve">For a concise view of </w:t>
      </w:r>
      <w:r>
        <w:rPr>
          <w:highlight w:val="yellow"/>
        </w:rPr>
        <w:t>t</w:t>
      </w:r>
      <w:r w:rsidRPr="009704B3">
        <w:rPr>
          <w:highlight w:val="yellow"/>
        </w:rPr>
        <w:t>he methodology, consult the table “Risk assessment formula”</w:t>
      </w:r>
    </w:p>
    <w:p w:rsidR="00BB2182" w:rsidRPr="009704B3"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 xml:space="preserve">difficulties with: </w:t>
      </w:r>
    </w:p>
    <w:p w:rsidR="00BB2182" w:rsidRDefault="00BB2182" w:rsidP="00BB2182">
      <w:pPr>
        <w:pStyle w:val="NormalWeb"/>
        <w:spacing w:before="0" w:beforeAutospacing="0" w:after="0" w:afterAutospacing="0"/>
      </w:pPr>
      <w:r>
        <w:t>A how generically should vectors be set?</w:t>
      </w:r>
    </w:p>
    <w:p w:rsidR="00BB2182" w:rsidRDefault="00BB2182" w:rsidP="00BB2182">
      <w:pPr>
        <w:pStyle w:val="NormalWeb"/>
        <w:spacing w:before="0" w:beforeAutospacing="0" w:after="0" w:afterAutospacing="0"/>
      </w:pPr>
      <w:r>
        <w:t xml:space="preserve">B how to structure vectors (into categories?) </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Solution to A: vectors split and merged after risk assessment sketch; if there were considerable differences in the estimated values, they were split. If no diffs, they were merged.</w:t>
      </w:r>
    </w:p>
    <w:p w:rsidR="00BB2182" w:rsidRDefault="00BB2182" w:rsidP="00BB2182">
      <w:pPr>
        <w:pStyle w:val="NormalWeb"/>
        <w:spacing w:before="0" w:beforeAutospacing="0" w:after="0" w:afterAutospacing="0"/>
      </w:pPr>
      <w:r>
        <w:t>Solution to B: Considerable time invested, no optimal solution was found. Ultimately ignored this, since more time investment wasnt feasible or added much value to the goals. TODO: Explain process, what was looked at and why it wasnt good, how we arrived at the end structure.</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Risk assessment formula:</w:t>
      </w:r>
    </w:p>
    <w:p w:rsidR="00BB2182" w:rsidRDefault="00BB2182" w:rsidP="00BB2182">
      <w:pPr>
        <w:pStyle w:val="NormalWeb"/>
        <w:spacing w:before="0" w:beforeAutospacing="0" w:after="0" w:afterAutospacing="0"/>
      </w:pPr>
      <w:r>
        <w:t>Risk = Probability * Impact.</w:t>
      </w:r>
    </w:p>
    <w:p w:rsidR="00BB2182" w:rsidRDefault="00BB2182" w:rsidP="00BB2182">
      <w:pPr>
        <w:pStyle w:val="NormalWeb"/>
        <w:spacing w:before="0" w:beforeAutospacing="0" w:after="0" w:afterAutospacing="0"/>
      </w:pPr>
      <w:r>
        <w:t>Impact was taken as single value of 1 through 3 and estimated through None/Theoretical (0), Low/Intermediate-Step (1), non-severe security principle violation (2), severe security principle violation (3)</w:t>
      </w:r>
    </w:p>
    <w:p w:rsidR="00BB2182" w:rsidRDefault="00BB2182" w:rsidP="00BB2182">
      <w:pPr>
        <w:pStyle w:val="NormalWeb"/>
        <w:spacing w:before="0" w:beforeAutospacing="0" w:after="0" w:afterAutospacing="0"/>
      </w:pPr>
    </w:p>
    <w:p w:rsidR="00C66A6B" w:rsidRDefault="00BB2182" w:rsidP="00BB2182">
      <w:pPr>
        <w:pStyle w:val="NormalWeb"/>
        <w:spacing w:before="0" w:beforeAutospacing="0" w:after="0" w:afterAutospacing="0"/>
      </w:pPr>
      <w:r>
        <w:t xml:space="preserve">Probability was a bitch to define properly. Therefore split into four factors: </w:t>
      </w:r>
    </w:p>
    <w:p w:rsidR="00C66A6B" w:rsidRDefault="00BB2182" w:rsidP="00BB2182">
      <w:pPr>
        <w:pStyle w:val="NormalWeb"/>
        <w:spacing w:before="0" w:beforeAutospacing="0" w:after="0" w:afterAutospacing="0"/>
      </w:pPr>
      <w:r>
        <w:t xml:space="preserve">Vantage Point, Required Access Level (RAL), Detectability and Exploitability. </w:t>
      </w:r>
    </w:p>
    <w:p w:rsidR="00BB2182" w:rsidRDefault="00BB2182" w:rsidP="00BB2182">
      <w:pPr>
        <w:pStyle w:val="NormalWeb"/>
        <w:spacing w:before="0" w:beforeAutospacing="0" w:after="0" w:afterAutospacing="0"/>
      </w:pPr>
      <w:r>
        <w:t>Those initially had values between 0 though 3, but outlier values of 4 were defined for RAL and Vantage Point (in sync with existing assessment methodologies within HvS).</w:t>
      </w:r>
    </w:p>
    <w:p w:rsidR="00BB2182" w:rsidRDefault="00BB2182" w:rsidP="00BB2182">
      <w:pPr>
        <w:pStyle w:val="NormalWeb"/>
        <w:spacing w:before="0" w:beforeAutospacing="0" w:after="0" w:afterAutospacing="0"/>
      </w:pPr>
      <w:r>
        <w:t>The average of these four values is taken as the total propability value, ranging from 0.25 through 3.5 (low &lt;= 1.25, medium &lt;= 2.25).</w:t>
      </w:r>
    </w:p>
    <w:p w:rsidR="00C66A6B" w:rsidRDefault="00C66A6B" w:rsidP="00BB2182">
      <w:pPr>
        <w:pStyle w:val="NormalWeb"/>
        <w:spacing w:before="0" w:beforeAutospacing="0" w:after="0" w:afterAutospacing="0"/>
      </w:pPr>
    </w:p>
    <w:p w:rsidR="00C66A6B" w:rsidRDefault="00BB2182" w:rsidP="00BB2182">
      <w:pPr>
        <w:pStyle w:val="NormalWeb"/>
        <w:spacing w:before="0" w:beforeAutospacing="0" w:after="0" w:afterAutospacing="0"/>
      </w:pPr>
      <w:r>
        <w:t xml:space="preserve">Vantage Point: </w:t>
      </w:r>
    </w:p>
    <w:p w:rsidR="00BB2182" w:rsidRDefault="00BB2182" w:rsidP="00C66A6B">
      <w:pPr>
        <w:pStyle w:val="NormalWeb"/>
        <w:spacing w:before="0" w:beforeAutospacing="0" w:after="0" w:afterAutospacing="0"/>
        <w:ind w:firstLine="708"/>
      </w:pPr>
      <w:r>
        <w:t>physical access (0, see above since your own or the cloud providers hardware-accessing employees can also do whatever they want); node or management-interface (1); within container (2); within company network (3); from public www (4)</w:t>
      </w:r>
    </w:p>
    <w:p w:rsidR="00C66A6B" w:rsidRDefault="00BB2182" w:rsidP="00BB2182">
      <w:pPr>
        <w:pStyle w:val="NormalWeb"/>
        <w:spacing w:before="0" w:beforeAutospacing="0" w:after="0" w:afterAutospacing="0"/>
      </w:pPr>
      <w:r>
        <w:t xml:space="preserve">Required Access Level: </w:t>
      </w:r>
    </w:p>
    <w:p w:rsidR="00BB2182" w:rsidRDefault="00BB2182" w:rsidP="00C66A6B">
      <w:pPr>
        <w:pStyle w:val="NormalWeb"/>
        <w:spacing w:before="0" w:beforeAutospacing="0" w:after="0" w:afterAutospacing="0"/>
        <w:ind w:firstLine="708"/>
      </w:pPr>
      <w:r>
        <w:t>cloud/infrastructure admin (0, since a rogue employee with super-admin can do whatever they want and this is about baseline security); cluster/system-admin (1); cluster/system user with read/write access (2); cluster/system user with read-only access (3); unauthenticated (4)</w:t>
      </w:r>
    </w:p>
    <w:p w:rsidR="00C66A6B" w:rsidRDefault="00BB2182" w:rsidP="00BB2182">
      <w:pPr>
        <w:pStyle w:val="NormalWeb"/>
        <w:spacing w:before="0" w:beforeAutospacing="0" w:after="0" w:afterAutospacing="0"/>
      </w:pPr>
      <w:r>
        <w:t xml:space="preserve">Detectability: </w:t>
      </w:r>
    </w:p>
    <w:p w:rsidR="00BB2182" w:rsidRDefault="00BB2182" w:rsidP="00C66A6B">
      <w:pPr>
        <w:pStyle w:val="NormalWeb"/>
        <w:spacing w:before="0" w:beforeAutospacing="0" w:after="0" w:afterAutospacing="0"/>
        <w:ind w:firstLine="708"/>
      </w:pPr>
      <w:r>
        <w:t>Difficult (1) since it needs custom tools for environment-specific vuln detction; Average (2) since it is either generic but needs simple custom tools or its individualized but can be identified with some slight tool individualization; Easy (3) since there are generic script-kiddie tools / GUI-paths to find the vuln</w:t>
      </w:r>
    </w:p>
    <w:p w:rsidR="00C66A6B" w:rsidRDefault="00BB2182" w:rsidP="00BB2182">
      <w:pPr>
        <w:pStyle w:val="NormalWeb"/>
        <w:spacing w:before="0" w:beforeAutospacing="0" w:after="0" w:afterAutospacing="0"/>
      </w:pPr>
      <w:r>
        <w:t xml:space="preserve">Exploitability: </w:t>
      </w:r>
    </w:p>
    <w:p w:rsidR="00BB2182" w:rsidRDefault="00BB2182" w:rsidP="00C66A6B">
      <w:pPr>
        <w:pStyle w:val="NormalWeb"/>
        <w:spacing w:before="0" w:beforeAutospacing="0" w:after="0" w:afterAutospacing="0"/>
        <w:ind w:firstLine="708"/>
      </w:pPr>
      <w:r>
        <w:t>Theoretical (0, since this is the level of unpublished 0-days and we are still doing baseline security); difficult (1) needs custom tools for environment-specific exploitation; Average(2), since its a generic exploit but needs simple custom tools or its inividualized but can be exploited with some slight tool individualization; Easy (3) since there are generic script-kiddie tools / GUI-paths to exploit the vuln</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This leads to a total risk of 0 through 10.5, which is then rounded to full integers and capped at 10. In accordance to HvS internal models, total risk values &lt;= 3 are defined as low, &lt;= 6 as medium and values above that are defined as high.</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specific values for each vector are estimated in a context with multiple assumptions:</w:t>
      </w:r>
    </w:p>
    <w:p w:rsidR="00BB2182" w:rsidRDefault="00BB2182" w:rsidP="00BB2182">
      <w:pPr>
        <w:pStyle w:val="NormalWeb"/>
        <w:spacing w:before="0" w:beforeAutospacing="0" w:after="0" w:afterAutospacing="0"/>
      </w:pPr>
      <w:r>
        <w:t>TODO: callback to assumptions in scope limitation</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 If multiple techniques can be used / impacts can occur to leverage a vector, all factor values of the one with the highest total risk are taken</w:t>
      </w:r>
    </w:p>
    <w:p w:rsidR="00BB2182" w:rsidRDefault="00BB2182" w:rsidP="00BB2182">
      <w:pPr>
        <w:pStyle w:val="NormalWeb"/>
        <w:spacing w:before="0" w:beforeAutospacing="0" w:after="0" w:afterAutospacing="0"/>
      </w:pPr>
      <w:r>
        <w:t>- Values might decrease through the implementation of security measures, leading to a lower total value. (If multiple techniques could be used to leverage a vector and only one gets its total risk reduced, the new maximum risk value of that vector becomes the vector value(s)</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goal is to reduce values above threshold X to below threshold X by applying security measures. This aims to ensure a basic security level, not something against APT groups / zero-day protection / targeted attacks with a lot of resources and competence. (no online banking, user data of average confidentiality etc)</w:t>
      </w:r>
    </w:p>
    <w:p w:rsidR="00C66A6B" w:rsidRDefault="00C66A6B" w:rsidP="00BB2182">
      <w:pPr>
        <w:pStyle w:val="NormalWeb"/>
        <w:spacing w:before="0" w:beforeAutospacing="0" w:after="0" w:afterAutospacing="0"/>
      </w:pPr>
    </w:p>
    <w:p w:rsidR="009704B3" w:rsidRDefault="009704B3" w:rsidP="00BB2182">
      <w:pPr>
        <w:pStyle w:val="NormalWeb"/>
        <w:spacing w:before="0" w:beforeAutospacing="0" w:after="0" w:afterAutospacing="0"/>
      </w:pPr>
    </w:p>
    <w:p w:rsidR="00C66A6B" w:rsidRDefault="00C66A6B" w:rsidP="00C66A6B">
      <w:pPr>
        <w:pStyle w:val="Heading1"/>
      </w:pPr>
      <w:r>
        <w:t>Vectors</w:t>
      </w:r>
    </w:p>
    <w:p w:rsidR="00BB2182" w:rsidRDefault="00C66A6B" w:rsidP="00BB2182">
      <w:pPr>
        <w:pStyle w:val="Heading2"/>
      </w:pPr>
      <w:r>
        <w:t>Vector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2430"/>
        <w:gridCol w:w="6573"/>
      </w:tblGrid>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u w:val="single"/>
                <w:lang w:val="en-US"/>
              </w:rPr>
            </w:pPr>
            <w:r w:rsidRPr="00C66A6B">
              <w:rPr>
                <w:rFonts w:ascii="Calibri" w:hAnsi="Calibri" w:cs="Calibri"/>
                <w:snapToGrid/>
                <w:color w:val="000000"/>
                <w:u w:val="single"/>
                <w:lang w:val="en-US"/>
              </w:rPr>
              <w:t>V-ID</w:t>
            </w:r>
          </w:p>
        </w:tc>
        <w:tc>
          <w:tcPr>
            <w:tcW w:w="2430"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u w:val="single"/>
                <w:lang w:val="en-US"/>
              </w:rPr>
            </w:pPr>
            <w:r w:rsidRPr="00C66A6B">
              <w:rPr>
                <w:rFonts w:ascii="Calibri" w:hAnsi="Calibri" w:cs="Calibri"/>
                <w:snapToGrid/>
                <w:color w:val="000000"/>
                <w:u w:val="single"/>
                <w:lang w:val="en-US"/>
              </w:rPr>
              <w:t>Vector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u w:val="single"/>
                <w:lang w:val="en-US"/>
              </w:rPr>
            </w:pPr>
            <w:r w:rsidRPr="00C66A6B">
              <w:rPr>
                <w:rFonts w:ascii="Calibri" w:hAnsi="Calibri" w:cs="Calibri"/>
                <w:snapToGrid/>
                <w:color w:val="000000"/>
                <w:u w:val="single"/>
                <w:lang w:val="en-US"/>
              </w:rPr>
              <w:t>Notes</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V01</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Reconaissance through Kubernetes &amp; platform control plane interfaces</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Gather information useful for further attacks through accessible: the Kubernetes dashboard &amp; apiserver as well as potential platform webinterfaces &amp; apiserver(s)</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V02</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 xml:space="preserve">Read confidentials through Kubernetes control plane interfaces </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Gather confidential information through the Kubernetes dashboard &amp; apiserver (platform interfaces are evaluated separately)</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V03</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configuration through Kubernetes control plane interfaces</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the existing configuration through the Kubernetes dashboard &amp; apiserver (platform interfaces are evaluated separately)</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V04</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Read confidentials through platform interfaces (mgmt console/API)</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Gather confidential information through platform webinterfaces &amp; apiserver(s) (Kubernetes interfaces are evaluated separately)</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V05</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configuration through platform interfaces (mgmt console/API)</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the existing configuration through platform webinterfaces &amp; apiserver(s) (Kubernetes interfaces are evaluated separately)</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V06</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Compromise internal k8s control plane components (etcd, scheduler, controller-manager)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This vector comprises reconaissance, leaks of confidentials and configuration changes through Kubernetes components not intended to be accessible: etcd stores, kube-scheduler and kube-controller-manager</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V07</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 compromised container (base) image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Supplying a malicious container image leading to security violations on the cluster (remote access for an attacker, resource misuse, data leakage, …). Most easily done untargeted (dockerhub images or dockerfiles on tutorials/help forums), but can be done targeted, too. Additionally, an image build process typically runs as root, leading to compromise possibilities to compromise the node where an image is built from a rogue dockerfile. (TODO: provoking stale image usage to exploit vulns, too?)</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V08</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 compromised k8s configuration</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Supplying a malicious kubernetes configuration leading to security violations on the cluster (remote access for an attacker, resource misuse, data leakage, …). Most easily done untargeted (tutorials/ help forums), but can be done targeted, too.</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V09</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Compromise other application components (lateral movement)</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Once an attacker gains access to a container, he may try to access more lucrative application components or information, i.e. sniffing traffic or accessing databases or containers with more confidential information/traffic.</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V10</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Container breakout (R/W, Privilege Escalation)</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Once inside a container, an attacker may try to gain access to the underlying host by a multitude of means. This includes invoking syscalls, accessing the host file system and elevation priviledges within or outside of the container environment</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V11</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Compromise local image cache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If the cached image of a container can be manipulated, another container (which might even seem to fulfill the same function) violating security principles could be started.</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V12</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Modify running container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Once inside a container, an attacker may try to modify the container to exfiltrate data or better suit their needs for further intrusion</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V13</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Misuse node resources (sabotage, cryptojacking)</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resources of a single node are used to run a container and may be misconfigured or misused for financial gains (mining cryptocurrencies) or to disrupt service availability (i.e. through fork bombing or misconfiguration)</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V14</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Hoard orchestration resources (sabotage)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resources of the whole cluster may be misconfigured or misused to disrupt service availability (i.e. through fork bombing or misconfiguration)</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V15</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Misuse orchestration resources (cryptojacking)</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resources of the whole cluster may be misconfigured or misused for financial gains (mining cryptocurrencies)</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V16</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Add malicious container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 malicious container may be started within the cluster</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V17</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Add malicious node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 malicious node may be added to the cluster</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V18</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Bad user practice (outside of cluster)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This vector comprises user practices outside of the cluster that lead to risks within it. Examples include phishing, openly publishing keys/tokens to public code repositories and more.</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V19</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Incufficient base infrastructure hardening</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underlying nodes could allow an attacker easy entry, even if the containers themselves are hardened. This includes Side-Channel attacks like Spectre &amp; Meltdown</w:t>
            </w:r>
          </w:p>
        </w:tc>
      </w:tr>
      <w:tr w:rsidR="00C66A6B" w:rsidRPr="00976DCF"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V20</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Entry through known, unpatched vulnerabilities</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Every system has to be kept up to date with  security patches. Publicly known vulnerabilities might otherwise be exploited, leading to potentially devastating violations of security principles</w:t>
            </w:r>
          </w:p>
        </w:tc>
      </w:tr>
    </w:tbl>
    <w:p w:rsidR="00C66A6B" w:rsidRDefault="00C66A6B" w:rsidP="00C66A6B">
      <w:pPr>
        <w:rPr>
          <w:lang w:val="en-US"/>
        </w:rPr>
      </w:pPr>
    </w:p>
    <w:p w:rsidR="00E966F6" w:rsidRDefault="00E966F6" w:rsidP="00E966F6">
      <w:pPr>
        <w:pStyle w:val="Heading2"/>
        <w:rPr>
          <w:lang w:val="en-US"/>
        </w:rPr>
      </w:pPr>
      <w:r>
        <w:rPr>
          <w:lang w:val="en-US"/>
        </w:rPr>
        <w:t>Risk estimation of vectors</w:t>
      </w:r>
    </w:p>
    <w:p w:rsidR="00E966F6" w:rsidRDefault="00E966F6" w:rsidP="00E966F6">
      <w:pPr>
        <w:pStyle w:val="Heading3"/>
        <w:rPr>
          <w:lang w:val="en-US"/>
        </w:rPr>
      </w:pPr>
      <w:r>
        <w:rPr>
          <w:lang w:val="en-US"/>
        </w:rPr>
        <w:t>Openshift Container Platform</w:t>
      </w:r>
      <w:r w:rsidR="00C03A02">
        <w:rPr>
          <w:lang w:val="en-US"/>
        </w:rPr>
        <w:t xml:space="preserve"> (OCP)</w:t>
      </w:r>
    </w:p>
    <w:p w:rsidR="00DF5993" w:rsidRDefault="00DF5993" w:rsidP="00DF5993">
      <w:pPr>
        <w:rPr>
          <w:lang w:val="en-US"/>
        </w:rPr>
      </w:pPr>
    </w:p>
    <w:p w:rsidR="00DF5993" w:rsidRDefault="00F94119" w:rsidP="00DF5993">
      <w:pPr>
        <w:rPr>
          <w:lang w:val="en-US"/>
        </w:rPr>
      </w:pPr>
      <w:r w:rsidRPr="00C03A02">
        <w:rPr>
          <w:highlight w:val="yellow"/>
          <w:lang w:val="en-US"/>
        </w:rPr>
        <w:t>For all values in one place, consult</w:t>
      </w:r>
      <w:r w:rsidR="00FD5AA8" w:rsidRPr="00C03A02">
        <w:rPr>
          <w:highlight w:val="yellow"/>
          <w:lang w:val="en-US"/>
        </w:rPr>
        <w:t xml:space="preserve"> Table “Risk Assessment v4”</w:t>
      </w:r>
    </w:p>
    <w:p w:rsidR="00F94119" w:rsidRDefault="00F94119" w:rsidP="00DF5993">
      <w:pPr>
        <w:rPr>
          <w:lang w:val="en-US"/>
        </w:rPr>
      </w:pPr>
    </w:p>
    <w:p w:rsidR="00F94119" w:rsidRDefault="00F94119" w:rsidP="00DF5993">
      <w:pPr>
        <w:rPr>
          <w:lang w:val="en-US"/>
        </w:rPr>
      </w:pPr>
      <w:r>
        <w:rPr>
          <w:lang w:val="en-US"/>
        </w:rPr>
        <w:t>V01:</w:t>
      </w:r>
    </w:p>
    <w:p w:rsidR="00C35424" w:rsidRDefault="00C35424" w:rsidP="00DF5993">
      <w:pPr>
        <w:rPr>
          <w:lang w:val="en-US"/>
        </w:rPr>
      </w:pPr>
      <w:r>
        <w:rPr>
          <w:lang w:val="en-US"/>
        </w:rPr>
        <w:t>A user with access to the apiserver / webinterface(s) and read access can scout out information.</w:t>
      </w:r>
    </w:p>
    <w:p w:rsidR="00C35424" w:rsidRDefault="00C35424" w:rsidP="00DF5993">
      <w:pPr>
        <w:rPr>
          <w:lang w:val="en-US"/>
        </w:rPr>
      </w:pPr>
      <w:r>
        <w:rPr>
          <w:lang w:val="en-US"/>
        </w:rPr>
        <w:t xml:space="preserve">By default, each account (project admin or project user, but not cluster admin) can only see information about his own project, </w:t>
      </w:r>
      <w:r w:rsidR="00E1596C">
        <w:rPr>
          <w:lang w:val="en-US"/>
        </w:rPr>
        <w:t>a cluster admin can see all namespaces.</w:t>
      </w:r>
    </w:p>
    <w:p w:rsidR="00E1596C" w:rsidRDefault="00E1596C" w:rsidP="00DF5993">
      <w:pPr>
        <w:rPr>
          <w:lang w:val="en-US"/>
        </w:rPr>
      </w:pPr>
      <w:r>
        <w:rPr>
          <w:lang w:val="en-US"/>
        </w:rPr>
        <w:t xml:space="preserve">This could show outdated software versions, running systems / containers / pods / user account privileges / misconfigurations and may support in planning </w:t>
      </w:r>
      <w:r w:rsidR="007B042F">
        <w:rPr>
          <w:lang w:val="en-US"/>
        </w:rPr>
        <w:t xml:space="preserve">and confirming effectiveness of </w:t>
      </w:r>
      <w:r>
        <w:rPr>
          <w:lang w:val="en-US"/>
        </w:rPr>
        <w:t>further attacks.</w:t>
      </w:r>
    </w:p>
    <w:p w:rsidR="00C42152" w:rsidRDefault="00C42152" w:rsidP="00DF5993">
      <w:pPr>
        <w:rPr>
          <w:lang w:val="en-US"/>
        </w:rPr>
      </w:pPr>
    </w:p>
    <w:p w:rsidR="007B042F" w:rsidRDefault="007B042F" w:rsidP="00DF5993">
      <w:pPr>
        <w:rPr>
          <w:lang w:val="en-US"/>
        </w:rPr>
      </w:pPr>
      <w:r>
        <w:rPr>
          <w:lang w:val="en-US"/>
        </w:rPr>
        <w:t xml:space="preserve">The information gathering processes and interfaces are known and documented pretty well, but the information gathered </w:t>
      </w:r>
      <w:r w:rsidR="00D36E79">
        <w:rPr>
          <w:lang w:val="en-US"/>
        </w:rPr>
        <w:t>has to be analyzed specific to the environment.</w:t>
      </w:r>
    </w:p>
    <w:p w:rsidR="00F94119" w:rsidRDefault="00F94119" w:rsidP="00DF5993">
      <w:pPr>
        <w:rPr>
          <w:lang w:val="en-US"/>
        </w:rPr>
      </w:pPr>
    </w:p>
    <w:p w:rsidR="00F94119" w:rsidRDefault="00F94119" w:rsidP="00DF5993">
      <w:pPr>
        <w:rPr>
          <w:lang w:val="en-US"/>
        </w:rPr>
      </w:pPr>
      <w:r>
        <w:rPr>
          <w:lang w:val="en-US"/>
        </w:rPr>
        <w:t>V02:</w:t>
      </w:r>
    </w:p>
    <w:p w:rsidR="007B042F" w:rsidRDefault="007B042F" w:rsidP="00DF5993">
      <w:pPr>
        <w:rPr>
          <w:lang w:val="en-US"/>
        </w:rPr>
      </w:pPr>
      <w:r>
        <w:rPr>
          <w:lang w:val="en-US"/>
        </w:rPr>
        <w:t>In addition to V01, a user with access to the apiserver / webinterface(s) and read access can</w:t>
      </w:r>
      <w:r w:rsidR="006C2CBF">
        <w:rPr>
          <w:lang w:val="en-US"/>
        </w:rPr>
        <w:t xml:space="preserve"> gather confidential secrets </w:t>
      </w:r>
      <w:r w:rsidR="003B539D">
        <w:rPr>
          <w:lang w:val="en-US"/>
        </w:rPr>
        <w:t>like</w:t>
      </w:r>
      <w:r w:rsidR="006C2CBF">
        <w:rPr>
          <w:lang w:val="en-US"/>
        </w:rPr>
        <w:t xml:space="preserve"> certs, tokens or passwords which are intended to be used by automated systems </w:t>
      </w:r>
      <w:r w:rsidR="00F875BA">
        <w:rPr>
          <w:lang w:val="en-US"/>
        </w:rPr>
        <w:t xml:space="preserve">and/or users </w:t>
      </w:r>
      <w:r w:rsidR="006C2CBF">
        <w:rPr>
          <w:lang w:val="en-US"/>
        </w:rPr>
        <w:t>to authenticate themselves to cluster components and gain privileged access like pull/push images, trigger actions in other applications / containers, …</w:t>
      </w:r>
    </w:p>
    <w:p w:rsidR="0077245E" w:rsidRDefault="0077245E" w:rsidP="00DF5993">
      <w:pPr>
        <w:rPr>
          <w:lang w:val="en-US"/>
        </w:rPr>
      </w:pPr>
      <w:r>
        <w:rPr>
          <w:lang w:val="en-US"/>
        </w:rPr>
        <w:t xml:space="preserve">These can be gathered and used for </w:t>
      </w:r>
      <w:r w:rsidR="008A40F6">
        <w:rPr>
          <w:lang w:val="en-US"/>
        </w:rPr>
        <w:t xml:space="preserve">further </w:t>
      </w:r>
      <w:r>
        <w:rPr>
          <w:lang w:val="en-US"/>
        </w:rPr>
        <w:t>access by an attacker.</w:t>
      </w:r>
    </w:p>
    <w:p w:rsidR="009D7892" w:rsidRDefault="009D7892" w:rsidP="00DF5993">
      <w:pPr>
        <w:rPr>
          <w:lang w:val="en-US"/>
        </w:rPr>
      </w:pPr>
    </w:p>
    <w:p w:rsidR="009616CD" w:rsidRDefault="009616CD" w:rsidP="00DF5993">
      <w:pPr>
        <w:rPr>
          <w:lang w:val="en-US"/>
        </w:rPr>
      </w:pPr>
      <w:r>
        <w:rPr>
          <w:lang w:val="en-US"/>
        </w:rPr>
        <w:t>Kube-hunter is a readily available tool and checks for this automatically.</w:t>
      </w:r>
    </w:p>
    <w:p w:rsidR="007B042F" w:rsidRDefault="007B042F" w:rsidP="00DF5993">
      <w:pPr>
        <w:rPr>
          <w:lang w:val="en-US"/>
        </w:rPr>
      </w:pPr>
    </w:p>
    <w:p w:rsidR="00F94119" w:rsidRDefault="00F94119" w:rsidP="00DF5993">
      <w:pPr>
        <w:rPr>
          <w:lang w:val="en-US"/>
        </w:rPr>
      </w:pPr>
      <w:r>
        <w:rPr>
          <w:lang w:val="en-US"/>
        </w:rPr>
        <w:t>V03:</w:t>
      </w:r>
    </w:p>
    <w:p w:rsidR="00DF575A" w:rsidRDefault="00C264B5" w:rsidP="00DF5993">
      <w:pPr>
        <w:rPr>
          <w:lang w:val="en-US"/>
        </w:rPr>
      </w:pPr>
      <w:r>
        <w:rPr>
          <w:lang w:val="en-US"/>
        </w:rPr>
        <w:t xml:space="preserve">In adition to both V01 and V02, a user with access to the apiserver / webinterface(s) and write access can change configurations on the cluster. By default, each account (project admin or project user, but not cluster admin) can only change the configuration of namespaces resources (i.e. access to project-specific resources like pods, services, routes, but not cluster-global resources like nodes, SCCs or interface/authorization configurations). </w:t>
      </w:r>
    </w:p>
    <w:p w:rsidR="009D7892" w:rsidRDefault="009D7892" w:rsidP="00DF5993">
      <w:pPr>
        <w:rPr>
          <w:lang w:val="en-US"/>
        </w:rPr>
      </w:pPr>
    </w:p>
    <w:p w:rsidR="002A3EDC" w:rsidRDefault="002A3EDC" w:rsidP="00DF5993">
      <w:pPr>
        <w:rPr>
          <w:lang w:val="en-US"/>
        </w:rPr>
      </w:pPr>
      <w:r>
        <w:rPr>
          <w:lang w:val="en-US"/>
        </w:rPr>
        <w:t xml:space="preserve">The capabilities can be looked up through the API, </w:t>
      </w:r>
      <w:r w:rsidR="00773BAD">
        <w:rPr>
          <w:lang w:val="en-US"/>
        </w:rPr>
        <w:t>what you can achieve with it has to be analyzed environment-specifically though.</w:t>
      </w:r>
    </w:p>
    <w:p w:rsidR="00C264B5" w:rsidRDefault="00C264B5" w:rsidP="00DF5993">
      <w:pPr>
        <w:rPr>
          <w:lang w:val="en-US"/>
        </w:rPr>
      </w:pPr>
    </w:p>
    <w:p w:rsidR="00F94119" w:rsidRDefault="00F94119" w:rsidP="00DF5993">
      <w:pPr>
        <w:rPr>
          <w:lang w:val="en-US"/>
        </w:rPr>
      </w:pPr>
      <w:r>
        <w:rPr>
          <w:lang w:val="en-US"/>
        </w:rPr>
        <w:t>V04:</w:t>
      </w:r>
    </w:p>
    <w:p w:rsidR="00F94119" w:rsidRDefault="00F811EA" w:rsidP="00DF5993">
      <w:pPr>
        <w:rPr>
          <w:lang w:val="en-US"/>
        </w:rPr>
      </w:pPr>
      <w:r>
        <w:rPr>
          <w:lang w:val="en-US"/>
        </w:rPr>
        <w:t xml:space="preserve">Same as V02, </w:t>
      </w:r>
      <w:r w:rsidRPr="00F811EA">
        <w:rPr>
          <w:highlight w:val="yellow"/>
          <w:lang w:val="en-US"/>
        </w:rPr>
        <w:t>TODO: merge</w:t>
      </w:r>
    </w:p>
    <w:p w:rsidR="00F811EA" w:rsidRDefault="00F811EA" w:rsidP="00DF5993">
      <w:pPr>
        <w:rPr>
          <w:lang w:val="en-US"/>
        </w:rPr>
      </w:pPr>
    </w:p>
    <w:p w:rsidR="00F94119" w:rsidRDefault="00F94119" w:rsidP="00DF5993">
      <w:pPr>
        <w:rPr>
          <w:lang w:val="en-US"/>
        </w:rPr>
      </w:pPr>
      <w:r>
        <w:rPr>
          <w:lang w:val="en-US"/>
        </w:rPr>
        <w:t>V05:</w:t>
      </w:r>
    </w:p>
    <w:p w:rsidR="00DF575A" w:rsidRDefault="00DF575A" w:rsidP="00DF5993">
      <w:pPr>
        <w:rPr>
          <w:lang w:val="en-US"/>
        </w:rPr>
      </w:pPr>
      <w:r>
        <w:rPr>
          <w:lang w:val="en-US"/>
        </w:rPr>
        <w:t xml:space="preserve">Same as V03, </w:t>
      </w:r>
      <w:r w:rsidRPr="00F811EA">
        <w:rPr>
          <w:highlight w:val="yellow"/>
          <w:lang w:val="en-US"/>
        </w:rPr>
        <w:t>TODO: merge</w:t>
      </w:r>
    </w:p>
    <w:p w:rsidR="00F94119" w:rsidRDefault="00F94119" w:rsidP="00DF5993">
      <w:pPr>
        <w:rPr>
          <w:lang w:val="en-US"/>
        </w:rPr>
      </w:pPr>
    </w:p>
    <w:p w:rsidR="00F94119" w:rsidRDefault="00F94119" w:rsidP="00DF5993">
      <w:pPr>
        <w:rPr>
          <w:lang w:val="en-US"/>
        </w:rPr>
      </w:pPr>
      <w:r>
        <w:rPr>
          <w:lang w:val="en-US"/>
        </w:rPr>
        <w:t>V06:</w:t>
      </w:r>
    </w:p>
    <w:p w:rsidR="00F94119" w:rsidRDefault="00157E5B" w:rsidP="00DF5993">
      <w:pPr>
        <w:rPr>
          <w:lang w:val="en-US"/>
        </w:rPr>
      </w:pPr>
      <w:r>
        <w:rPr>
          <w:lang w:val="en-US"/>
        </w:rPr>
        <w:t>Misconfiguration of internal Kubernetes components (accessible by systems it is not assigned to be accessible by) could lead to a full cluster compromise. The cluster configuration and all secrets / authorization credentials are stored in the etcd instance(s). One would need to seriously fuck up the setup, since OCP configures everything through ansible and you would have to knowingly change some internal settings not intended to be changed in order to achieve this. Configurations are maintained by red hat, meaning config changes will be applied in updates and additionally sen</w:t>
      </w:r>
      <w:r w:rsidR="00443F10">
        <w:rPr>
          <w:lang w:val="en-US"/>
        </w:rPr>
        <w:t>t out to notify relevant people subscribed to those alerts.</w:t>
      </w:r>
    </w:p>
    <w:p w:rsidR="009D7892" w:rsidRDefault="009D7892" w:rsidP="00DF5993">
      <w:pPr>
        <w:rPr>
          <w:lang w:val="en-US"/>
        </w:rPr>
      </w:pPr>
    </w:p>
    <w:p w:rsidR="00830BEB" w:rsidRDefault="00830BEB" w:rsidP="00DF5993">
      <w:pPr>
        <w:rPr>
          <w:lang w:val="en-US"/>
        </w:rPr>
      </w:pPr>
      <w:r>
        <w:rPr>
          <w:lang w:val="en-US"/>
        </w:rPr>
        <w:t xml:space="preserve">Kube-hunter checks for </w:t>
      </w:r>
      <w:r w:rsidR="00A74D77">
        <w:rPr>
          <w:lang w:val="en-US"/>
        </w:rPr>
        <w:t>misconfiguration</w:t>
      </w:r>
      <w:r>
        <w:rPr>
          <w:lang w:val="en-US"/>
        </w:rPr>
        <w:t>, but can</w:t>
      </w:r>
      <w:r w:rsidR="00043530">
        <w:rPr>
          <w:lang w:val="en-US"/>
        </w:rPr>
        <w:t>’</w:t>
      </w:r>
      <w:r>
        <w:rPr>
          <w:lang w:val="en-US"/>
        </w:rPr>
        <w:t xml:space="preserve">t find </w:t>
      </w:r>
      <w:r w:rsidR="00A74D77">
        <w:rPr>
          <w:lang w:val="en-US"/>
        </w:rPr>
        <w:t>any (non-false-positive) openings</w:t>
      </w:r>
      <w:r>
        <w:rPr>
          <w:lang w:val="en-US"/>
        </w:rPr>
        <w:t xml:space="preserve"> with default settings.</w:t>
      </w:r>
      <w:r w:rsidR="00FF53A4">
        <w:rPr>
          <w:lang w:val="en-US"/>
        </w:rPr>
        <w:t xml:space="preserve"> Would need zero-day / known vuln in Microsoft or red hat configs</w:t>
      </w:r>
    </w:p>
    <w:p w:rsidR="00157E5B" w:rsidRDefault="00157E5B" w:rsidP="00DF5993">
      <w:pPr>
        <w:rPr>
          <w:lang w:val="en-US"/>
        </w:rPr>
      </w:pPr>
    </w:p>
    <w:p w:rsidR="00F94119" w:rsidRDefault="00F94119" w:rsidP="00DF5993">
      <w:pPr>
        <w:rPr>
          <w:lang w:val="en-US"/>
        </w:rPr>
      </w:pPr>
      <w:r>
        <w:rPr>
          <w:lang w:val="en-US"/>
        </w:rPr>
        <w:t>V07:</w:t>
      </w:r>
    </w:p>
    <w:p w:rsidR="00F94119" w:rsidRDefault="00AB657D" w:rsidP="00DF5993">
      <w:pPr>
        <w:rPr>
          <w:lang w:val="en-US"/>
        </w:rPr>
      </w:pPr>
      <w:r>
        <w:rPr>
          <w:lang w:val="en-US"/>
        </w:rPr>
        <w:t>This has two facettes: it can be untargeted (image spraying) and targeted (compromising a specific image known to be used by the target).</w:t>
      </w:r>
    </w:p>
    <w:p w:rsidR="009A1DF4" w:rsidRDefault="009A1DF4" w:rsidP="00DF5993">
      <w:pPr>
        <w:rPr>
          <w:lang w:val="en-US"/>
        </w:rPr>
      </w:pPr>
    </w:p>
    <w:p w:rsidR="00AB657D" w:rsidRDefault="00AB657D" w:rsidP="00DF5993">
      <w:pPr>
        <w:rPr>
          <w:lang w:val="en-US"/>
        </w:rPr>
      </w:pPr>
      <w:r>
        <w:rPr>
          <w:lang w:val="en-US"/>
        </w:rPr>
        <w:t xml:space="preserve">The untargeted </w:t>
      </w:r>
      <w:r w:rsidR="009A1DF4">
        <w:rPr>
          <w:lang w:val="en-US"/>
        </w:rPr>
        <w:t>version</w:t>
      </w:r>
      <w:r>
        <w:rPr>
          <w:lang w:val="en-US"/>
        </w:rPr>
        <w:t xml:space="preserve"> needs the least access, since it simply needs a (free) dockerhub account to upload malicious images that could or couldn’t fulfil the function they are advertised to do. This is done in the hopes of someone downloading that image for use in his own environment, thus starting attacker-supplied conta</w:t>
      </w:r>
      <w:r w:rsidR="00244892">
        <w:rPr>
          <w:lang w:val="en-US"/>
        </w:rPr>
        <w:t>iners within their</w:t>
      </w:r>
      <w:r>
        <w:rPr>
          <w:lang w:val="en-US"/>
        </w:rPr>
        <w:t xml:space="preserve"> cluster.</w:t>
      </w:r>
    </w:p>
    <w:p w:rsidR="005C06A8" w:rsidRDefault="005C06A8" w:rsidP="00DF5993">
      <w:pPr>
        <w:rPr>
          <w:lang w:val="en-US"/>
        </w:rPr>
      </w:pPr>
      <w:r>
        <w:rPr>
          <w:lang w:val="en-US"/>
        </w:rPr>
        <w:t>This could allow an attacker remote access to a container in the cluster and/or exfiltrate information</w:t>
      </w:r>
      <w:r w:rsidR="00B216AB">
        <w:rPr>
          <w:lang w:val="en-US"/>
        </w:rPr>
        <w:t>.</w:t>
      </w:r>
    </w:p>
    <w:p w:rsidR="009A1DF4" w:rsidRDefault="009A1DF4" w:rsidP="00DF5993">
      <w:pPr>
        <w:rPr>
          <w:lang w:val="en-US"/>
        </w:rPr>
      </w:pPr>
      <w:r>
        <w:rPr>
          <w:lang w:val="en-US"/>
        </w:rPr>
        <w:t>Even without injecting malware, an attacker could mislabel old software versions as newer ones so software with known vulnerabilities is deployed because it is though to be up to date.</w:t>
      </w:r>
    </w:p>
    <w:p w:rsidR="0044252B" w:rsidRDefault="0044252B" w:rsidP="00DF5993">
      <w:pPr>
        <w:rPr>
          <w:lang w:val="en-US"/>
        </w:rPr>
      </w:pPr>
    </w:p>
    <w:p w:rsidR="0044252B" w:rsidRDefault="009A1DF4" w:rsidP="00DF5993">
      <w:pPr>
        <w:rPr>
          <w:lang w:val="en-US"/>
        </w:rPr>
      </w:pPr>
      <w:r>
        <w:rPr>
          <w:lang w:val="en-US"/>
        </w:rPr>
        <w:t>The targeted version could be specialized uploads to docker hub (similar to broad phishing vs. spear phishing) or “poisoning” an internal container image repository.</w:t>
      </w:r>
    </w:p>
    <w:p w:rsidR="002A4A7D" w:rsidRDefault="002A4A7D" w:rsidP="00DF5993">
      <w:pPr>
        <w:rPr>
          <w:lang w:val="en-US"/>
        </w:rPr>
      </w:pPr>
    </w:p>
    <w:p w:rsidR="00F7158A" w:rsidRDefault="00F7158A" w:rsidP="00DF5993">
      <w:pPr>
        <w:rPr>
          <w:lang w:val="en-US"/>
        </w:rPr>
      </w:pPr>
      <w:r>
        <w:rPr>
          <w:lang w:val="en-US"/>
        </w:rPr>
        <w:t xml:space="preserve">Image builds run as root, which could further be exploited – but this would need a vulnerability in </w:t>
      </w:r>
      <w:r w:rsidR="007D267E">
        <w:rPr>
          <w:lang w:val="en-US"/>
        </w:rPr>
        <w:t xml:space="preserve">the </w:t>
      </w:r>
      <w:r>
        <w:rPr>
          <w:lang w:val="en-US"/>
        </w:rPr>
        <w:t>OCP / Azure</w:t>
      </w:r>
      <w:r w:rsidR="007D267E">
        <w:rPr>
          <w:lang w:val="en-US"/>
        </w:rPr>
        <w:t xml:space="preserve"> build process</w:t>
      </w:r>
      <w:r>
        <w:rPr>
          <w:lang w:val="en-US"/>
        </w:rPr>
        <w:t>.</w:t>
      </w:r>
    </w:p>
    <w:p w:rsidR="00F7158A" w:rsidRDefault="00F7158A" w:rsidP="00DF5993">
      <w:pPr>
        <w:rPr>
          <w:lang w:val="en-US"/>
        </w:rPr>
      </w:pPr>
    </w:p>
    <w:p w:rsidR="009A1DF4" w:rsidRDefault="002A4A7D" w:rsidP="00DF5993">
      <w:pPr>
        <w:rPr>
          <w:lang w:val="en-US"/>
        </w:rPr>
      </w:pPr>
      <w:r>
        <w:rPr>
          <w:lang w:val="en-US"/>
        </w:rPr>
        <w:t>These methods are publically known and both the docker container runtime and docker hub actively try to mitigate this, but malicious images are only deleted when reported by enough users and the security settings within the container runtime are not set by default.</w:t>
      </w:r>
    </w:p>
    <w:p w:rsidR="00061728" w:rsidRDefault="00061728" w:rsidP="00DF5993">
      <w:pPr>
        <w:rPr>
          <w:lang w:val="en-US"/>
        </w:rPr>
      </w:pPr>
      <w:r>
        <w:rPr>
          <w:lang w:val="en-US"/>
        </w:rPr>
        <w:t>Base containers and malware</w:t>
      </w:r>
      <w:r w:rsidR="000358DB">
        <w:rPr>
          <w:lang w:val="en-US"/>
        </w:rPr>
        <w:t xml:space="preserve"> / known vulnerable versions</w:t>
      </w:r>
      <w:r>
        <w:rPr>
          <w:lang w:val="en-US"/>
        </w:rPr>
        <w:t xml:space="preserve"> </w:t>
      </w:r>
      <w:r w:rsidR="000358DB">
        <w:rPr>
          <w:lang w:val="en-US"/>
        </w:rPr>
        <w:t>are</w:t>
      </w:r>
      <w:r>
        <w:rPr>
          <w:lang w:val="en-US"/>
        </w:rPr>
        <w:t xml:space="preserve"> readily available from public sources</w:t>
      </w:r>
      <w:r w:rsidR="000358DB">
        <w:rPr>
          <w:lang w:val="en-US"/>
        </w:rPr>
        <w:t>, but need</w:t>
      </w:r>
      <w:r w:rsidR="00313F0F">
        <w:rPr>
          <w:lang w:val="en-US"/>
        </w:rPr>
        <w:t xml:space="preserve"> some technical expertise to plug together.</w:t>
      </w:r>
    </w:p>
    <w:p w:rsidR="00D255D6" w:rsidRDefault="00D255D6" w:rsidP="00DF5993">
      <w:pPr>
        <w:rPr>
          <w:lang w:val="en-US"/>
        </w:rPr>
      </w:pPr>
    </w:p>
    <w:p w:rsidR="00F94119" w:rsidRDefault="00F94119" w:rsidP="00DF5993">
      <w:pPr>
        <w:rPr>
          <w:lang w:val="en-US"/>
        </w:rPr>
      </w:pPr>
      <w:r>
        <w:rPr>
          <w:lang w:val="en-US"/>
        </w:rPr>
        <w:t>V08:</w:t>
      </w:r>
    </w:p>
    <w:p w:rsidR="00F94119" w:rsidRDefault="00BB6B11" w:rsidP="00DF5993">
      <w:pPr>
        <w:rPr>
          <w:lang w:val="en-US"/>
        </w:rPr>
      </w:pPr>
      <w:r>
        <w:rPr>
          <w:lang w:val="en-US"/>
        </w:rPr>
        <w:t xml:space="preserve">Similar to V07, this can be done either untargeted by spraying to tutorials / help forums or </w:t>
      </w:r>
      <w:r w:rsidR="00E018BC">
        <w:rPr>
          <w:lang w:val="en-US"/>
        </w:rPr>
        <w:t>targeted, similar to spear phising.</w:t>
      </w:r>
    </w:p>
    <w:p w:rsidR="00E018BC" w:rsidRDefault="00E018BC" w:rsidP="00DF5993">
      <w:pPr>
        <w:rPr>
          <w:lang w:val="en-US"/>
        </w:rPr>
      </w:pPr>
      <w:r>
        <w:rPr>
          <w:lang w:val="en-US"/>
        </w:rPr>
        <w:lastRenderedPageBreak/>
        <w:t>If a cluster administrator does not fully analyze or understand the configuration he g</w:t>
      </w:r>
      <w:r w:rsidR="00CC348F">
        <w:rPr>
          <w:lang w:val="en-US"/>
        </w:rPr>
        <w:t>ets from public sources, the cluster could be compromised fully</w:t>
      </w:r>
      <w:r w:rsidR="007B44B9">
        <w:rPr>
          <w:lang w:val="en-US"/>
        </w:rPr>
        <w:t>, i.e.</w:t>
      </w:r>
      <w:r w:rsidR="00CC348F">
        <w:rPr>
          <w:lang w:val="en-US"/>
        </w:rPr>
        <w:t xml:space="preserve"> by implementing backdoors through malicious containers with special access and ability to be remotely accessed by the attacker.</w:t>
      </w:r>
    </w:p>
    <w:p w:rsidR="009D7892" w:rsidRDefault="009D7892" w:rsidP="00DF5993">
      <w:pPr>
        <w:rPr>
          <w:lang w:val="en-US"/>
        </w:rPr>
      </w:pPr>
    </w:p>
    <w:p w:rsidR="00061728" w:rsidRDefault="000358DB" w:rsidP="00DF5993">
      <w:pPr>
        <w:rPr>
          <w:lang w:val="en-US"/>
        </w:rPr>
      </w:pPr>
      <w:r>
        <w:rPr>
          <w:lang w:val="en-US"/>
        </w:rPr>
        <w:t>Examples are readily available from public sources, but need some technical expertise to plug together</w:t>
      </w:r>
      <w:r w:rsidR="008F2733">
        <w:rPr>
          <w:lang w:val="en-US"/>
        </w:rPr>
        <w:t>.</w:t>
      </w:r>
    </w:p>
    <w:p w:rsidR="0044252B" w:rsidRDefault="0044252B" w:rsidP="00DF5993">
      <w:pPr>
        <w:rPr>
          <w:lang w:val="en-US"/>
        </w:rPr>
      </w:pPr>
    </w:p>
    <w:p w:rsidR="00F94119" w:rsidRDefault="00F94119" w:rsidP="00DF5993">
      <w:pPr>
        <w:rPr>
          <w:lang w:val="en-US"/>
        </w:rPr>
      </w:pPr>
      <w:r>
        <w:rPr>
          <w:lang w:val="en-US"/>
        </w:rPr>
        <w:t>V09:</w:t>
      </w:r>
    </w:p>
    <w:p w:rsidR="00F94119" w:rsidRDefault="00227AEE" w:rsidP="00DF5993">
      <w:pPr>
        <w:rPr>
          <w:lang w:val="en-US"/>
        </w:rPr>
      </w:pPr>
      <w:r>
        <w:rPr>
          <w:lang w:val="en-US"/>
        </w:rPr>
        <w:t>Once an attacker sits within a container, he can scan the network for other containers, hosts, services, apis or similar interfaces to further his access. By default, all containers in all projects (except master &amp; infra components) are put in the same subnet, allowing everyone to communicate with anyone else.</w:t>
      </w:r>
    </w:p>
    <w:p w:rsidR="00227AEE" w:rsidRDefault="00061728" w:rsidP="00DF5993">
      <w:pPr>
        <w:rPr>
          <w:lang w:val="en-US"/>
        </w:rPr>
      </w:pPr>
      <w:r>
        <w:rPr>
          <w:lang w:val="en-US"/>
        </w:rPr>
        <w:t>This is especially troubling for securing an environment with multiple tenants –</w:t>
      </w:r>
      <w:r w:rsidR="00F27C83">
        <w:rPr>
          <w:lang w:val="en-US"/>
        </w:rPr>
        <w:t xml:space="preserve"> even if the DB is not </w:t>
      </w:r>
      <w:r w:rsidR="004F79A3">
        <w:rPr>
          <w:lang w:val="en-US"/>
        </w:rPr>
        <w:t>publically</w:t>
      </w:r>
      <w:r w:rsidR="00F27C83">
        <w:rPr>
          <w:lang w:val="en-US"/>
        </w:rPr>
        <w:t xml:space="preserve"> accessible, unauthorized access can be leveraged by anyone in the cluster.</w:t>
      </w:r>
    </w:p>
    <w:p w:rsidR="00995446" w:rsidRDefault="00995446" w:rsidP="00DF5993">
      <w:pPr>
        <w:rPr>
          <w:lang w:val="en-US"/>
        </w:rPr>
      </w:pPr>
    </w:p>
    <w:p w:rsidR="00995446" w:rsidRDefault="00995446" w:rsidP="00DF5993">
      <w:pPr>
        <w:rPr>
          <w:lang w:val="en-US"/>
        </w:rPr>
      </w:pPr>
      <w:r>
        <w:rPr>
          <w:lang w:val="en-US"/>
        </w:rPr>
        <w:t xml:space="preserve">Scanning tools like nmap etc. to find components to talk to are readily available, but their results are cluster-specific (everyone runs something different). Therefore some technical expertise is needed to leverage the network access needed. </w:t>
      </w:r>
    </w:p>
    <w:p w:rsidR="00227AEE" w:rsidRDefault="00227AEE" w:rsidP="00DF5993">
      <w:pPr>
        <w:rPr>
          <w:lang w:val="en-US"/>
        </w:rPr>
      </w:pPr>
    </w:p>
    <w:p w:rsidR="00F94119" w:rsidRDefault="00F94119" w:rsidP="00DF5993">
      <w:pPr>
        <w:rPr>
          <w:lang w:val="en-US"/>
        </w:rPr>
      </w:pPr>
      <w:r>
        <w:rPr>
          <w:lang w:val="en-US"/>
        </w:rPr>
        <w:t>V10:</w:t>
      </w:r>
    </w:p>
    <w:p w:rsidR="0033730B" w:rsidRDefault="0033730B" w:rsidP="0033730B">
      <w:pPr>
        <w:rPr>
          <w:lang w:val="en-US"/>
        </w:rPr>
      </w:pPr>
      <w:r>
        <w:rPr>
          <w:lang w:val="en-US"/>
        </w:rPr>
        <w:t>A deployed container poses the risk of allowing access to the node it is running on, thus allowing an attacker to “break out” of the container and perform actions on the node.</w:t>
      </w:r>
    </w:p>
    <w:p w:rsidR="0033730B" w:rsidRDefault="0033730B" w:rsidP="0033730B">
      <w:pPr>
        <w:rPr>
          <w:lang w:val="en-US"/>
        </w:rPr>
      </w:pPr>
      <w:r>
        <w:rPr>
          <w:lang w:val="en-US"/>
        </w:rPr>
        <w:t>This poses a considerable threat, since any container may run on any node by default, allowing an attacker full access to any containers running on the node he controls, which will – especially over time – have a great chance to include containers belonging to other projects.</w:t>
      </w:r>
    </w:p>
    <w:p w:rsidR="0033730B" w:rsidRDefault="0033730B" w:rsidP="0033730B">
      <w:pPr>
        <w:rPr>
          <w:lang w:val="en-US"/>
        </w:rPr>
      </w:pPr>
    </w:p>
    <w:p w:rsidR="0033730B" w:rsidRDefault="0033730B" w:rsidP="0033730B">
      <w:pPr>
        <w:rPr>
          <w:lang w:val="en-US"/>
        </w:rPr>
      </w:pPr>
      <w:r>
        <w:rPr>
          <w:lang w:val="en-US"/>
        </w:rPr>
        <w:t>The OCP default settings limit the possibility of this dramatically, the risk lies more in organizations relaxing the defaults in favor of easy usability. (A majority of container images straight from docker hub require UID 0, which is denied by the default SCC ‘restricted’ in OCP during admission. This results in crashlooping and non-functional containers, developers would need to customize any image themselves.)</w:t>
      </w:r>
    </w:p>
    <w:p w:rsidR="0033730B" w:rsidRDefault="0033730B" w:rsidP="0033730B">
      <w:pPr>
        <w:rPr>
          <w:lang w:val="en-US"/>
        </w:rPr>
      </w:pPr>
    </w:p>
    <w:p w:rsidR="0033730B" w:rsidRDefault="0033730B" w:rsidP="0033730B">
      <w:pPr>
        <w:rPr>
          <w:lang w:val="en-US"/>
        </w:rPr>
      </w:pPr>
      <w:r>
        <w:rPr>
          <w:lang w:val="en-US"/>
        </w:rPr>
        <w:t>This is probably the most-talked about attack vector with containers, but techniques are not obviously documented and breakout methods would have to be customized to the restrictions applied within a cluster.</w:t>
      </w:r>
    </w:p>
    <w:p w:rsidR="00F94119" w:rsidRDefault="00F94119" w:rsidP="00DF5993">
      <w:pPr>
        <w:rPr>
          <w:lang w:val="en-US"/>
        </w:rPr>
      </w:pPr>
    </w:p>
    <w:p w:rsidR="00F94119" w:rsidRDefault="00F94119" w:rsidP="00DF5993">
      <w:pPr>
        <w:rPr>
          <w:lang w:val="en-US"/>
        </w:rPr>
      </w:pPr>
      <w:r>
        <w:rPr>
          <w:lang w:val="en-US"/>
        </w:rPr>
        <w:t>V11:</w:t>
      </w:r>
    </w:p>
    <w:p w:rsidR="00250550" w:rsidRDefault="00250550" w:rsidP="00250550">
      <w:pPr>
        <w:rPr>
          <w:lang w:val="en-US"/>
        </w:rPr>
      </w:pPr>
      <w:r>
        <w:rPr>
          <w:lang w:val="en-US"/>
        </w:rPr>
        <w:t>If you can swap out the cached container image on a host, the swapped-in version will run the next time this node spins up this container.</w:t>
      </w:r>
    </w:p>
    <w:p w:rsidR="00250550" w:rsidRDefault="00250550" w:rsidP="00250550">
      <w:pPr>
        <w:rPr>
          <w:lang w:val="en-US"/>
        </w:rPr>
      </w:pPr>
      <w:r>
        <w:rPr>
          <w:lang w:val="en-US"/>
        </w:rPr>
        <w:t>This is a very sneaky way to inject a malicious container, but within the default settings, access to the host file system is required.</w:t>
      </w:r>
    </w:p>
    <w:p w:rsidR="0024062C" w:rsidRDefault="0024062C" w:rsidP="00250550">
      <w:pPr>
        <w:rPr>
          <w:lang w:val="en-US"/>
        </w:rPr>
      </w:pPr>
    </w:p>
    <w:p w:rsidR="0024062C" w:rsidRDefault="0024062C" w:rsidP="00250550">
      <w:pPr>
        <w:rPr>
          <w:lang w:val="en-US"/>
        </w:rPr>
      </w:pPr>
      <w:r>
        <w:rPr>
          <w:lang w:val="en-US"/>
        </w:rPr>
        <w:t>Not well known and not entirely trivial to do (sneakily)</w:t>
      </w:r>
      <w:r w:rsidR="009D7892">
        <w:rPr>
          <w:lang w:val="en-US"/>
        </w:rPr>
        <w:t>.</w:t>
      </w:r>
    </w:p>
    <w:p w:rsidR="00F94119" w:rsidRDefault="00F94119" w:rsidP="00DF5993">
      <w:pPr>
        <w:rPr>
          <w:lang w:val="en-US"/>
        </w:rPr>
      </w:pPr>
    </w:p>
    <w:p w:rsidR="00F94119" w:rsidRDefault="00F94119" w:rsidP="00DF5993">
      <w:pPr>
        <w:rPr>
          <w:lang w:val="en-US"/>
        </w:rPr>
      </w:pPr>
      <w:r>
        <w:rPr>
          <w:lang w:val="en-US"/>
        </w:rPr>
        <w:t>V12:</w:t>
      </w:r>
    </w:p>
    <w:p w:rsidR="00465654" w:rsidRDefault="00710228" w:rsidP="00DF5993">
      <w:pPr>
        <w:rPr>
          <w:lang w:val="en-US"/>
        </w:rPr>
      </w:pPr>
      <w:r>
        <w:rPr>
          <w:lang w:val="en-US"/>
        </w:rPr>
        <w:t xml:space="preserve">Instead of deploying a container with malicious contents, an attacker can try to modify </w:t>
      </w:r>
      <w:r w:rsidR="00465654">
        <w:rPr>
          <w:lang w:val="en-US"/>
        </w:rPr>
        <w:t xml:space="preserve">and use </w:t>
      </w:r>
      <w:r>
        <w:rPr>
          <w:lang w:val="en-US"/>
        </w:rPr>
        <w:t>a</w:t>
      </w:r>
      <w:r w:rsidR="00465654">
        <w:rPr>
          <w:lang w:val="en-US"/>
        </w:rPr>
        <w:t>n already running</w:t>
      </w:r>
      <w:r>
        <w:rPr>
          <w:lang w:val="en-US"/>
        </w:rPr>
        <w:t xml:space="preserve"> container </w:t>
      </w:r>
      <w:r w:rsidR="00465654">
        <w:rPr>
          <w:lang w:val="en-US"/>
        </w:rPr>
        <w:t>to its needs by loading additional tools/binaries, changing configurations or exfiltrating data. This could be done through an RCE vuln, ssh access or others, just like any compromised linux machine.</w:t>
      </w:r>
    </w:p>
    <w:p w:rsidR="009D7892" w:rsidRDefault="009D7892" w:rsidP="00DF5993">
      <w:pPr>
        <w:rPr>
          <w:lang w:val="en-US"/>
        </w:rPr>
      </w:pPr>
    </w:p>
    <w:p w:rsidR="00741F6B" w:rsidRDefault="00741F6B" w:rsidP="00DF5993">
      <w:pPr>
        <w:rPr>
          <w:lang w:val="en-US"/>
        </w:rPr>
      </w:pPr>
      <w:r>
        <w:rPr>
          <w:lang w:val="en-US"/>
        </w:rPr>
        <w:t xml:space="preserve">-&gt; </w:t>
      </w:r>
      <w:r w:rsidR="00590998">
        <w:rPr>
          <w:lang w:val="en-US"/>
        </w:rPr>
        <w:t>Common sense to do this, s</w:t>
      </w:r>
      <w:r w:rsidR="00EA5E71">
        <w:rPr>
          <w:lang w:val="en-US"/>
        </w:rPr>
        <w:t xml:space="preserve">ame </w:t>
      </w:r>
      <w:r w:rsidR="00590998">
        <w:rPr>
          <w:lang w:val="en-US"/>
        </w:rPr>
        <w:t xml:space="preserve">technical </w:t>
      </w:r>
      <w:r w:rsidR="00EA5E71">
        <w:rPr>
          <w:lang w:val="en-US"/>
        </w:rPr>
        <w:t>level as any command line interaction with a linux system.</w:t>
      </w:r>
    </w:p>
    <w:p w:rsidR="00710228" w:rsidRDefault="00710228" w:rsidP="00DF5993">
      <w:pPr>
        <w:rPr>
          <w:lang w:val="en-US"/>
        </w:rPr>
      </w:pPr>
    </w:p>
    <w:p w:rsidR="00F94119" w:rsidRDefault="00F94119" w:rsidP="00DF5993">
      <w:pPr>
        <w:rPr>
          <w:lang w:val="en-US"/>
        </w:rPr>
      </w:pPr>
      <w:r>
        <w:rPr>
          <w:lang w:val="en-US"/>
        </w:rPr>
        <w:t>V13:</w:t>
      </w:r>
    </w:p>
    <w:p w:rsidR="006F5F08" w:rsidRDefault="00E0014C" w:rsidP="00DF5993">
      <w:pPr>
        <w:rPr>
          <w:lang w:val="en-US"/>
        </w:rPr>
      </w:pPr>
      <w:r>
        <w:rPr>
          <w:lang w:val="en-US"/>
        </w:rPr>
        <w:t>This is a vector in contrast to orchestration resources.</w:t>
      </w:r>
    </w:p>
    <w:p w:rsidR="00E0014C" w:rsidRDefault="00E0014C" w:rsidP="00DF5993">
      <w:pPr>
        <w:rPr>
          <w:lang w:val="en-US"/>
        </w:rPr>
      </w:pPr>
      <w:r>
        <w:rPr>
          <w:lang w:val="en-US"/>
        </w:rPr>
        <w:t>Assuming a cluster suitable for production (more than one worker node, probably more than a handful)</w:t>
      </w:r>
      <w:r w:rsidR="00FA31AD">
        <w:rPr>
          <w:lang w:val="en-US"/>
        </w:rPr>
        <w:t>, the failure or misuse of a single node may be of use to the attacker, but has very limited impact to operations. This is because a significant part of the cluster is built to heal from failures of any node and/or container.</w:t>
      </w:r>
    </w:p>
    <w:p w:rsidR="003871C8" w:rsidRDefault="003871C8" w:rsidP="00DF5993">
      <w:pPr>
        <w:rPr>
          <w:lang w:val="en-US"/>
        </w:rPr>
      </w:pPr>
      <w:r w:rsidRPr="003871C8">
        <w:rPr>
          <w:highlight w:val="yellow"/>
          <w:lang w:val="en-US"/>
        </w:rPr>
        <w:t>MAYBE TODO: leave this out?</w:t>
      </w:r>
    </w:p>
    <w:p w:rsidR="009D7892" w:rsidRDefault="009D7892" w:rsidP="00DF5993">
      <w:pPr>
        <w:rPr>
          <w:lang w:val="en-US"/>
        </w:rPr>
      </w:pPr>
    </w:p>
    <w:p w:rsidR="009D7892" w:rsidRDefault="009D7892" w:rsidP="00DF5993">
      <w:pPr>
        <w:rPr>
          <w:lang w:val="en-US"/>
        </w:rPr>
      </w:pPr>
      <w:r>
        <w:rPr>
          <w:lang w:val="en-US"/>
        </w:rPr>
        <w:t>Mining containers/binaries and/or fork-bombing tools with accompanying tutorials are easy to find publically.</w:t>
      </w:r>
      <w:r w:rsidR="00554C1D">
        <w:rPr>
          <w:lang w:val="en-US"/>
        </w:rPr>
        <w:t xml:space="preserve"> Cryptojacking is regularly cited as an up-and-coming attack</w:t>
      </w:r>
      <w:r w:rsidR="0090483F">
        <w:rPr>
          <w:lang w:val="en-US"/>
        </w:rPr>
        <w:t>.</w:t>
      </w:r>
    </w:p>
    <w:p w:rsidR="00F94119" w:rsidRDefault="00F94119" w:rsidP="00DF5993">
      <w:pPr>
        <w:rPr>
          <w:lang w:val="en-US"/>
        </w:rPr>
      </w:pPr>
    </w:p>
    <w:p w:rsidR="00F94119" w:rsidRDefault="00F94119" w:rsidP="00DF5993">
      <w:pPr>
        <w:rPr>
          <w:lang w:val="en-US"/>
        </w:rPr>
      </w:pPr>
      <w:r>
        <w:rPr>
          <w:lang w:val="en-US"/>
        </w:rPr>
        <w:t>V14:</w:t>
      </w:r>
    </w:p>
    <w:p w:rsidR="00F94119" w:rsidRDefault="00890CCD" w:rsidP="00DF5993">
      <w:pPr>
        <w:rPr>
          <w:lang w:val="en-US"/>
        </w:rPr>
      </w:pPr>
      <w:r>
        <w:rPr>
          <w:lang w:val="en-US"/>
        </w:rPr>
        <w:t>With enough access or restrictions too lax, an attacker may be able to seriously halt the availability of all workloads processed by the cluster by misconfiguration, conducting DOS attacks</w:t>
      </w:r>
      <w:r w:rsidR="00A64258">
        <w:rPr>
          <w:lang w:val="en-US"/>
        </w:rPr>
        <w:t xml:space="preserve"> or wiping nodes or cluster configurations</w:t>
      </w:r>
      <w:r>
        <w:rPr>
          <w:lang w:val="en-US"/>
        </w:rPr>
        <w:t>. Since it is a complex system, finding the sabotaged component can take considerable k</w:t>
      </w:r>
      <w:r w:rsidR="00A64258">
        <w:rPr>
          <w:lang w:val="en-US"/>
        </w:rPr>
        <w:t>now-how and time if done well, increasing the impact – especially in on-premise environme</w:t>
      </w:r>
      <w:r w:rsidR="00B71E5A">
        <w:rPr>
          <w:lang w:val="en-US"/>
        </w:rPr>
        <w:t>nts, where resources are limited.</w:t>
      </w:r>
    </w:p>
    <w:p w:rsidR="00337DAD" w:rsidRDefault="00337DAD" w:rsidP="00DF5993">
      <w:pPr>
        <w:rPr>
          <w:lang w:val="en-US"/>
        </w:rPr>
      </w:pPr>
    </w:p>
    <w:p w:rsidR="00337DAD" w:rsidRDefault="00337DAD" w:rsidP="00DF5993">
      <w:pPr>
        <w:rPr>
          <w:lang w:val="en-US"/>
        </w:rPr>
      </w:pPr>
      <w:r>
        <w:rPr>
          <w:lang w:val="en-US"/>
        </w:rPr>
        <w:t>Wiping is common sense, sabotaging the cluster in a complex and effective way may take deeper knowledge and be customized to the environment.</w:t>
      </w:r>
    </w:p>
    <w:p w:rsidR="00543022" w:rsidRDefault="00543022" w:rsidP="00DF5993">
      <w:pPr>
        <w:rPr>
          <w:lang w:val="en-US"/>
        </w:rPr>
      </w:pPr>
    </w:p>
    <w:p w:rsidR="00F94119" w:rsidRDefault="00F94119" w:rsidP="00DF5993">
      <w:pPr>
        <w:rPr>
          <w:lang w:val="en-US"/>
        </w:rPr>
      </w:pPr>
      <w:r>
        <w:rPr>
          <w:lang w:val="en-US"/>
        </w:rPr>
        <w:t>V15:</w:t>
      </w:r>
    </w:p>
    <w:p w:rsidR="00337DAD" w:rsidRDefault="00337DAD" w:rsidP="00DF5993">
      <w:pPr>
        <w:rPr>
          <w:lang w:val="en-US"/>
        </w:rPr>
      </w:pPr>
      <w:r>
        <w:rPr>
          <w:lang w:val="en-US"/>
        </w:rPr>
        <w:t>In contrast to V14, an attacker will try to be sneaky if done well.</w:t>
      </w:r>
    </w:p>
    <w:p w:rsidR="00337DAD" w:rsidRDefault="00337DAD" w:rsidP="00DF5993">
      <w:pPr>
        <w:rPr>
          <w:lang w:val="en-US"/>
        </w:rPr>
      </w:pPr>
      <w:r>
        <w:rPr>
          <w:lang w:val="en-US"/>
        </w:rPr>
        <w:t>The goal here is to (ab)use the computing resources not belonging to and payed for by him to achieve monetary gain though mining cryptocurrencies.</w:t>
      </w:r>
    </w:p>
    <w:p w:rsidR="00554C1D" w:rsidRDefault="00554C1D" w:rsidP="00DF5993">
      <w:pPr>
        <w:rPr>
          <w:lang w:val="en-US"/>
        </w:rPr>
      </w:pPr>
    </w:p>
    <w:p w:rsidR="00554C1D" w:rsidRDefault="00181BF9" w:rsidP="00DF5993">
      <w:pPr>
        <w:rPr>
          <w:lang w:val="en-US"/>
        </w:rPr>
      </w:pPr>
      <w:r>
        <w:rPr>
          <w:lang w:val="en-US"/>
        </w:rPr>
        <w:t>Cryptojacking is regularly cited as an up-and-coming attack, but to do it with a low risk of being detected needs some technical skill.</w:t>
      </w:r>
    </w:p>
    <w:p w:rsidR="00F94119" w:rsidRDefault="00F94119" w:rsidP="00DF5993">
      <w:pPr>
        <w:rPr>
          <w:lang w:val="en-US"/>
        </w:rPr>
      </w:pPr>
    </w:p>
    <w:p w:rsidR="00F94119" w:rsidRDefault="00F94119" w:rsidP="00DF5993">
      <w:pPr>
        <w:rPr>
          <w:lang w:val="en-US"/>
        </w:rPr>
      </w:pPr>
      <w:r>
        <w:rPr>
          <w:lang w:val="en-US"/>
        </w:rPr>
        <w:t>V16:</w:t>
      </w:r>
    </w:p>
    <w:p w:rsidR="00F94119" w:rsidRDefault="00C449B4" w:rsidP="00DF5993">
      <w:pPr>
        <w:rPr>
          <w:lang w:val="en-US"/>
        </w:rPr>
      </w:pPr>
      <w:r>
        <w:rPr>
          <w:lang w:val="en-US"/>
        </w:rPr>
        <w:t>Instead of manipulating running containers, an attacker with user access and permissions to spin up containers may start their own ones. (BYOC – bring-your-own-container?)</w:t>
      </w:r>
    </w:p>
    <w:p w:rsidR="00FE5410" w:rsidRDefault="00FE5410" w:rsidP="00DF5993">
      <w:pPr>
        <w:rPr>
          <w:lang w:val="en-US"/>
        </w:rPr>
      </w:pPr>
      <w:r>
        <w:rPr>
          <w:lang w:val="en-US"/>
        </w:rPr>
        <w:t>This is still restricted by container admission restrictions on the user/project, but at least he can install all needed binaries beforehand and his shell doesn’t die whenever the underlying container might be stopped.</w:t>
      </w:r>
    </w:p>
    <w:p w:rsidR="00976DCF" w:rsidRDefault="00976DCF" w:rsidP="00DF5993">
      <w:pPr>
        <w:rPr>
          <w:lang w:val="en-US"/>
        </w:rPr>
      </w:pPr>
    </w:p>
    <w:p w:rsidR="00976DCF" w:rsidRDefault="00976DCF" w:rsidP="00DF5993">
      <w:pPr>
        <w:rPr>
          <w:lang w:val="en-US"/>
        </w:rPr>
      </w:pPr>
      <w:r>
        <w:rPr>
          <w:lang w:val="en-US"/>
        </w:rPr>
        <w:t>Doing this is common sense, as before some technical skill is required to prepare a malicious container</w:t>
      </w:r>
    </w:p>
    <w:p w:rsidR="00D34528" w:rsidRDefault="00D34528" w:rsidP="00DF5993">
      <w:pPr>
        <w:rPr>
          <w:lang w:val="en-US"/>
        </w:rPr>
      </w:pPr>
    </w:p>
    <w:p w:rsidR="00F94119" w:rsidRDefault="00F94119" w:rsidP="00DF5993">
      <w:pPr>
        <w:rPr>
          <w:lang w:val="en-US"/>
        </w:rPr>
      </w:pPr>
      <w:r>
        <w:rPr>
          <w:lang w:val="en-US"/>
        </w:rPr>
        <w:t>V17:</w:t>
      </w:r>
    </w:p>
    <w:p w:rsidR="00B435CA" w:rsidRDefault="001C782D" w:rsidP="00DF5993">
      <w:pPr>
        <w:rPr>
          <w:lang w:val="en-US"/>
        </w:rPr>
      </w:pPr>
      <w:r>
        <w:rPr>
          <w:lang w:val="en-US"/>
        </w:rPr>
        <w:t xml:space="preserve">An attacker could try to add a malicious node to the cluster and inspect </w:t>
      </w:r>
      <w:r w:rsidR="00053848">
        <w:rPr>
          <w:lang w:val="en-US"/>
        </w:rPr>
        <w:t>or</w:t>
      </w:r>
      <w:r>
        <w:rPr>
          <w:lang w:val="en-US"/>
        </w:rPr>
        <w:t xml:space="preserve"> manipulate </w:t>
      </w:r>
      <w:r w:rsidR="00053848">
        <w:rPr>
          <w:lang w:val="en-US"/>
        </w:rPr>
        <w:t>data in or exfiltrate data from containers scheduled on it. Since any container may run anywhere, there is a high chance of all containers eventually being run on a given node over time</w:t>
      </w:r>
      <w:r w:rsidR="0032359C">
        <w:rPr>
          <w:lang w:val="en-US"/>
        </w:rPr>
        <w:t>, exposing the whole cluster to an attacker</w:t>
      </w:r>
      <w:r w:rsidR="00053848">
        <w:rPr>
          <w:lang w:val="en-US"/>
        </w:rPr>
        <w:t>. This could be sped up by manipulating the reports of remaining resources on the node towards the scheduler.</w:t>
      </w:r>
    </w:p>
    <w:p w:rsidR="00B435CA" w:rsidRDefault="00060F54" w:rsidP="00DF5993">
      <w:pPr>
        <w:rPr>
          <w:lang w:val="en-US"/>
        </w:rPr>
      </w:pPr>
      <w:r>
        <w:rPr>
          <w:lang w:val="en-US"/>
        </w:rPr>
        <w:lastRenderedPageBreak/>
        <w:t>By design, c</w:t>
      </w:r>
      <w:r w:rsidR="00B435CA">
        <w:rPr>
          <w:lang w:val="en-US"/>
        </w:rPr>
        <w:t>luster administrator access is needed to add a node within OCP.</w:t>
      </w:r>
    </w:p>
    <w:p w:rsidR="00060F54" w:rsidRDefault="00060F54" w:rsidP="00DF5993">
      <w:pPr>
        <w:rPr>
          <w:lang w:val="en-US"/>
        </w:rPr>
      </w:pPr>
    </w:p>
    <w:p w:rsidR="00060F54" w:rsidRDefault="00060F54" w:rsidP="00DF5993">
      <w:pPr>
        <w:rPr>
          <w:lang w:val="en-US"/>
        </w:rPr>
      </w:pPr>
      <w:r>
        <w:rPr>
          <w:lang w:val="en-US"/>
        </w:rPr>
        <w:t>This technique is not talked about that much, but still available in public resources and possible in all clusters. Docs a</w:t>
      </w:r>
      <w:r w:rsidR="00AA4B83">
        <w:rPr>
          <w:lang w:val="en-US"/>
        </w:rPr>
        <w:t>re publically available to add nodes to a cluster, basic linux server administration skills are needed to follow them.</w:t>
      </w:r>
    </w:p>
    <w:p w:rsidR="00BC1DBB" w:rsidRDefault="00BC1DBB" w:rsidP="00DF5993">
      <w:pPr>
        <w:rPr>
          <w:lang w:val="en-US"/>
        </w:rPr>
      </w:pPr>
    </w:p>
    <w:p w:rsidR="00E02CE8" w:rsidRDefault="00E02CE8" w:rsidP="00DF5993">
      <w:pPr>
        <w:rPr>
          <w:lang w:val="en-US"/>
        </w:rPr>
      </w:pPr>
    </w:p>
    <w:p w:rsidR="00F94119" w:rsidRDefault="00F94119" w:rsidP="00DF5993">
      <w:pPr>
        <w:rPr>
          <w:lang w:val="en-US"/>
        </w:rPr>
      </w:pPr>
      <w:r>
        <w:rPr>
          <w:lang w:val="en-US"/>
        </w:rPr>
        <w:t>V18:</w:t>
      </w:r>
    </w:p>
    <w:p w:rsidR="00F94119" w:rsidRDefault="002739AC" w:rsidP="00DF5993">
      <w:pPr>
        <w:rPr>
          <w:lang w:val="en-US"/>
        </w:rPr>
      </w:pPr>
      <w:r w:rsidRPr="002739AC">
        <w:rPr>
          <w:lang w:val="en-US"/>
        </w:rPr>
        <w:t>This vector comprises user practices outside of the cluster that lead to risks within it. Examples include phishing, openly publishing keys/tokens to public code repositories</w:t>
      </w:r>
      <w:r>
        <w:rPr>
          <w:lang w:val="en-US"/>
        </w:rPr>
        <w:t>, password reuse</w:t>
      </w:r>
      <w:r w:rsidR="00BD4793">
        <w:rPr>
          <w:lang w:val="en-US"/>
        </w:rPr>
        <w:t>, scouting specific software or container images used</w:t>
      </w:r>
      <w:r w:rsidR="009375E3">
        <w:rPr>
          <w:lang w:val="en-US"/>
        </w:rPr>
        <w:t>, publishing logs with information valuable to an attacker</w:t>
      </w:r>
      <w:r w:rsidRPr="002739AC">
        <w:rPr>
          <w:lang w:val="en-US"/>
        </w:rPr>
        <w:t xml:space="preserve"> and more.</w:t>
      </w:r>
    </w:p>
    <w:p w:rsidR="002739AC" w:rsidRDefault="002739AC" w:rsidP="00DF5993">
      <w:pPr>
        <w:rPr>
          <w:lang w:val="en-US"/>
        </w:rPr>
      </w:pPr>
      <w:r>
        <w:rPr>
          <w:lang w:val="en-US"/>
        </w:rPr>
        <w:t>Could be done targeted (i.e. specific OSINT) or untargeted through github crawlers, scanning account</w:t>
      </w:r>
      <w:r w:rsidR="00EA38A6">
        <w:rPr>
          <w:lang w:val="en-US"/>
        </w:rPr>
        <w:t>/</w:t>
      </w:r>
      <w:r>
        <w:rPr>
          <w:lang w:val="en-US"/>
        </w:rPr>
        <w:t>password dumps, …</w:t>
      </w:r>
    </w:p>
    <w:p w:rsidR="00BD4793" w:rsidRDefault="00BD4793" w:rsidP="00DF5993">
      <w:pPr>
        <w:rPr>
          <w:lang w:val="en-US"/>
        </w:rPr>
      </w:pPr>
      <w:r>
        <w:rPr>
          <w:lang w:val="en-US"/>
        </w:rPr>
        <w:t>Whatever you get could be used to access the cl</w:t>
      </w:r>
      <w:r w:rsidR="00977F3C">
        <w:rPr>
          <w:lang w:val="en-US"/>
        </w:rPr>
        <w:t>uster with the permissions granted by service-/user-accounts or as a reconnaissance base for further attacks.</w:t>
      </w:r>
    </w:p>
    <w:p w:rsidR="00FA5722" w:rsidRDefault="00FA5722" w:rsidP="00DF5993">
      <w:pPr>
        <w:rPr>
          <w:lang w:val="en-US"/>
        </w:rPr>
      </w:pPr>
    </w:p>
    <w:p w:rsidR="00FA5722" w:rsidRDefault="00FA5722" w:rsidP="00DF5993">
      <w:pPr>
        <w:rPr>
          <w:lang w:val="en-US"/>
        </w:rPr>
      </w:pPr>
      <w:r>
        <w:rPr>
          <w:lang w:val="en-US"/>
        </w:rPr>
        <w:t>There are tools available to do this, using them effectively requires some technical skill.</w:t>
      </w:r>
    </w:p>
    <w:p w:rsidR="00BC1DBB" w:rsidRDefault="00BC1DBB" w:rsidP="00DF5993">
      <w:pPr>
        <w:rPr>
          <w:lang w:val="en-US"/>
        </w:rPr>
      </w:pPr>
    </w:p>
    <w:p w:rsidR="00F94119" w:rsidRDefault="00F94119" w:rsidP="00DF5993">
      <w:pPr>
        <w:rPr>
          <w:lang w:val="en-US"/>
        </w:rPr>
      </w:pPr>
      <w:r>
        <w:rPr>
          <w:lang w:val="en-US"/>
        </w:rPr>
        <w:t>V19:</w:t>
      </w:r>
    </w:p>
    <w:p w:rsidR="00F94119" w:rsidRDefault="004567A3" w:rsidP="00DF5993">
      <w:pPr>
        <w:rPr>
          <w:lang w:val="en-US"/>
        </w:rPr>
      </w:pPr>
      <w:r w:rsidRPr="004567A3">
        <w:rPr>
          <w:lang w:val="en-US"/>
        </w:rPr>
        <w:t>The underlying nodes could allow an attacker easy entry, even if the containers themselves are hardened. This includes Side-Channel attacks like Spectre &amp; Meltdown</w:t>
      </w:r>
      <w:r>
        <w:rPr>
          <w:lang w:val="en-US"/>
        </w:rPr>
        <w:t>, open ports on the servers exposed by other stuff running on it, being available from the public www, …</w:t>
      </w:r>
    </w:p>
    <w:p w:rsidR="007C00BD" w:rsidRDefault="007C00BD" w:rsidP="00DF5993">
      <w:pPr>
        <w:rPr>
          <w:lang w:val="en-US"/>
        </w:rPr>
      </w:pPr>
      <w:r>
        <w:rPr>
          <w:lang w:val="en-US"/>
        </w:rPr>
        <w:t>Vector exists mostly to sink all “classic” infra security measures in it, since those are researched and available everywhere and very much not the focus of the thesis.</w:t>
      </w:r>
    </w:p>
    <w:p w:rsidR="00B26044" w:rsidRDefault="00B26044" w:rsidP="00DF5993">
      <w:pPr>
        <w:rPr>
          <w:lang w:val="en-US"/>
        </w:rPr>
      </w:pPr>
    </w:p>
    <w:p w:rsidR="00B26044" w:rsidRDefault="00207B5A" w:rsidP="00DF5993">
      <w:pPr>
        <w:rPr>
          <w:lang w:val="en-US"/>
        </w:rPr>
      </w:pPr>
      <w:r>
        <w:rPr>
          <w:lang w:val="en-US"/>
        </w:rPr>
        <w:t xml:space="preserve">Among worst case: unauthenticated access to run commands which is hosted </w:t>
      </w:r>
      <w:r>
        <w:rPr>
          <w:lang w:val="en-US"/>
        </w:rPr>
        <w:t xml:space="preserve">publically </w:t>
      </w:r>
      <w:r>
        <w:rPr>
          <w:lang w:val="en-US"/>
        </w:rPr>
        <w:t>on the internet for anyone to access and indexed by shodan. Bye bye cluster.</w:t>
      </w:r>
    </w:p>
    <w:p w:rsidR="00B032B9" w:rsidRDefault="00B032B9" w:rsidP="00DF5993">
      <w:pPr>
        <w:rPr>
          <w:lang w:val="en-US"/>
        </w:rPr>
      </w:pPr>
      <w:r>
        <w:rPr>
          <w:lang w:val="en-US"/>
        </w:rPr>
        <w:t>(Too many scenarios to hypothesize here, I’ll just point the finger at conventional server &amp; infra hardening standards and guidelines)</w:t>
      </w:r>
    </w:p>
    <w:p w:rsidR="00D87982" w:rsidRDefault="00D87982" w:rsidP="00DF5993">
      <w:pPr>
        <w:rPr>
          <w:lang w:val="en-US"/>
        </w:rPr>
      </w:pPr>
    </w:p>
    <w:p w:rsidR="00206687" w:rsidRDefault="00206687" w:rsidP="00DF5993">
      <w:pPr>
        <w:rPr>
          <w:lang w:val="en-US"/>
        </w:rPr>
      </w:pPr>
      <w:r>
        <w:rPr>
          <w:lang w:val="en-US"/>
        </w:rPr>
        <w:t xml:space="preserve">-&gt; </w:t>
      </w:r>
      <w:r w:rsidR="00D87982">
        <w:rPr>
          <w:lang w:val="en-US"/>
        </w:rPr>
        <w:t>Well known, s</w:t>
      </w:r>
      <w:r>
        <w:rPr>
          <w:lang w:val="en-US"/>
        </w:rPr>
        <w:t xml:space="preserve">till needs some technical skill to </w:t>
      </w:r>
      <w:r w:rsidR="00D87982">
        <w:rPr>
          <w:lang w:val="en-US"/>
        </w:rPr>
        <w:t>find vulns and exploit them</w:t>
      </w:r>
    </w:p>
    <w:p w:rsidR="004567A3" w:rsidRDefault="004567A3" w:rsidP="00DF5993">
      <w:pPr>
        <w:rPr>
          <w:lang w:val="en-US"/>
        </w:rPr>
      </w:pPr>
    </w:p>
    <w:p w:rsidR="00F94119" w:rsidRDefault="00F94119" w:rsidP="00DF5993">
      <w:pPr>
        <w:rPr>
          <w:lang w:val="en-US"/>
        </w:rPr>
      </w:pPr>
      <w:r>
        <w:rPr>
          <w:lang w:val="en-US"/>
        </w:rPr>
        <w:t>V20:</w:t>
      </w:r>
    </w:p>
    <w:p w:rsidR="00F94119" w:rsidRDefault="00BF4B25" w:rsidP="00DF5993">
      <w:pPr>
        <w:rPr>
          <w:lang w:val="en-US"/>
        </w:rPr>
      </w:pPr>
      <w:r>
        <w:rPr>
          <w:lang w:val="en-US"/>
        </w:rPr>
        <w:t>Sinkhole vector for patch management. Would be a measure</w:t>
      </w:r>
      <w:r w:rsidR="00F7087D">
        <w:rPr>
          <w:lang w:val="en-US"/>
        </w:rPr>
        <w:t xml:space="preserve"> against every preceding vector otherwise.</w:t>
      </w:r>
    </w:p>
    <w:p w:rsidR="009821A4" w:rsidRDefault="009821A4" w:rsidP="00DF5993">
      <w:pPr>
        <w:rPr>
          <w:lang w:val="en-US"/>
        </w:rPr>
      </w:pPr>
      <w:r>
        <w:rPr>
          <w:lang w:val="en-US"/>
        </w:rPr>
        <w:t>Worst case could be anything, thus maximum risk. (See kubernetes CVE with 9.8 / 10)</w:t>
      </w:r>
    </w:p>
    <w:p w:rsidR="00AB7FFE" w:rsidRDefault="00AB7FFE" w:rsidP="00DF5993">
      <w:pPr>
        <w:rPr>
          <w:lang w:val="en-US"/>
        </w:rPr>
      </w:pPr>
    </w:p>
    <w:p w:rsidR="00FD1348" w:rsidRDefault="00FD1348" w:rsidP="00DF5993">
      <w:pPr>
        <w:rPr>
          <w:lang w:val="en-US"/>
        </w:rPr>
      </w:pPr>
      <w:r>
        <w:rPr>
          <w:lang w:val="en-US"/>
        </w:rPr>
        <w:t>To check for this is common sense, some technical skill may be needed to find and exploit unpatched stuff.</w:t>
      </w:r>
    </w:p>
    <w:p w:rsidR="00FD5AA8" w:rsidRDefault="00FD5AA8" w:rsidP="00DF5993">
      <w:pPr>
        <w:rPr>
          <w:lang w:val="en-US"/>
        </w:rPr>
      </w:pPr>
    </w:p>
    <w:p w:rsidR="00FD5AA8" w:rsidRDefault="00FD5AA8" w:rsidP="00FD5AA8">
      <w:pPr>
        <w:pStyle w:val="Heading3"/>
        <w:rPr>
          <w:lang w:val="en-US"/>
        </w:rPr>
      </w:pPr>
      <w:r>
        <w:rPr>
          <w:lang w:val="en-US"/>
        </w:rPr>
        <w:t>Azure Kubernetes Service</w:t>
      </w:r>
      <w:r w:rsidR="00C03A02">
        <w:rPr>
          <w:lang w:val="en-US"/>
        </w:rPr>
        <w:t xml:space="preserve"> (AKS)</w:t>
      </w:r>
    </w:p>
    <w:p w:rsidR="00FD5AA8" w:rsidRDefault="00FD5AA8" w:rsidP="00FD5AA8">
      <w:pPr>
        <w:rPr>
          <w:lang w:val="en-US"/>
        </w:rPr>
      </w:pPr>
    </w:p>
    <w:p w:rsidR="00F94119" w:rsidRDefault="00F94119" w:rsidP="00F94119">
      <w:pPr>
        <w:rPr>
          <w:lang w:val="en-US"/>
        </w:rPr>
      </w:pPr>
      <w:r w:rsidRPr="00C03A02">
        <w:rPr>
          <w:highlight w:val="yellow"/>
          <w:lang w:val="en-US"/>
        </w:rPr>
        <w:t>For all values in one place, consult Table “Risk Assessment v4”</w:t>
      </w:r>
    </w:p>
    <w:p w:rsidR="00DF5993" w:rsidRDefault="00DF5993" w:rsidP="00DF5993">
      <w:pPr>
        <w:rPr>
          <w:lang w:val="en-US"/>
        </w:rPr>
      </w:pPr>
      <w:bookmarkStart w:id="0" w:name="_GoBack"/>
      <w:bookmarkEnd w:id="0"/>
    </w:p>
    <w:p w:rsidR="00F94119" w:rsidRDefault="00F94119" w:rsidP="00F94119">
      <w:pPr>
        <w:rPr>
          <w:lang w:val="en-US"/>
        </w:rPr>
      </w:pPr>
      <w:r>
        <w:rPr>
          <w:lang w:val="en-US"/>
        </w:rPr>
        <w:t>V01:</w:t>
      </w:r>
    </w:p>
    <w:p w:rsidR="00C03A02" w:rsidRDefault="00C03A02" w:rsidP="00F94119">
      <w:pPr>
        <w:rPr>
          <w:lang w:val="en-US"/>
        </w:rPr>
      </w:pPr>
      <w:r>
        <w:rPr>
          <w:lang w:val="en-US"/>
        </w:rPr>
        <w:t>Same as OCP</w:t>
      </w:r>
      <w:r w:rsidR="00EF2E37">
        <w:rPr>
          <w:lang w:val="en-US"/>
        </w:rPr>
        <w:t>, except accessible from anywhere (cloud, duh).</w:t>
      </w:r>
    </w:p>
    <w:p w:rsidR="004970B0" w:rsidRDefault="004970B0" w:rsidP="00F94119">
      <w:pPr>
        <w:rPr>
          <w:lang w:val="en-US"/>
        </w:rPr>
      </w:pPr>
      <w:r>
        <w:rPr>
          <w:lang w:val="en-US"/>
        </w:rPr>
        <w:t>-&gt; doesn’t change total risk value</w:t>
      </w:r>
    </w:p>
    <w:p w:rsidR="00F94119" w:rsidRDefault="00F94119" w:rsidP="00F94119">
      <w:pPr>
        <w:rPr>
          <w:lang w:val="en-US"/>
        </w:rPr>
      </w:pPr>
    </w:p>
    <w:p w:rsidR="00F94119" w:rsidRDefault="00F94119" w:rsidP="00F94119">
      <w:pPr>
        <w:rPr>
          <w:lang w:val="en-US"/>
        </w:rPr>
      </w:pPr>
      <w:r>
        <w:rPr>
          <w:lang w:val="en-US"/>
        </w:rPr>
        <w:t>V02:</w:t>
      </w:r>
    </w:p>
    <w:p w:rsidR="00FF4F2B" w:rsidRDefault="00FF4F2B" w:rsidP="00FF4F2B">
      <w:pPr>
        <w:rPr>
          <w:lang w:val="en-US"/>
        </w:rPr>
      </w:pPr>
      <w:r>
        <w:rPr>
          <w:lang w:val="en-US"/>
        </w:rPr>
        <w:t>Same as OCP, except accessible from anywhere (cloud, duh).</w:t>
      </w:r>
    </w:p>
    <w:p w:rsidR="00FF4F2B" w:rsidRDefault="00FF4F2B" w:rsidP="00FF4F2B">
      <w:pPr>
        <w:rPr>
          <w:lang w:val="en-US"/>
        </w:rPr>
      </w:pPr>
      <w:r>
        <w:rPr>
          <w:lang w:val="en-US"/>
        </w:rPr>
        <w:t xml:space="preserve">-&gt; </w:t>
      </w:r>
      <w:r w:rsidR="004377D7">
        <w:rPr>
          <w:lang w:val="en-US"/>
        </w:rPr>
        <w:t xml:space="preserve">increases total risk value slightly, </w:t>
      </w:r>
      <w:r w:rsidR="00631EF8">
        <w:rPr>
          <w:lang w:val="en-US"/>
        </w:rPr>
        <w:t>pushing it just over the edge from medium to high</w:t>
      </w:r>
    </w:p>
    <w:p w:rsidR="00FF4F2B" w:rsidRDefault="00FF4F2B" w:rsidP="00F94119">
      <w:pPr>
        <w:rPr>
          <w:lang w:val="en-US"/>
        </w:rPr>
      </w:pPr>
    </w:p>
    <w:p w:rsidR="00F94119" w:rsidRDefault="00F94119" w:rsidP="00F94119">
      <w:pPr>
        <w:rPr>
          <w:lang w:val="en-US"/>
        </w:rPr>
      </w:pPr>
      <w:r>
        <w:rPr>
          <w:lang w:val="en-US"/>
        </w:rPr>
        <w:t>V03:</w:t>
      </w:r>
    </w:p>
    <w:p w:rsidR="003E38B1" w:rsidRDefault="00D34528" w:rsidP="003E38B1">
      <w:pPr>
        <w:rPr>
          <w:lang w:val="en-US"/>
        </w:rPr>
      </w:pPr>
      <w:r>
        <w:rPr>
          <w:lang w:val="en-US"/>
        </w:rPr>
        <w:t>Same as OCP, except accessible from anywhere (cloud, duh).</w:t>
      </w:r>
    </w:p>
    <w:p w:rsidR="003E38B1" w:rsidRDefault="003E38B1" w:rsidP="003E38B1">
      <w:pPr>
        <w:rPr>
          <w:lang w:val="en-US"/>
        </w:rPr>
      </w:pPr>
      <w:r>
        <w:rPr>
          <w:lang w:val="en-US"/>
        </w:rPr>
        <w:t>-&gt; increases total risk value slightly, both are still rated high in the end</w:t>
      </w:r>
    </w:p>
    <w:p w:rsidR="00D34528" w:rsidRDefault="00D34528" w:rsidP="00F94119">
      <w:pPr>
        <w:rPr>
          <w:lang w:val="en-US"/>
        </w:rPr>
      </w:pPr>
    </w:p>
    <w:p w:rsidR="00F94119" w:rsidRDefault="00F94119" w:rsidP="00F94119">
      <w:pPr>
        <w:rPr>
          <w:lang w:val="en-US"/>
        </w:rPr>
      </w:pPr>
      <w:r>
        <w:rPr>
          <w:lang w:val="en-US"/>
        </w:rPr>
        <w:t>V04:</w:t>
      </w:r>
    </w:p>
    <w:p w:rsidR="00F811EA" w:rsidRDefault="00F811EA" w:rsidP="00F811EA">
      <w:pPr>
        <w:rPr>
          <w:lang w:val="en-US"/>
        </w:rPr>
      </w:pPr>
      <w:r>
        <w:rPr>
          <w:lang w:val="en-US"/>
        </w:rPr>
        <w:t xml:space="preserve">Same as V02, </w:t>
      </w:r>
      <w:r w:rsidRPr="00F811EA">
        <w:rPr>
          <w:highlight w:val="yellow"/>
          <w:lang w:val="en-US"/>
        </w:rPr>
        <w:t>TODO: merge</w:t>
      </w:r>
    </w:p>
    <w:p w:rsidR="00F94119" w:rsidRDefault="00F94119" w:rsidP="00F94119">
      <w:pPr>
        <w:rPr>
          <w:lang w:val="en-US"/>
        </w:rPr>
      </w:pPr>
    </w:p>
    <w:p w:rsidR="00F94119" w:rsidRDefault="00F94119" w:rsidP="00F94119">
      <w:pPr>
        <w:rPr>
          <w:lang w:val="en-US"/>
        </w:rPr>
      </w:pPr>
      <w:r>
        <w:rPr>
          <w:lang w:val="en-US"/>
        </w:rPr>
        <w:t>V05:</w:t>
      </w:r>
    </w:p>
    <w:p w:rsidR="00DF575A" w:rsidRDefault="00DF575A" w:rsidP="00DF575A">
      <w:pPr>
        <w:rPr>
          <w:lang w:val="en-US"/>
        </w:rPr>
      </w:pPr>
      <w:r>
        <w:rPr>
          <w:lang w:val="en-US"/>
        </w:rPr>
        <w:t xml:space="preserve">Same as V03, </w:t>
      </w:r>
      <w:r w:rsidRPr="00F811EA">
        <w:rPr>
          <w:highlight w:val="yellow"/>
          <w:lang w:val="en-US"/>
        </w:rPr>
        <w:t>TODO: merge</w:t>
      </w:r>
    </w:p>
    <w:p w:rsidR="00F94119" w:rsidRDefault="00F94119" w:rsidP="00F94119">
      <w:pPr>
        <w:rPr>
          <w:lang w:val="en-US"/>
        </w:rPr>
      </w:pPr>
    </w:p>
    <w:p w:rsidR="00F94119" w:rsidRDefault="00F94119" w:rsidP="00F94119">
      <w:pPr>
        <w:rPr>
          <w:lang w:val="en-US"/>
        </w:rPr>
      </w:pPr>
      <w:r>
        <w:rPr>
          <w:lang w:val="en-US"/>
        </w:rPr>
        <w:t>V06:</w:t>
      </w:r>
    </w:p>
    <w:p w:rsidR="005361F5" w:rsidRDefault="005361F5" w:rsidP="005361F5">
      <w:pPr>
        <w:rPr>
          <w:lang w:val="en-US"/>
        </w:rPr>
      </w:pPr>
      <w:r>
        <w:rPr>
          <w:lang w:val="en-US"/>
        </w:rPr>
        <w:t>Same as OCP, except accessible from anywhere (cloud, duh).</w:t>
      </w:r>
    </w:p>
    <w:p w:rsidR="00F94119" w:rsidRDefault="005361F5" w:rsidP="00F94119">
      <w:pPr>
        <w:rPr>
          <w:lang w:val="en-US"/>
        </w:rPr>
      </w:pPr>
      <w:r>
        <w:rPr>
          <w:lang w:val="en-US"/>
        </w:rPr>
        <w:t>The master components are updated, configured and maintained by Microsoft, only when a restart is required the cluster administrator has to trigger it</w:t>
      </w:r>
      <w:r w:rsidR="00410DEA">
        <w:rPr>
          <w:lang w:val="en-US"/>
        </w:rPr>
        <w:t xml:space="preserve"> manually</w:t>
      </w:r>
      <w:r>
        <w:rPr>
          <w:lang w:val="en-US"/>
        </w:rPr>
        <w:t>.</w:t>
      </w:r>
    </w:p>
    <w:p w:rsidR="005361F5" w:rsidRDefault="00311DA8" w:rsidP="00F94119">
      <w:pPr>
        <w:rPr>
          <w:lang w:val="en-US"/>
        </w:rPr>
      </w:pPr>
      <w:r>
        <w:rPr>
          <w:lang w:val="en-US"/>
        </w:rPr>
        <w:t xml:space="preserve">-&gt; increases total risk value slightly, both are still rated </w:t>
      </w:r>
      <w:r>
        <w:rPr>
          <w:lang w:val="en-US"/>
        </w:rPr>
        <w:t>medium</w:t>
      </w:r>
      <w:r>
        <w:rPr>
          <w:lang w:val="en-US"/>
        </w:rPr>
        <w:t xml:space="preserve"> in the end</w:t>
      </w:r>
    </w:p>
    <w:p w:rsidR="00311DA8" w:rsidRDefault="00311DA8" w:rsidP="00F94119">
      <w:pPr>
        <w:rPr>
          <w:lang w:val="en-US"/>
        </w:rPr>
      </w:pPr>
    </w:p>
    <w:p w:rsidR="00F94119" w:rsidRDefault="00F94119" w:rsidP="00F94119">
      <w:pPr>
        <w:rPr>
          <w:lang w:val="en-US"/>
        </w:rPr>
      </w:pPr>
      <w:r>
        <w:rPr>
          <w:lang w:val="en-US"/>
        </w:rPr>
        <w:t>V07:</w:t>
      </w:r>
    </w:p>
    <w:p w:rsidR="00F94119" w:rsidRDefault="00A062F7" w:rsidP="00F94119">
      <w:pPr>
        <w:rPr>
          <w:lang w:val="en-US"/>
        </w:rPr>
      </w:pPr>
      <w:r>
        <w:rPr>
          <w:lang w:val="en-US"/>
        </w:rPr>
        <w:t>Exactly the same as OCP</w:t>
      </w:r>
    </w:p>
    <w:p w:rsidR="00A062F7" w:rsidRDefault="00A062F7" w:rsidP="00F94119">
      <w:pPr>
        <w:rPr>
          <w:lang w:val="en-US"/>
        </w:rPr>
      </w:pPr>
    </w:p>
    <w:p w:rsidR="00F94119" w:rsidRDefault="00F94119" w:rsidP="00F94119">
      <w:pPr>
        <w:rPr>
          <w:lang w:val="en-US"/>
        </w:rPr>
      </w:pPr>
      <w:r>
        <w:rPr>
          <w:lang w:val="en-US"/>
        </w:rPr>
        <w:t>V08:</w:t>
      </w:r>
    </w:p>
    <w:p w:rsidR="00604886" w:rsidRDefault="00604886" w:rsidP="00604886">
      <w:pPr>
        <w:rPr>
          <w:lang w:val="en-US"/>
        </w:rPr>
      </w:pPr>
      <w:r>
        <w:rPr>
          <w:lang w:val="en-US"/>
        </w:rPr>
        <w:t>Exactly the same as OCP</w:t>
      </w:r>
    </w:p>
    <w:p w:rsidR="00F94119" w:rsidRDefault="00F94119" w:rsidP="00F94119">
      <w:pPr>
        <w:rPr>
          <w:lang w:val="en-US"/>
        </w:rPr>
      </w:pPr>
    </w:p>
    <w:p w:rsidR="00F94119" w:rsidRDefault="00F94119" w:rsidP="00F94119">
      <w:pPr>
        <w:rPr>
          <w:lang w:val="en-US"/>
        </w:rPr>
      </w:pPr>
      <w:r>
        <w:rPr>
          <w:lang w:val="en-US"/>
        </w:rPr>
        <w:t>V09:</w:t>
      </w:r>
    </w:p>
    <w:p w:rsidR="00F94119" w:rsidRDefault="007B6B95" w:rsidP="00F94119">
      <w:pPr>
        <w:rPr>
          <w:lang w:val="en-US"/>
        </w:rPr>
      </w:pPr>
      <w:r>
        <w:rPr>
          <w:lang w:val="en-US"/>
        </w:rPr>
        <w:t xml:space="preserve">Same as OCP. </w:t>
      </w:r>
    </w:p>
    <w:p w:rsidR="00F15C8B" w:rsidRDefault="00F15C8B" w:rsidP="00F94119">
      <w:pPr>
        <w:rPr>
          <w:lang w:val="en-US"/>
        </w:rPr>
      </w:pPr>
      <w:r>
        <w:rPr>
          <w:lang w:val="en-US"/>
        </w:rPr>
        <w:t xml:space="preserve">The worst AKS-specific problem with this is the mitigation. This risk is not clearly documented in the setup section of the documentation. If one stumbles upon this information in further sections of the docs after setting up his cluster, he might postpone or deny changing the setting to isolate different projects by default. This is because a full cluster rebuild is needed to </w:t>
      </w:r>
      <w:r w:rsidR="00B762CF">
        <w:rPr>
          <w:lang w:val="en-US"/>
        </w:rPr>
        <w:t>change</w:t>
      </w:r>
      <w:r>
        <w:rPr>
          <w:lang w:val="en-US"/>
        </w:rPr>
        <w:t xml:space="preserve"> this setting!</w:t>
      </w:r>
    </w:p>
    <w:p w:rsidR="00995446" w:rsidRDefault="00995446" w:rsidP="00F94119">
      <w:pPr>
        <w:rPr>
          <w:lang w:val="en-US"/>
        </w:rPr>
      </w:pPr>
    </w:p>
    <w:p w:rsidR="00F94119" w:rsidRDefault="00F94119" w:rsidP="00F94119">
      <w:pPr>
        <w:rPr>
          <w:lang w:val="en-US"/>
        </w:rPr>
      </w:pPr>
      <w:r>
        <w:rPr>
          <w:lang w:val="en-US"/>
        </w:rPr>
        <w:t>V10:</w:t>
      </w:r>
    </w:p>
    <w:p w:rsidR="00556572" w:rsidRDefault="0033730B" w:rsidP="00F94119">
      <w:pPr>
        <w:rPr>
          <w:lang w:val="en-US"/>
        </w:rPr>
      </w:pPr>
      <w:r>
        <w:rPr>
          <w:lang w:val="en-US"/>
        </w:rPr>
        <w:t xml:space="preserve">Difference to OCP: containers can be run with UID 0 and more relaxed settings in general by default, </w:t>
      </w:r>
      <w:r w:rsidR="00AA4BF3">
        <w:rPr>
          <w:lang w:val="en-US"/>
        </w:rPr>
        <w:t>but at least not privileged (-&gt; user-namespace remapping still in place by default).</w:t>
      </w:r>
    </w:p>
    <w:p w:rsidR="00556572" w:rsidRDefault="00556572" w:rsidP="00F94119">
      <w:pPr>
        <w:rPr>
          <w:lang w:val="en-US"/>
        </w:rPr>
      </w:pPr>
      <w:r>
        <w:rPr>
          <w:lang w:val="en-US"/>
        </w:rPr>
        <w:t>This is more on the usability&gt;security side of things, but at least not trivial to escape.</w:t>
      </w:r>
    </w:p>
    <w:p w:rsidR="007B29E4" w:rsidRDefault="007B29E4" w:rsidP="00F94119">
      <w:pPr>
        <w:rPr>
          <w:lang w:val="en-US"/>
        </w:rPr>
      </w:pPr>
      <w:r>
        <w:rPr>
          <w:lang w:val="en-US"/>
        </w:rPr>
        <w:t xml:space="preserve">-&gt; raises risk slightly, jumping from medium to high </w:t>
      </w:r>
    </w:p>
    <w:p w:rsidR="0033730B" w:rsidRDefault="0033730B" w:rsidP="00F94119">
      <w:pPr>
        <w:rPr>
          <w:lang w:val="en-US"/>
        </w:rPr>
      </w:pPr>
    </w:p>
    <w:p w:rsidR="00F94119" w:rsidRDefault="00F94119" w:rsidP="00F94119">
      <w:pPr>
        <w:rPr>
          <w:lang w:val="en-US"/>
        </w:rPr>
      </w:pPr>
      <w:r>
        <w:rPr>
          <w:lang w:val="en-US"/>
        </w:rPr>
        <w:t>V11:</w:t>
      </w:r>
    </w:p>
    <w:p w:rsidR="00122DF0" w:rsidRDefault="00250550" w:rsidP="00F94119">
      <w:pPr>
        <w:rPr>
          <w:lang w:val="en-US"/>
        </w:rPr>
      </w:pPr>
      <w:r>
        <w:rPr>
          <w:lang w:val="en-US"/>
        </w:rPr>
        <w:t>Same as OCP</w:t>
      </w:r>
      <w:r w:rsidR="0024062C">
        <w:rPr>
          <w:lang w:val="en-US"/>
        </w:rPr>
        <w:t>.</w:t>
      </w:r>
    </w:p>
    <w:p w:rsidR="001B32DF" w:rsidRDefault="001B32DF" w:rsidP="00F94119">
      <w:pPr>
        <w:rPr>
          <w:lang w:val="en-US"/>
        </w:rPr>
      </w:pPr>
    </w:p>
    <w:p w:rsidR="00F94119" w:rsidRDefault="00F94119" w:rsidP="00F94119">
      <w:pPr>
        <w:rPr>
          <w:lang w:val="en-US"/>
        </w:rPr>
      </w:pPr>
      <w:r>
        <w:rPr>
          <w:lang w:val="en-US"/>
        </w:rPr>
        <w:t>V12:</w:t>
      </w:r>
    </w:p>
    <w:p w:rsidR="001B32DF" w:rsidRDefault="001B32DF" w:rsidP="001B32DF">
      <w:pPr>
        <w:rPr>
          <w:lang w:val="en-US"/>
        </w:rPr>
      </w:pPr>
      <w:r>
        <w:rPr>
          <w:lang w:val="en-US"/>
        </w:rPr>
        <w:t>Same as OCP.</w:t>
      </w:r>
    </w:p>
    <w:p w:rsidR="00F94119" w:rsidRDefault="00F94119" w:rsidP="00F94119">
      <w:pPr>
        <w:rPr>
          <w:lang w:val="en-US"/>
        </w:rPr>
      </w:pPr>
    </w:p>
    <w:p w:rsidR="00543022" w:rsidRDefault="00F94119" w:rsidP="00543022">
      <w:pPr>
        <w:rPr>
          <w:lang w:val="en-US"/>
        </w:rPr>
      </w:pPr>
      <w:r>
        <w:rPr>
          <w:lang w:val="en-US"/>
        </w:rPr>
        <w:lastRenderedPageBreak/>
        <w:t>V13:</w:t>
      </w:r>
      <w:r w:rsidR="00543022" w:rsidRPr="00543022">
        <w:rPr>
          <w:lang w:val="en-US"/>
        </w:rPr>
        <w:t xml:space="preserve"> </w:t>
      </w:r>
    </w:p>
    <w:p w:rsidR="00F94119" w:rsidRDefault="00543022" w:rsidP="00F94119">
      <w:pPr>
        <w:rPr>
          <w:lang w:val="en-US"/>
        </w:rPr>
      </w:pPr>
      <w:r>
        <w:rPr>
          <w:lang w:val="en-US"/>
        </w:rPr>
        <w:t>Same as OCP.</w:t>
      </w:r>
    </w:p>
    <w:p w:rsidR="00F94119" w:rsidRDefault="00F94119" w:rsidP="00F94119">
      <w:pPr>
        <w:rPr>
          <w:lang w:val="en-US"/>
        </w:rPr>
      </w:pPr>
    </w:p>
    <w:p w:rsidR="00F94119" w:rsidRDefault="00F94119" w:rsidP="00F94119">
      <w:pPr>
        <w:rPr>
          <w:lang w:val="en-US"/>
        </w:rPr>
      </w:pPr>
      <w:r>
        <w:rPr>
          <w:lang w:val="en-US"/>
        </w:rPr>
        <w:t>V14:</w:t>
      </w:r>
    </w:p>
    <w:p w:rsidR="00F94119" w:rsidRDefault="00F3169B" w:rsidP="002D4BA5">
      <w:pPr>
        <w:tabs>
          <w:tab w:val="left" w:pos="8310"/>
        </w:tabs>
        <w:rPr>
          <w:lang w:val="en-US"/>
        </w:rPr>
      </w:pPr>
      <w:r>
        <w:rPr>
          <w:lang w:val="en-US"/>
        </w:rPr>
        <w:t>Difference to OCP: you can easily spin up more resources</w:t>
      </w:r>
      <w:r w:rsidR="004A6B34">
        <w:rPr>
          <w:lang w:val="en-US"/>
        </w:rPr>
        <w:t xml:space="preserve"> in the cloud -&gt; less impact</w:t>
      </w:r>
    </w:p>
    <w:p w:rsidR="002D4BA5" w:rsidRDefault="002D4BA5" w:rsidP="002D4BA5">
      <w:pPr>
        <w:tabs>
          <w:tab w:val="left" w:pos="8310"/>
        </w:tabs>
        <w:rPr>
          <w:lang w:val="en-US"/>
        </w:rPr>
      </w:pPr>
      <w:r>
        <w:rPr>
          <w:lang w:val="en-US"/>
        </w:rPr>
        <w:t>-&gt; risk decreases by a considerable margin, high to medium</w:t>
      </w:r>
    </w:p>
    <w:p w:rsidR="00F3169B" w:rsidRDefault="00F3169B" w:rsidP="00F94119">
      <w:pPr>
        <w:rPr>
          <w:lang w:val="en-US"/>
        </w:rPr>
      </w:pPr>
    </w:p>
    <w:p w:rsidR="00F94119" w:rsidRDefault="00F94119" w:rsidP="00F94119">
      <w:pPr>
        <w:rPr>
          <w:lang w:val="en-US"/>
        </w:rPr>
      </w:pPr>
      <w:r>
        <w:rPr>
          <w:lang w:val="en-US"/>
        </w:rPr>
        <w:t>V15:</w:t>
      </w:r>
    </w:p>
    <w:p w:rsidR="004A6B34" w:rsidRDefault="004A6B34" w:rsidP="00F94119">
      <w:pPr>
        <w:rPr>
          <w:lang w:val="en-US"/>
        </w:rPr>
      </w:pPr>
      <w:r>
        <w:rPr>
          <w:lang w:val="en-US"/>
        </w:rPr>
        <w:t xml:space="preserve">Difference to OCP: an attacker can easily spin up more resources in the cloud -&gt; </w:t>
      </w:r>
      <w:r w:rsidRPr="004A6B34">
        <w:rPr>
          <w:i/>
          <w:lang w:val="en-US"/>
        </w:rPr>
        <w:t>more</w:t>
      </w:r>
      <w:r>
        <w:rPr>
          <w:lang w:val="en-US"/>
        </w:rPr>
        <w:t xml:space="preserve"> impact</w:t>
      </w:r>
    </w:p>
    <w:p w:rsidR="002D4BA5" w:rsidRDefault="002D4BA5" w:rsidP="002D4BA5">
      <w:pPr>
        <w:tabs>
          <w:tab w:val="left" w:pos="8310"/>
        </w:tabs>
        <w:rPr>
          <w:lang w:val="en-US"/>
        </w:rPr>
      </w:pPr>
      <w:r>
        <w:rPr>
          <w:lang w:val="en-US"/>
        </w:rPr>
        <w:t xml:space="preserve">-&gt; risk </w:t>
      </w:r>
      <w:r w:rsidRPr="002D4BA5">
        <w:rPr>
          <w:i/>
          <w:lang w:val="en-US"/>
        </w:rPr>
        <w:t>increases</w:t>
      </w:r>
      <w:r>
        <w:rPr>
          <w:lang w:val="en-US"/>
        </w:rPr>
        <w:t xml:space="preserve"> by a considerable margin, </w:t>
      </w:r>
      <w:r>
        <w:rPr>
          <w:lang w:val="en-US"/>
        </w:rPr>
        <w:t>medium</w:t>
      </w:r>
      <w:r>
        <w:rPr>
          <w:lang w:val="en-US"/>
        </w:rPr>
        <w:t xml:space="preserve"> to </w:t>
      </w:r>
      <w:r>
        <w:rPr>
          <w:lang w:val="en-US"/>
        </w:rPr>
        <w:t>high</w:t>
      </w:r>
    </w:p>
    <w:p w:rsidR="00F94119" w:rsidRDefault="00F94119" w:rsidP="00F94119">
      <w:pPr>
        <w:rPr>
          <w:lang w:val="en-US"/>
        </w:rPr>
      </w:pPr>
    </w:p>
    <w:p w:rsidR="009D2E05" w:rsidRDefault="00F94119" w:rsidP="009D2E05">
      <w:pPr>
        <w:rPr>
          <w:lang w:val="en-US"/>
        </w:rPr>
      </w:pPr>
      <w:r>
        <w:rPr>
          <w:lang w:val="en-US"/>
        </w:rPr>
        <w:t>V16:</w:t>
      </w:r>
    </w:p>
    <w:p w:rsidR="009D2E05" w:rsidRDefault="009D2E05" w:rsidP="009D2E05">
      <w:pPr>
        <w:rPr>
          <w:lang w:val="en-US"/>
        </w:rPr>
      </w:pPr>
      <w:r>
        <w:rPr>
          <w:lang w:val="en-US"/>
        </w:rPr>
        <w:t>Same as OCP, except accessible from anywhere (cloud, duh).</w:t>
      </w:r>
    </w:p>
    <w:p w:rsidR="009D2E05" w:rsidRDefault="009D2E05" w:rsidP="009D2E05">
      <w:pPr>
        <w:rPr>
          <w:lang w:val="en-US"/>
        </w:rPr>
      </w:pPr>
      <w:r>
        <w:rPr>
          <w:lang w:val="en-US"/>
        </w:rPr>
        <w:t xml:space="preserve">-&gt; increases total risk value slightly, both are still rated </w:t>
      </w:r>
      <w:r w:rsidR="0010271C">
        <w:rPr>
          <w:lang w:val="en-US"/>
        </w:rPr>
        <w:t>medium</w:t>
      </w:r>
      <w:r>
        <w:rPr>
          <w:lang w:val="en-US"/>
        </w:rPr>
        <w:t xml:space="preserve"> in the end</w:t>
      </w:r>
    </w:p>
    <w:p w:rsidR="00976DCF" w:rsidRDefault="00976DCF" w:rsidP="00F94119">
      <w:pPr>
        <w:rPr>
          <w:lang w:val="en-US"/>
        </w:rPr>
      </w:pPr>
    </w:p>
    <w:p w:rsidR="00F94119" w:rsidRDefault="00F94119" w:rsidP="00F94119">
      <w:pPr>
        <w:rPr>
          <w:lang w:val="en-US"/>
        </w:rPr>
      </w:pPr>
      <w:r>
        <w:rPr>
          <w:lang w:val="en-US"/>
        </w:rPr>
        <w:t>V17:</w:t>
      </w:r>
    </w:p>
    <w:p w:rsidR="00A85C38" w:rsidRDefault="00A85C38" w:rsidP="00F94119">
      <w:pPr>
        <w:rPr>
          <w:lang w:val="en-US"/>
        </w:rPr>
      </w:pPr>
      <w:r>
        <w:rPr>
          <w:lang w:val="en-US"/>
        </w:rPr>
        <w:t>Accessible from anywhere (cloud).</w:t>
      </w:r>
    </w:p>
    <w:p w:rsidR="00096821" w:rsidRDefault="00096821" w:rsidP="00F94119">
      <w:pPr>
        <w:rPr>
          <w:lang w:val="en-US"/>
        </w:rPr>
      </w:pPr>
      <w:r>
        <w:rPr>
          <w:lang w:val="en-US"/>
        </w:rPr>
        <w:t>-&gt; total risk value unchanged</w:t>
      </w:r>
    </w:p>
    <w:p w:rsidR="00F94119" w:rsidRDefault="00A85C38" w:rsidP="00F94119">
      <w:pPr>
        <w:rPr>
          <w:lang w:val="en-US"/>
        </w:rPr>
      </w:pPr>
      <w:r>
        <w:rPr>
          <w:lang w:val="en-US"/>
        </w:rPr>
        <w:t>In contrast to OCP, you can spin up additional nodes more easily in AKS if configured on creation, but to access/control/manipulate them you still need cluster administrator access.</w:t>
      </w:r>
    </w:p>
    <w:p w:rsidR="00A85C38" w:rsidRDefault="003C516D" w:rsidP="00F94119">
      <w:pPr>
        <w:rPr>
          <w:lang w:val="en-US"/>
        </w:rPr>
      </w:pPr>
      <w:r>
        <w:rPr>
          <w:lang w:val="en-US"/>
        </w:rPr>
        <w:t xml:space="preserve">A tutorial on getting ssh access is available, but </w:t>
      </w:r>
      <w:r w:rsidR="007B18DE">
        <w:rPr>
          <w:lang w:val="en-US"/>
        </w:rPr>
        <w:t xml:space="preserve">that’s lengthy and </w:t>
      </w:r>
      <w:r>
        <w:rPr>
          <w:lang w:val="en-US"/>
        </w:rPr>
        <w:t>not trivial.</w:t>
      </w:r>
    </w:p>
    <w:p w:rsidR="00A85C38" w:rsidRDefault="00A85C38" w:rsidP="00F94119">
      <w:pPr>
        <w:rPr>
          <w:lang w:val="en-US"/>
        </w:rPr>
      </w:pPr>
    </w:p>
    <w:p w:rsidR="00F94119" w:rsidRDefault="00F94119" w:rsidP="00F94119">
      <w:pPr>
        <w:rPr>
          <w:lang w:val="en-US"/>
        </w:rPr>
      </w:pPr>
      <w:r>
        <w:rPr>
          <w:lang w:val="en-US"/>
        </w:rPr>
        <w:t>V18:</w:t>
      </w:r>
    </w:p>
    <w:p w:rsidR="00D63979" w:rsidRDefault="00D63979" w:rsidP="00D63979">
      <w:pPr>
        <w:rPr>
          <w:lang w:val="en-US"/>
        </w:rPr>
      </w:pPr>
      <w:r>
        <w:rPr>
          <w:lang w:val="en-US"/>
        </w:rPr>
        <w:t>Same as OCP, except accessible from anywhere (cloud, duh).</w:t>
      </w:r>
    </w:p>
    <w:p w:rsidR="00D63979" w:rsidRDefault="00D63979" w:rsidP="00D63979">
      <w:pPr>
        <w:rPr>
          <w:lang w:val="en-US"/>
        </w:rPr>
      </w:pPr>
      <w:r>
        <w:rPr>
          <w:lang w:val="en-US"/>
        </w:rPr>
        <w:t>-&gt; doesn’t change total risk value</w:t>
      </w:r>
    </w:p>
    <w:p w:rsidR="00D63979" w:rsidRDefault="00D63979" w:rsidP="00F94119">
      <w:pPr>
        <w:rPr>
          <w:lang w:val="en-US"/>
        </w:rPr>
      </w:pPr>
    </w:p>
    <w:p w:rsidR="00F94119" w:rsidRDefault="00F94119" w:rsidP="00F94119">
      <w:pPr>
        <w:rPr>
          <w:lang w:val="en-US"/>
        </w:rPr>
      </w:pPr>
      <w:r>
        <w:rPr>
          <w:lang w:val="en-US"/>
        </w:rPr>
        <w:t>V19:</w:t>
      </w:r>
    </w:p>
    <w:p w:rsidR="00F94119" w:rsidRDefault="006A0105" w:rsidP="00F94119">
      <w:pPr>
        <w:rPr>
          <w:lang w:val="en-US"/>
        </w:rPr>
      </w:pPr>
      <w:r>
        <w:rPr>
          <w:lang w:val="en-US"/>
        </w:rPr>
        <w:t>Suprisingly, same as OCP (despite the azure promise of PaaS-we-manage-your-infra)!</w:t>
      </w:r>
    </w:p>
    <w:p w:rsidR="006A0105" w:rsidRDefault="006A0105" w:rsidP="00F94119">
      <w:pPr>
        <w:rPr>
          <w:lang w:val="en-US"/>
        </w:rPr>
      </w:pPr>
      <w:r>
        <w:rPr>
          <w:lang w:val="en-US"/>
        </w:rPr>
        <w:t>That’s the case since security updates on nodes that require a reboot are not done automatically, but have to be triggered manually or configured to trigger automatically.</w:t>
      </w:r>
    </w:p>
    <w:p w:rsidR="00EC202B" w:rsidRDefault="00EC202B" w:rsidP="00F94119">
      <w:pPr>
        <w:rPr>
          <w:lang w:val="en-US"/>
        </w:rPr>
      </w:pPr>
      <w:r>
        <w:rPr>
          <w:lang w:val="en-US"/>
        </w:rPr>
        <w:t>Remediation is far less work though</w:t>
      </w:r>
      <w:r w:rsidR="009B01B1">
        <w:rPr>
          <w:lang w:val="en-US"/>
        </w:rPr>
        <w:t>.</w:t>
      </w:r>
    </w:p>
    <w:p w:rsidR="006A0105" w:rsidRDefault="006A0105" w:rsidP="00F94119">
      <w:pPr>
        <w:rPr>
          <w:lang w:val="en-US"/>
        </w:rPr>
      </w:pPr>
    </w:p>
    <w:p w:rsidR="00F94119" w:rsidRDefault="00F94119" w:rsidP="00F94119">
      <w:pPr>
        <w:rPr>
          <w:lang w:val="en-US"/>
        </w:rPr>
      </w:pPr>
      <w:r>
        <w:rPr>
          <w:lang w:val="en-US"/>
        </w:rPr>
        <w:t>V20:</w:t>
      </w:r>
    </w:p>
    <w:p w:rsidR="00F94119" w:rsidRPr="00DF5993" w:rsidRDefault="0077734C" w:rsidP="00DF5993">
      <w:pPr>
        <w:rPr>
          <w:lang w:val="en-US"/>
        </w:rPr>
      </w:pPr>
      <w:r>
        <w:rPr>
          <w:lang w:val="en-US"/>
        </w:rPr>
        <w:t>Same as OCP</w:t>
      </w:r>
      <w:r w:rsidR="0076759D">
        <w:rPr>
          <w:lang w:val="en-US"/>
        </w:rPr>
        <w:t>. Even infra still needs user interaction to be patched, see preceding vector</w:t>
      </w:r>
      <w:r w:rsidR="00607941">
        <w:rPr>
          <w:lang w:val="en-US"/>
        </w:rPr>
        <w:t>.</w:t>
      </w:r>
    </w:p>
    <w:p w:rsidR="00E966F6" w:rsidRDefault="00E966F6" w:rsidP="00E966F6">
      <w:pPr>
        <w:rPr>
          <w:lang w:val="en-US"/>
        </w:rPr>
      </w:pPr>
    </w:p>
    <w:p w:rsidR="00FD5AA8" w:rsidRDefault="00FD5AA8" w:rsidP="00E966F6">
      <w:pPr>
        <w:rPr>
          <w:lang w:val="en-US"/>
        </w:rPr>
      </w:pPr>
    </w:p>
    <w:p w:rsidR="00FD5AA8" w:rsidRDefault="00FD5AA8" w:rsidP="00E966F6">
      <w:pPr>
        <w:rPr>
          <w:lang w:val="en-US"/>
        </w:rPr>
      </w:pPr>
    </w:p>
    <w:p w:rsidR="00E966F6" w:rsidRDefault="00E966F6" w:rsidP="00E966F6">
      <w:pPr>
        <w:rPr>
          <w:lang w:val="en-US"/>
        </w:rPr>
      </w:pPr>
    </w:p>
    <w:p w:rsidR="00FD5AA8" w:rsidRDefault="00FD5AA8" w:rsidP="00E966F6">
      <w:pPr>
        <w:rPr>
          <w:lang w:val="en-US"/>
        </w:rPr>
      </w:pPr>
    </w:p>
    <w:p w:rsidR="00FD5AA8" w:rsidRDefault="00FD5AA8" w:rsidP="00E966F6">
      <w:pPr>
        <w:rPr>
          <w:lang w:val="en-US"/>
        </w:rPr>
      </w:pPr>
    </w:p>
    <w:p w:rsidR="00FD5AA8" w:rsidRDefault="00FD5AA8" w:rsidP="00E966F6">
      <w:pPr>
        <w:rPr>
          <w:lang w:val="en-US"/>
        </w:rPr>
      </w:pPr>
    </w:p>
    <w:p w:rsidR="00FD5AA8" w:rsidRDefault="00FD5AA8" w:rsidP="00E966F6">
      <w:pPr>
        <w:rPr>
          <w:lang w:val="en-US"/>
        </w:rPr>
      </w:pPr>
    </w:p>
    <w:p w:rsidR="00FD5AA8" w:rsidRDefault="00FD5AA8" w:rsidP="00E966F6">
      <w:pPr>
        <w:rPr>
          <w:lang w:val="en-US"/>
        </w:rPr>
      </w:pPr>
    </w:p>
    <w:p w:rsidR="00FD5AA8" w:rsidRPr="00E966F6" w:rsidRDefault="00FD5AA8" w:rsidP="00E966F6">
      <w:pPr>
        <w:rPr>
          <w:lang w:val="en-US"/>
        </w:rPr>
      </w:pPr>
    </w:p>
    <w:sectPr w:rsidR="00FD5AA8" w:rsidRPr="00E966F6" w:rsidSect="004C765B">
      <w:headerReference w:type="even" r:id="rId11"/>
      <w:headerReference w:type="default" r:id="rId12"/>
      <w:footerReference w:type="even" r:id="rId13"/>
      <w:footerReference w:type="default" r:id="rId14"/>
      <w:headerReference w:type="first" r:id="rId15"/>
      <w:footerReference w:type="first" r:id="rId16"/>
      <w:pgSz w:w="11906" w:h="16838" w:code="9"/>
      <w:pgMar w:top="1134" w:right="1135" w:bottom="1134" w:left="1133" w:header="124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BAE" w:rsidRDefault="006B3BAE" w:rsidP="00FD0087">
      <w:r>
        <w:separator/>
      </w:r>
    </w:p>
  </w:endnote>
  <w:endnote w:type="continuationSeparator" w:id="0">
    <w:p w:rsidR="006B3BAE" w:rsidRDefault="006B3BAE" w:rsidP="00FD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1E32AD" w:rsidRDefault="006B3BAE" w:rsidP="00AD128A">
    <w:pPr>
      <w:pStyle w:val="Footer"/>
      <w:tabs>
        <w:tab w:val="clear" w:pos="9072"/>
        <w:tab w:val="right" w:pos="9355"/>
      </w:tabs>
    </w:pPr>
    <w:r>
      <w:rPr>
        <w:lang w:val="en-GB"/>
      </w:rPr>
      <w:t>HvS-Consulting AG</w:t>
    </w:r>
    <w:r>
      <w:rPr>
        <w:lang w:val="en-GB"/>
      </w:rPr>
      <w:ptab w:relativeTo="margin" w:alignment="center" w:leader="none"/>
    </w:r>
    <w:r>
      <w:rPr>
        <w:lang w:val="en-GB"/>
      </w:rPr>
      <w:fldChar w:fldCharType="begin"/>
    </w:r>
    <w:r>
      <w:rPr>
        <w:lang w:val="en-GB"/>
      </w:rPr>
      <w:instrText xml:space="preserve"> DOCVARIABLE ISFOXClassificationLong \* MERGEFORMAT </w:instrText>
    </w:r>
    <w:r>
      <w:rPr>
        <w:lang w:val="en-GB"/>
      </w:rPr>
      <w:fldChar w:fldCharType="separate"/>
    </w:r>
    <w:r>
      <w:rPr>
        <w:lang w:val="en-GB"/>
      </w:rPr>
      <w:t xml:space="preserve"> </w:t>
    </w:r>
    <w:r>
      <w:rPr>
        <w:lang w:val="en-GB"/>
      </w:rPr>
      <w:fldChar w:fldCharType="end"/>
    </w:r>
    <w:r>
      <w:rPr>
        <w:lang w:val="en-GB"/>
      </w:rPr>
      <w:ptab w:relativeTo="margin" w:alignment="right" w:leader="none"/>
    </w:r>
    <w:r w:rsidRPr="001E32AD">
      <w:t xml:space="preserve">Seite </w:t>
    </w:r>
    <w:r w:rsidRPr="001E32AD">
      <w:fldChar w:fldCharType="begin"/>
    </w:r>
    <w:r w:rsidRPr="001E32AD">
      <w:instrText xml:space="preserve"> PAGE </w:instrText>
    </w:r>
    <w:r w:rsidRPr="001E32AD">
      <w:fldChar w:fldCharType="separate"/>
    </w:r>
    <w:r w:rsidR="00893B34">
      <w:rPr>
        <w:noProof/>
      </w:rPr>
      <w:t>6</w:t>
    </w:r>
    <w:r w:rsidRPr="001E32AD">
      <w:fldChar w:fldCharType="end"/>
    </w:r>
    <w:r w:rsidRPr="001E32AD">
      <w:t xml:space="preserve"> von </w:t>
    </w:r>
    <w:r w:rsidRPr="001E32AD">
      <w:rPr>
        <w:noProof/>
      </w:rPr>
      <w:fldChar w:fldCharType="begin"/>
    </w:r>
    <w:r w:rsidRPr="001E32AD">
      <w:rPr>
        <w:noProof/>
      </w:rPr>
      <w:instrText xml:space="preserve"> NUMPAGES  </w:instrText>
    </w:r>
    <w:r w:rsidRPr="001E32AD">
      <w:rPr>
        <w:noProof/>
      </w:rPr>
      <w:fldChar w:fldCharType="separate"/>
    </w:r>
    <w:r w:rsidR="00893B34">
      <w:rPr>
        <w:noProof/>
      </w:rPr>
      <w:t>7</w:t>
    </w:r>
    <w:r w:rsidRPr="001E32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3B43D7" w:rsidRDefault="006B3BAE" w:rsidP="00EF3B0B">
    <w:pPr>
      <w:pStyle w:val="Footer"/>
      <w:tabs>
        <w:tab w:val="clear" w:pos="9072"/>
        <w:tab w:val="right" w:pos="9355"/>
      </w:tabs>
    </w:pPr>
    <w:r>
      <w:rPr>
        <w:lang w:val="en-GB"/>
      </w:rPr>
      <w:t>HvS-Consulting AG</w:t>
    </w:r>
    <w:r>
      <w:rPr>
        <w:lang w:val="en-GB"/>
      </w:rPr>
      <w:ptab w:relativeTo="margin" w:alignment="center" w:leader="none"/>
    </w:r>
    <w:r>
      <w:rPr>
        <w:lang w:val="en-GB"/>
      </w:rPr>
      <w:fldChar w:fldCharType="begin"/>
    </w:r>
    <w:r>
      <w:rPr>
        <w:lang w:val="en-GB"/>
      </w:rPr>
      <w:instrText xml:space="preserve"> DOCVARIABLE ISFOXClassificationLong \* MERGEFORMAT </w:instrText>
    </w:r>
    <w:r>
      <w:rPr>
        <w:lang w:val="en-GB"/>
      </w:rPr>
      <w:fldChar w:fldCharType="separate"/>
    </w:r>
    <w:r>
      <w:rPr>
        <w:lang w:val="en-GB"/>
      </w:rPr>
      <w:t xml:space="preserve"> </w:t>
    </w:r>
    <w:r>
      <w:rPr>
        <w:lang w:val="en-GB"/>
      </w:rPr>
      <w:fldChar w:fldCharType="end"/>
    </w:r>
    <w:r>
      <w:rPr>
        <w:lang w:val="en-GB"/>
      </w:rPr>
      <w:ptab w:relativeTo="margin" w:alignment="right" w:leader="none"/>
    </w:r>
    <w:r w:rsidRPr="003B43D7">
      <w:t xml:space="preserve">Seite </w:t>
    </w:r>
    <w:r w:rsidRPr="003B43D7">
      <w:fldChar w:fldCharType="begin"/>
    </w:r>
    <w:r w:rsidRPr="003B43D7">
      <w:instrText xml:space="preserve"> PAGE </w:instrText>
    </w:r>
    <w:r w:rsidRPr="003B43D7">
      <w:fldChar w:fldCharType="separate"/>
    </w:r>
    <w:r w:rsidR="00590998">
      <w:rPr>
        <w:noProof/>
      </w:rPr>
      <w:t>1</w:t>
    </w:r>
    <w:r w:rsidRPr="003B43D7">
      <w:fldChar w:fldCharType="end"/>
    </w:r>
    <w:r w:rsidRPr="003B43D7">
      <w:t xml:space="preserve"> von </w:t>
    </w:r>
    <w:r w:rsidR="00893B34">
      <w:fldChar w:fldCharType="begin"/>
    </w:r>
    <w:r w:rsidR="00893B34">
      <w:instrText xml:space="preserve"> NUMPAGES  </w:instrText>
    </w:r>
    <w:r w:rsidR="00893B34">
      <w:fldChar w:fldCharType="separate"/>
    </w:r>
    <w:r w:rsidR="00590998">
      <w:rPr>
        <w:noProof/>
      </w:rPr>
      <w:t>7</w:t>
    </w:r>
    <w:r w:rsidR="00893B3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BAE" w:rsidRDefault="006B3BAE" w:rsidP="00FD0087">
      <w:r>
        <w:separator/>
      </w:r>
    </w:p>
  </w:footnote>
  <w:footnote w:type="continuationSeparator" w:id="0">
    <w:p w:rsidR="006B3BAE" w:rsidRDefault="006B3BAE" w:rsidP="00FD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Header"/>
    </w:pPr>
  </w:p>
  <w:p w:rsidR="006B3BAE" w:rsidRDefault="006B3BAE">
    <w:pPr>
      <w:pStyle w:val="Header"/>
    </w:pPr>
  </w:p>
  <w:p w:rsidR="006B3BAE" w:rsidRDefault="006B3BAE">
    <w:pPr>
      <w:pStyle w:val="Header"/>
    </w:pPr>
  </w:p>
  <w:p w:rsidR="006B3BAE" w:rsidRDefault="006B3BAE">
    <w:pPr>
      <w:pStyle w:val="Header"/>
    </w:pPr>
    <w:r>
      <w:rPr>
        <w:noProof/>
        <w:lang w:val="en-US"/>
      </w:rPr>
      <w:drawing>
        <wp:anchor distT="0" distB="0" distL="114300" distR="114300" simplePos="0" relativeHeight="251659264" behindDoc="0" locked="1" layoutInCell="1" allowOverlap="1">
          <wp:simplePos x="0" y="0"/>
          <wp:positionH relativeFrom="page">
            <wp:posOffset>4950460</wp:posOffset>
          </wp:positionH>
          <wp:positionV relativeFrom="page">
            <wp:posOffset>612140</wp:posOffset>
          </wp:positionV>
          <wp:extent cx="1908000" cy="3852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resizable.emf"/>
                  <pic:cNvPicPr/>
                </pic:nvPicPr>
                <pic:blipFill>
                  <a:blip r:embed="rId1">
                    <a:extLst>
                      <a:ext uri="{28A0092B-C50C-407E-A947-70E740481C1C}">
                        <a14:useLocalDpi xmlns:a14="http://schemas.microsoft.com/office/drawing/2010/main" val="0"/>
                      </a:ext>
                    </a:extLst>
                  </a:blip>
                  <a:stretch>
                    <a:fillRect/>
                  </a:stretch>
                </pic:blipFill>
                <pic:spPr>
                  <a:xfrm>
                    <a:off x="0" y="0"/>
                    <a:ext cx="1908000" cy="385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1320A0" w:rsidRDefault="006B3BAE">
    <w:pPr>
      <w:pStyle w:val="Header"/>
    </w:pPr>
  </w:p>
  <w:p w:rsidR="006B3BAE" w:rsidRPr="001320A0" w:rsidRDefault="006B3BAE">
    <w:pPr>
      <w:pStyle w:val="Header"/>
    </w:pPr>
  </w:p>
  <w:p w:rsidR="006B3BAE" w:rsidRPr="001320A0" w:rsidRDefault="006B3BAE">
    <w:pPr>
      <w:pStyle w:val="Header"/>
    </w:pPr>
  </w:p>
  <w:p w:rsidR="006B3BAE" w:rsidRPr="001320A0" w:rsidRDefault="006B3BAE">
    <w:pPr>
      <w:pStyle w:val="Header"/>
    </w:pPr>
    <w:r w:rsidRPr="001320A0">
      <w:rPr>
        <w:noProof/>
        <w:lang w:val="en-US"/>
      </w:rPr>
      <w:drawing>
        <wp:anchor distT="0" distB="0" distL="114300" distR="114300" simplePos="0" relativeHeight="251658240" behindDoc="0" locked="1" layoutInCell="1" allowOverlap="1">
          <wp:simplePos x="0" y="0"/>
          <wp:positionH relativeFrom="page">
            <wp:posOffset>4950460</wp:posOffset>
          </wp:positionH>
          <wp:positionV relativeFrom="page">
            <wp:posOffset>612140</wp:posOffset>
          </wp:positionV>
          <wp:extent cx="1908000" cy="3852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resizable.emf"/>
                  <pic:cNvPicPr/>
                </pic:nvPicPr>
                <pic:blipFill>
                  <a:blip r:embed="rId1">
                    <a:extLst>
                      <a:ext uri="{28A0092B-C50C-407E-A947-70E740481C1C}">
                        <a14:useLocalDpi xmlns:a14="http://schemas.microsoft.com/office/drawing/2010/main" val="0"/>
                      </a:ext>
                    </a:extLst>
                  </a:blip>
                  <a:stretch>
                    <a:fillRect/>
                  </a:stretch>
                </pic:blipFill>
                <pic:spPr>
                  <a:xfrm>
                    <a:off x="0" y="0"/>
                    <a:ext cx="1908000" cy="385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933CDE94"/>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71B6D118"/>
    <w:lvl w:ilvl="0">
      <w:start w:val="1"/>
      <w:numFmt w:val="decimal"/>
      <w:pStyle w:val="ListNumber2"/>
      <w:lvlText w:val="%1."/>
      <w:lvlJc w:val="left"/>
      <w:pPr>
        <w:tabs>
          <w:tab w:val="num" w:pos="643"/>
        </w:tabs>
        <w:ind w:left="643" w:hanging="360"/>
      </w:pPr>
    </w:lvl>
  </w:abstractNum>
  <w:abstractNum w:abstractNumId="2" w15:restartNumberingAfterBreak="0">
    <w:nsid w:val="FFFFFF83"/>
    <w:multiLevelType w:val="singleLevel"/>
    <w:tmpl w:val="EC7E501E"/>
    <w:lvl w:ilvl="0">
      <w:start w:val="1"/>
      <w:numFmt w:val="bullet"/>
      <w:pStyle w:val="ListBullet2"/>
      <w:lvlText w:val=""/>
      <w:lvlJc w:val="left"/>
      <w:pPr>
        <w:ind w:left="927" w:hanging="360"/>
      </w:pPr>
      <w:rPr>
        <w:rFonts w:ascii="Wingdings" w:hAnsi="Wingdings" w:hint="default"/>
      </w:rPr>
    </w:lvl>
  </w:abstractNum>
  <w:abstractNum w:abstractNumId="3" w15:restartNumberingAfterBreak="0">
    <w:nsid w:val="FFFFFF88"/>
    <w:multiLevelType w:val="singleLevel"/>
    <w:tmpl w:val="740EB290"/>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84147AA4"/>
    <w:lvl w:ilvl="0">
      <w:start w:val="1"/>
      <w:numFmt w:val="bullet"/>
      <w:pStyle w:val="ListBullet"/>
      <w:lvlText w:val=""/>
      <w:lvlJc w:val="left"/>
      <w:pPr>
        <w:ind w:left="360" w:hanging="360"/>
      </w:pPr>
      <w:rPr>
        <w:rFonts w:ascii="Wingdings" w:hAnsi="Wingdings" w:hint="default"/>
        <w:sz w:val="20"/>
      </w:rPr>
    </w:lvl>
  </w:abstractNum>
  <w:abstractNum w:abstractNumId="5" w15:restartNumberingAfterBreak="0">
    <w:nsid w:val="016B02DF"/>
    <w:multiLevelType w:val="hybridMultilevel"/>
    <w:tmpl w:val="EF44B6B8"/>
    <w:lvl w:ilvl="0" w:tplc="6F06B1C4">
      <w:start w:val="1"/>
      <w:numFmt w:val="bullet"/>
      <w:lvlText w:val=""/>
      <w:lvlJc w:val="left"/>
      <w:pPr>
        <w:ind w:left="360" w:hanging="360"/>
      </w:pPr>
      <w:rPr>
        <w:rFonts w:ascii="Wingdings" w:hAnsi="Wingdings"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 w15:restartNumberingAfterBreak="0">
    <w:nsid w:val="067C7DA7"/>
    <w:multiLevelType w:val="hybridMultilevel"/>
    <w:tmpl w:val="646AA5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0A3E1137"/>
    <w:multiLevelType w:val="hybridMultilevel"/>
    <w:tmpl w:val="2E20E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AE513E4"/>
    <w:multiLevelType w:val="hybridMultilevel"/>
    <w:tmpl w:val="8F924C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98A7E3B"/>
    <w:multiLevelType w:val="multilevel"/>
    <w:tmpl w:val="9E5A8F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E01F77"/>
    <w:multiLevelType w:val="multilevel"/>
    <w:tmpl w:val="2B9201C6"/>
    <w:lvl w:ilvl="0">
      <w:start w:val="1"/>
      <w:numFmt w:val="decimal"/>
      <w:lvlText w:val="%1."/>
      <w:lvlJc w:val="left"/>
      <w:pPr>
        <w:ind w:left="1068" w:hanging="360"/>
      </w:pPr>
      <w:rPr>
        <w:rFonts w:hint="default"/>
      </w:rPr>
    </w:lvl>
    <w:lvl w:ilvl="1">
      <w:start w:val="1"/>
      <w:numFmt w:val="decimal"/>
      <w:pStyle w:val="Nummerierung2"/>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1F054485"/>
    <w:multiLevelType w:val="hybridMultilevel"/>
    <w:tmpl w:val="19203EDE"/>
    <w:lvl w:ilvl="0" w:tplc="3E302C34">
      <w:start w:val="1"/>
      <w:numFmt w:val="bullet"/>
      <w:pStyle w:val="Aufzhlung1"/>
      <w:lvlText w:val="□"/>
      <w:lvlJc w:val="left"/>
      <w:pPr>
        <w:ind w:left="360" w:hanging="360"/>
      </w:pPr>
      <w:rPr>
        <w:rFonts w:ascii="Segoe UI Light" w:hAnsi="Segoe UI Light"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2" w15:restartNumberingAfterBreak="0">
    <w:nsid w:val="1FB80FC7"/>
    <w:multiLevelType w:val="hybridMultilevel"/>
    <w:tmpl w:val="FAEA8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25B2999"/>
    <w:multiLevelType w:val="hybridMultilevel"/>
    <w:tmpl w:val="1B7CD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16633B"/>
    <w:multiLevelType w:val="hybridMultilevel"/>
    <w:tmpl w:val="59800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BC681C"/>
    <w:multiLevelType w:val="hybridMultilevel"/>
    <w:tmpl w:val="9E664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3415391"/>
    <w:multiLevelType w:val="hybridMultilevel"/>
    <w:tmpl w:val="4E3253C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38C079D"/>
    <w:multiLevelType w:val="hybridMultilevel"/>
    <w:tmpl w:val="754415C8"/>
    <w:lvl w:ilvl="0" w:tplc="0407000F">
      <w:start w:val="1"/>
      <w:numFmt w:val="decimal"/>
      <w:lvlText w:val="%1."/>
      <w:lvlJc w:val="left"/>
      <w:pPr>
        <w:ind w:left="360" w:hanging="360"/>
      </w:pPr>
      <w:rPr>
        <w:rFonts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8" w15:restartNumberingAfterBreak="0">
    <w:nsid w:val="46CA7671"/>
    <w:multiLevelType w:val="hybridMultilevel"/>
    <w:tmpl w:val="4E4AF044"/>
    <w:lvl w:ilvl="0" w:tplc="9CDE8E46">
      <w:start w:val="1"/>
      <w:numFmt w:val="bullet"/>
      <w:lvlText w:val=""/>
      <w:lvlJc w:val="left"/>
      <w:pPr>
        <w:ind w:left="1440" w:hanging="360"/>
      </w:pPr>
      <w:rPr>
        <w:rFonts w:ascii="Wingdings" w:hAnsi="Wingdings" w:hint="default"/>
        <w:sz w:val="20"/>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47060494"/>
    <w:multiLevelType w:val="hybridMultilevel"/>
    <w:tmpl w:val="6B703A7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7F2533D"/>
    <w:multiLevelType w:val="hybridMultilevel"/>
    <w:tmpl w:val="F0F205C2"/>
    <w:lvl w:ilvl="0" w:tplc="D8A270BA">
      <w:start w:val="1"/>
      <w:numFmt w:val="bullet"/>
      <w:lvlText w:val="□"/>
      <w:lvlJc w:val="left"/>
      <w:pPr>
        <w:ind w:left="349" w:hanging="360"/>
      </w:pPr>
      <w:rPr>
        <w:rFonts w:ascii="Segoe UI Light" w:hAnsi="Segoe UI Light"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D76663B"/>
    <w:multiLevelType w:val="multilevel"/>
    <w:tmpl w:val="0407001F"/>
    <w:styleLink w:val="111111"/>
    <w:lvl w:ilvl="0">
      <w:start w:val="1"/>
      <w:numFmt w:val="decimal"/>
      <w:lvlText w:val="%1."/>
      <w:lvlJc w:val="left"/>
      <w:pPr>
        <w:ind w:left="360" w:hanging="360"/>
      </w:pPr>
      <w:rPr>
        <w:rFonts w:asciiTheme="minorHAnsi" w:hAnsiTheme="minorHAnsi"/>
        <w:b/>
        <w:sz w:val="26"/>
      </w:rPr>
    </w:lvl>
    <w:lvl w:ilvl="1">
      <w:start w:val="1"/>
      <w:numFmt w:val="decimal"/>
      <w:lvlText w:val="%1.%2."/>
      <w:lvlJc w:val="left"/>
      <w:pPr>
        <w:ind w:left="792" w:hanging="432"/>
      </w:pPr>
      <w:rPr>
        <w:rFonts w:ascii="Calibri" w:hAnsi="Calibri"/>
        <w:b/>
        <w:sz w:val="22"/>
      </w:rPr>
    </w:lvl>
    <w:lvl w:ilvl="2">
      <w:start w:val="1"/>
      <w:numFmt w:val="decimal"/>
      <w:lvlText w:val="%1.%2.%3."/>
      <w:lvlJc w:val="left"/>
      <w:pPr>
        <w:ind w:left="1224" w:hanging="504"/>
      </w:pPr>
      <w:rPr>
        <w:rFonts w:asciiTheme="minorHAnsi" w:hAnsiTheme="minorHAnsi"/>
        <w:sz w:val="22"/>
        <w:u w:val="singl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6C3B72"/>
    <w:multiLevelType w:val="hybridMultilevel"/>
    <w:tmpl w:val="19B453F8"/>
    <w:lvl w:ilvl="0" w:tplc="BCA48634">
      <w:start w:val="1"/>
      <w:numFmt w:val="bullet"/>
      <w:pStyle w:val="ListParagraph"/>
      <w:lvlText w:val="□"/>
      <w:lvlJc w:val="left"/>
      <w:pPr>
        <w:ind w:left="360" w:hanging="360"/>
      </w:pPr>
      <w:rPr>
        <w:rFonts w:ascii="Segoe UI Light" w:hAnsi="Segoe UI Light" w:hint="default"/>
        <w:sz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56793AB3"/>
    <w:multiLevelType w:val="hybridMultilevel"/>
    <w:tmpl w:val="85E28E9A"/>
    <w:lvl w:ilvl="0" w:tplc="B28C3E72">
      <w:start w:val="1"/>
      <w:numFmt w:val="bullet"/>
      <w:pStyle w:val="Aufzhlung2"/>
      <w:lvlText w:val="□"/>
      <w:lvlJc w:val="left"/>
      <w:pPr>
        <w:ind w:left="717" w:hanging="360"/>
      </w:pPr>
      <w:rPr>
        <w:rFonts w:ascii="Segoe UI Light" w:hAnsi="Segoe UI Light" w:hint="default"/>
        <w:sz w:val="20"/>
      </w:rPr>
    </w:lvl>
    <w:lvl w:ilvl="1" w:tplc="4AECBB9A">
      <w:start w:val="1"/>
      <w:numFmt w:val="bullet"/>
      <w:pStyle w:val="Aufzhlung3"/>
      <w:lvlText w:val="□"/>
      <w:lvlJc w:val="left"/>
      <w:pPr>
        <w:ind w:left="2575" w:hanging="360"/>
      </w:pPr>
      <w:rPr>
        <w:rFonts w:ascii="Segoe UI Light" w:hAnsi="Segoe UI Light" w:hint="default"/>
        <w:sz w:val="20"/>
      </w:rPr>
    </w:lvl>
    <w:lvl w:ilvl="2" w:tplc="04070005" w:tentative="1">
      <w:start w:val="1"/>
      <w:numFmt w:val="bullet"/>
      <w:lvlText w:val=""/>
      <w:lvlJc w:val="left"/>
      <w:pPr>
        <w:ind w:left="3295" w:hanging="360"/>
      </w:pPr>
      <w:rPr>
        <w:rFonts w:ascii="Wingdings" w:hAnsi="Wingdings" w:hint="default"/>
      </w:rPr>
    </w:lvl>
    <w:lvl w:ilvl="3" w:tplc="04070001" w:tentative="1">
      <w:start w:val="1"/>
      <w:numFmt w:val="bullet"/>
      <w:lvlText w:val=""/>
      <w:lvlJc w:val="left"/>
      <w:pPr>
        <w:ind w:left="4015" w:hanging="360"/>
      </w:pPr>
      <w:rPr>
        <w:rFonts w:ascii="Symbol" w:hAnsi="Symbol" w:hint="default"/>
      </w:rPr>
    </w:lvl>
    <w:lvl w:ilvl="4" w:tplc="04070003" w:tentative="1">
      <w:start w:val="1"/>
      <w:numFmt w:val="bullet"/>
      <w:lvlText w:val="o"/>
      <w:lvlJc w:val="left"/>
      <w:pPr>
        <w:ind w:left="4735" w:hanging="360"/>
      </w:pPr>
      <w:rPr>
        <w:rFonts w:ascii="Courier New" w:hAnsi="Courier New" w:cs="Courier New" w:hint="default"/>
      </w:rPr>
    </w:lvl>
    <w:lvl w:ilvl="5" w:tplc="04070005" w:tentative="1">
      <w:start w:val="1"/>
      <w:numFmt w:val="bullet"/>
      <w:lvlText w:val=""/>
      <w:lvlJc w:val="left"/>
      <w:pPr>
        <w:ind w:left="5455" w:hanging="360"/>
      </w:pPr>
      <w:rPr>
        <w:rFonts w:ascii="Wingdings" w:hAnsi="Wingdings" w:hint="default"/>
      </w:rPr>
    </w:lvl>
    <w:lvl w:ilvl="6" w:tplc="04070001" w:tentative="1">
      <w:start w:val="1"/>
      <w:numFmt w:val="bullet"/>
      <w:lvlText w:val=""/>
      <w:lvlJc w:val="left"/>
      <w:pPr>
        <w:ind w:left="6175" w:hanging="360"/>
      </w:pPr>
      <w:rPr>
        <w:rFonts w:ascii="Symbol" w:hAnsi="Symbol" w:hint="default"/>
      </w:rPr>
    </w:lvl>
    <w:lvl w:ilvl="7" w:tplc="04070003" w:tentative="1">
      <w:start w:val="1"/>
      <w:numFmt w:val="bullet"/>
      <w:lvlText w:val="o"/>
      <w:lvlJc w:val="left"/>
      <w:pPr>
        <w:ind w:left="6895" w:hanging="360"/>
      </w:pPr>
      <w:rPr>
        <w:rFonts w:ascii="Courier New" w:hAnsi="Courier New" w:cs="Courier New" w:hint="default"/>
      </w:rPr>
    </w:lvl>
    <w:lvl w:ilvl="8" w:tplc="04070005" w:tentative="1">
      <w:start w:val="1"/>
      <w:numFmt w:val="bullet"/>
      <w:lvlText w:val=""/>
      <w:lvlJc w:val="left"/>
      <w:pPr>
        <w:ind w:left="7615" w:hanging="360"/>
      </w:pPr>
      <w:rPr>
        <w:rFonts w:ascii="Wingdings" w:hAnsi="Wingdings" w:hint="default"/>
      </w:rPr>
    </w:lvl>
  </w:abstractNum>
  <w:abstractNum w:abstractNumId="24" w15:restartNumberingAfterBreak="0">
    <w:nsid w:val="569E3FEF"/>
    <w:multiLevelType w:val="hybridMultilevel"/>
    <w:tmpl w:val="EE968502"/>
    <w:lvl w:ilvl="0" w:tplc="12968342">
      <w:start w:val="1"/>
      <w:numFmt w:val="decimal"/>
      <w:pStyle w:val="Nummerierung1"/>
      <w:lvlText w:val="%1."/>
      <w:lvlJc w:val="left"/>
      <w:pPr>
        <w:ind w:left="1571" w:hanging="360"/>
      </w:pPr>
      <w:rPr>
        <w:rFonts w:hint="default"/>
      </w:rPr>
    </w:lvl>
    <w:lvl w:ilvl="1" w:tplc="E7E4BEA2">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25" w15:restartNumberingAfterBreak="0">
    <w:nsid w:val="5D804F07"/>
    <w:multiLevelType w:val="hybridMultilevel"/>
    <w:tmpl w:val="02CCA92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88C00E0"/>
    <w:multiLevelType w:val="multilevel"/>
    <w:tmpl w:val="4972F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AD2C6C"/>
    <w:multiLevelType w:val="hybridMultilevel"/>
    <w:tmpl w:val="B7D6313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5B97F7D"/>
    <w:multiLevelType w:val="hybridMultilevel"/>
    <w:tmpl w:val="646CE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6D341AA"/>
    <w:multiLevelType w:val="hybridMultilevel"/>
    <w:tmpl w:val="A8DC8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1"/>
  </w:num>
  <w:num w:numId="4">
    <w:abstractNumId w:val="3"/>
  </w:num>
  <w:num w:numId="5">
    <w:abstractNumId w:val="1"/>
  </w:num>
  <w:num w:numId="6">
    <w:abstractNumId w:val="0"/>
  </w:num>
  <w:num w:numId="7">
    <w:abstractNumId w:val="26"/>
  </w:num>
  <w:num w:numId="8">
    <w:abstractNumId w:val="9"/>
  </w:num>
  <w:num w:numId="9">
    <w:abstractNumId w:val="18"/>
  </w:num>
  <w:num w:numId="10">
    <w:abstractNumId w:val="5"/>
  </w:num>
  <w:num w:numId="11">
    <w:abstractNumId w:val="23"/>
  </w:num>
  <w:num w:numId="12">
    <w:abstractNumId w:val="24"/>
  </w:num>
  <w:num w:numId="13">
    <w:abstractNumId w:val="10"/>
  </w:num>
  <w:num w:numId="14">
    <w:abstractNumId w:val="26"/>
  </w:num>
  <w:num w:numId="15">
    <w:abstractNumId w:val="26"/>
  </w:num>
  <w:num w:numId="16">
    <w:abstractNumId w:val="26"/>
  </w:num>
  <w:num w:numId="17">
    <w:abstractNumId w:val="5"/>
  </w:num>
  <w:num w:numId="18">
    <w:abstractNumId w:val="23"/>
  </w:num>
  <w:num w:numId="19">
    <w:abstractNumId w:val="24"/>
  </w:num>
  <w:num w:numId="20">
    <w:abstractNumId w:val="10"/>
  </w:num>
  <w:num w:numId="21">
    <w:abstractNumId w:val="11"/>
  </w:num>
  <w:num w:numId="22">
    <w:abstractNumId w:val="20"/>
  </w:num>
  <w:num w:numId="23">
    <w:abstractNumId w:val="8"/>
  </w:num>
  <w:num w:numId="24">
    <w:abstractNumId w:val="6"/>
  </w:num>
  <w:num w:numId="25">
    <w:abstractNumId w:val="29"/>
  </w:num>
  <w:num w:numId="26">
    <w:abstractNumId w:val="17"/>
  </w:num>
  <w:num w:numId="27">
    <w:abstractNumId w:val="15"/>
  </w:num>
  <w:num w:numId="28">
    <w:abstractNumId w:val="13"/>
  </w:num>
  <w:num w:numId="29">
    <w:abstractNumId w:val="22"/>
  </w:num>
  <w:num w:numId="30">
    <w:abstractNumId w:val="28"/>
  </w:num>
  <w:num w:numId="31">
    <w:abstractNumId w:val="14"/>
  </w:num>
  <w:num w:numId="32">
    <w:abstractNumId w:val="7"/>
  </w:num>
  <w:num w:numId="33">
    <w:abstractNumId w:val="27"/>
  </w:num>
  <w:num w:numId="34">
    <w:abstractNumId w:val="16"/>
  </w:num>
  <w:num w:numId="35">
    <w:abstractNumId w:val="25"/>
  </w:num>
  <w:num w:numId="36">
    <w:abstractNumId w:val="12"/>
  </w:num>
  <w:num w:numId="3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71660d270c64f5bbb8f27f5e85be630" w:val="1"/>
    <w:docVar w:name="a71660d270c64f5bbb8f27f5e85be6370" w:val="HVS\huttenlocher;d4c75f49-f1ee-485c-aa75-2c54e2ab5223;Restricted;2018-07-03T11:10:49;;HvS|ASUSJOHANNA\Johanna;d4c75f49-f1ee-485c-aa75-2c54e2ab5223;Internal;2018-07-03T18:22:35;;Demo|"/>
    <w:docVar w:name="ISFOXAutomaticLabelingDisabled" w:val="True"/>
    <w:docVar w:name="ISFOXClassification" w:val=" "/>
    <w:docVar w:name="ISFOXClassificationAlt" w:val=" "/>
    <w:docVar w:name="ISFOXClassificationId" w:val="d4c75f49-f1ee-485c-aa75-2c54e2ab5223"/>
    <w:docVar w:name="ISFOXClassificationInKeywords" w:val="Restricted"/>
    <w:docVar w:name="ISFOXClassificationLong" w:val=" "/>
    <w:docVar w:name="ISFOXClassificationName" w:val="Restricted"/>
    <w:docVar w:name="ISFOXClassificationWatermark" w:val="False"/>
    <w:docVar w:name="ISFOXDocumentClassificationVersion" w:val="1"/>
    <w:docVar w:name="ISFOXDocumentInitialized" w:val="False"/>
    <w:docVar w:name="ISFOXDoVersioningOnSave" w:val="0"/>
    <w:docVar w:name="ISFOXDraftWatermark" w:val="False"/>
    <w:docVar w:name="ISFOXLabelingDefaultPosition" w:val="HeaderMiddle"/>
    <w:docVar w:name="ISFOXLabelingVisibleInDocument" w:val="False"/>
    <w:docVar w:name="ISFOXOldClassificationId" w:val="d4c75f49-f1ee-485c-aa75-2c54e2ab5223"/>
    <w:docVar w:name="ISFOXOldClassificationIdBackup" w:val="d4c75f49-f1ee-485c-aa75-2c54e2ab5223"/>
    <w:docVar w:name="ISFOXPrefix" w:val="HvS"/>
    <w:docVar w:name="ISFOXShowClassificationRequestWindow" w:val="False"/>
    <w:docVar w:name="ISFOXVersioningChanged" w:val="False"/>
  </w:docVars>
  <w:rsids>
    <w:rsidRoot w:val="00B6445E"/>
    <w:rsid w:val="0000102E"/>
    <w:rsid w:val="00001150"/>
    <w:rsid w:val="000012E3"/>
    <w:rsid w:val="0000277E"/>
    <w:rsid w:val="000031E1"/>
    <w:rsid w:val="000033DF"/>
    <w:rsid w:val="00004236"/>
    <w:rsid w:val="00005D68"/>
    <w:rsid w:val="0000665F"/>
    <w:rsid w:val="00007900"/>
    <w:rsid w:val="000125EB"/>
    <w:rsid w:val="000129C2"/>
    <w:rsid w:val="00014C84"/>
    <w:rsid w:val="00015C58"/>
    <w:rsid w:val="000172AE"/>
    <w:rsid w:val="00017FC4"/>
    <w:rsid w:val="000211DD"/>
    <w:rsid w:val="000219F5"/>
    <w:rsid w:val="00021C03"/>
    <w:rsid w:val="000220E4"/>
    <w:rsid w:val="000235AB"/>
    <w:rsid w:val="00025276"/>
    <w:rsid w:val="00025379"/>
    <w:rsid w:val="00025668"/>
    <w:rsid w:val="000256F9"/>
    <w:rsid w:val="0002570D"/>
    <w:rsid w:val="000258FA"/>
    <w:rsid w:val="000260AB"/>
    <w:rsid w:val="00031B62"/>
    <w:rsid w:val="00031E11"/>
    <w:rsid w:val="000321F0"/>
    <w:rsid w:val="00032539"/>
    <w:rsid w:val="00033B0C"/>
    <w:rsid w:val="0003420C"/>
    <w:rsid w:val="00034876"/>
    <w:rsid w:val="00035442"/>
    <w:rsid w:val="000358DB"/>
    <w:rsid w:val="000367AA"/>
    <w:rsid w:val="0003720D"/>
    <w:rsid w:val="0004014E"/>
    <w:rsid w:val="00040A60"/>
    <w:rsid w:val="00040DF1"/>
    <w:rsid w:val="00041643"/>
    <w:rsid w:val="00041A3A"/>
    <w:rsid w:val="00043530"/>
    <w:rsid w:val="00043945"/>
    <w:rsid w:val="0004480E"/>
    <w:rsid w:val="0004491B"/>
    <w:rsid w:val="00044DFD"/>
    <w:rsid w:val="0004593F"/>
    <w:rsid w:val="00045BF0"/>
    <w:rsid w:val="00046632"/>
    <w:rsid w:val="0004693A"/>
    <w:rsid w:val="00046E39"/>
    <w:rsid w:val="00047FCC"/>
    <w:rsid w:val="000502AD"/>
    <w:rsid w:val="00050C0B"/>
    <w:rsid w:val="000514EA"/>
    <w:rsid w:val="000521A8"/>
    <w:rsid w:val="00052DEA"/>
    <w:rsid w:val="00053848"/>
    <w:rsid w:val="00053B07"/>
    <w:rsid w:val="00053FD2"/>
    <w:rsid w:val="00054C9D"/>
    <w:rsid w:val="00055C68"/>
    <w:rsid w:val="000568B5"/>
    <w:rsid w:val="00060E80"/>
    <w:rsid w:val="00060F54"/>
    <w:rsid w:val="000613D4"/>
    <w:rsid w:val="00061602"/>
    <w:rsid w:val="00061728"/>
    <w:rsid w:val="00061BFE"/>
    <w:rsid w:val="00062617"/>
    <w:rsid w:val="00062718"/>
    <w:rsid w:val="00063A4E"/>
    <w:rsid w:val="000649CE"/>
    <w:rsid w:val="00067475"/>
    <w:rsid w:val="0006777F"/>
    <w:rsid w:val="00074468"/>
    <w:rsid w:val="00075E97"/>
    <w:rsid w:val="0007678D"/>
    <w:rsid w:val="00077103"/>
    <w:rsid w:val="00077FEC"/>
    <w:rsid w:val="0008016B"/>
    <w:rsid w:val="000842CC"/>
    <w:rsid w:val="00084B16"/>
    <w:rsid w:val="000867FF"/>
    <w:rsid w:val="00091AA2"/>
    <w:rsid w:val="00093066"/>
    <w:rsid w:val="000930DD"/>
    <w:rsid w:val="00093166"/>
    <w:rsid w:val="0009329D"/>
    <w:rsid w:val="000947D4"/>
    <w:rsid w:val="00095DA6"/>
    <w:rsid w:val="00096074"/>
    <w:rsid w:val="00096821"/>
    <w:rsid w:val="000A25EC"/>
    <w:rsid w:val="000A3AA3"/>
    <w:rsid w:val="000A41F9"/>
    <w:rsid w:val="000A576C"/>
    <w:rsid w:val="000A6F10"/>
    <w:rsid w:val="000A6FC6"/>
    <w:rsid w:val="000B05C9"/>
    <w:rsid w:val="000B123C"/>
    <w:rsid w:val="000B139E"/>
    <w:rsid w:val="000B4315"/>
    <w:rsid w:val="000B4C14"/>
    <w:rsid w:val="000B5C9B"/>
    <w:rsid w:val="000B70CF"/>
    <w:rsid w:val="000C088E"/>
    <w:rsid w:val="000C0968"/>
    <w:rsid w:val="000C0D55"/>
    <w:rsid w:val="000C0EA9"/>
    <w:rsid w:val="000C1C01"/>
    <w:rsid w:val="000C318D"/>
    <w:rsid w:val="000C442D"/>
    <w:rsid w:val="000C6041"/>
    <w:rsid w:val="000C67AA"/>
    <w:rsid w:val="000C70DF"/>
    <w:rsid w:val="000D0063"/>
    <w:rsid w:val="000D0B4B"/>
    <w:rsid w:val="000D22A3"/>
    <w:rsid w:val="000D2894"/>
    <w:rsid w:val="000D3F45"/>
    <w:rsid w:val="000D4987"/>
    <w:rsid w:val="000D4B05"/>
    <w:rsid w:val="000D617B"/>
    <w:rsid w:val="000D65AC"/>
    <w:rsid w:val="000D66EB"/>
    <w:rsid w:val="000E0B44"/>
    <w:rsid w:val="000E162B"/>
    <w:rsid w:val="000E2696"/>
    <w:rsid w:val="000E28DD"/>
    <w:rsid w:val="000E2A55"/>
    <w:rsid w:val="000E3AEB"/>
    <w:rsid w:val="000E3B18"/>
    <w:rsid w:val="000E3DA0"/>
    <w:rsid w:val="000E47D0"/>
    <w:rsid w:val="000E5351"/>
    <w:rsid w:val="000E6F5F"/>
    <w:rsid w:val="000E7D76"/>
    <w:rsid w:val="000E7FB6"/>
    <w:rsid w:val="000F04DA"/>
    <w:rsid w:val="000F07CF"/>
    <w:rsid w:val="000F0CF1"/>
    <w:rsid w:val="000F2370"/>
    <w:rsid w:val="000F3545"/>
    <w:rsid w:val="000F3701"/>
    <w:rsid w:val="000F51B5"/>
    <w:rsid w:val="000F52AB"/>
    <w:rsid w:val="000F5707"/>
    <w:rsid w:val="000F5B6C"/>
    <w:rsid w:val="000F5D02"/>
    <w:rsid w:val="000F5FCC"/>
    <w:rsid w:val="000F6D8C"/>
    <w:rsid w:val="000F7663"/>
    <w:rsid w:val="00100732"/>
    <w:rsid w:val="00101D24"/>
    <w:rsid w:val="00101DB5"/>
    <w:rsid w:val="00102349"/>
    <w:rsid w:val="0010271C"/>
    <w:rsid w:val="00104413"/>
    <w:rsid w:val="00104FF6"/>
    <w:rsid w:val="00105513"/>
    <w:rsid w:val="00106937"/>
    <w:rsid w:val="00106F81"/>
    <w:rsid w:val="0011090D"/>
    <w:rsid w:val="00110917"/>
    <w:rsid w:val="00110DC5"/>
    <w:rsid w:val="00111DF6"/>
    <w:rsid w:val="00112E67"/>
    <w:rsid w:val="00112E86"/>
    <w:rsid w:val="00114123"/>
    <w:rsid w:val="00116CD9"/>
    <w:rsid w:val="00117430"/>
    <w:rsid w:val="00117543"/>
    <w:rsid w:val="001176B3"/>
    <w:rsid w:val="00120C5D"/>
    <w:rsid w:val="00122859"/>
    <w:rsid w:val="00122DF0"/>
    <w:rsid w:val="0012332B"/>
    <w:rsid w:val="001242F7"/>
    <w:rsid w:val="00130BA9"/>
    <w:rsid w:val="00131368"/>
    <w:rsid w:val="00131BD5"/>
    <w:rsid w:val="001320A0"/>
    <w:rsid w:val="0013286B"/>
    <w:rsid w:val="00132CF6"/>
    <w:rsid w:val="00133E19"/>
    <w:rsid w:val="00134FA9"/>
    <w:rsid w:val="001357DB"/>
    <w:rsid w:val="00137F6A"/>
    <w:rsid w:val="001419A4"/>
    <w:rsid w:val="00141E5D"/>
    <w:rsid w:val="00143C5B"/>
    <w:rsid w:val="00144CCD"/>
    <w:rsid w:val="00144D94"/>
    <w:rsid w:val="00144EF5"/>
    <w:rsid w:val="00146B3A"/>
    <w:rsid w:val="00147D6B"/>
    <w:rsid w:val="00147F31"/>
    <w:rsid w:val="0015011C"/>
    <w:rsid w:val="00150688"/>
    <w:rsid w:val="00152D9A"/>
    <w:rsid w:val="00155145"/>
    <w:rsid w:val="00155A60"/>
    <w:rsid w:val="0015695E"/>
    <w:rsid w:val="001573A2"/>
    <w:rsid w:val="0015771C"/>
    <w:rsid w:val="00157E5B"/>
    <w:rsid w:val="00160840"/>
    <w:rsid w:val="00160BDE"/>
    <w:rsid w:val="00160FC0"/>
    <w:rsid w:val="00161223"/>
    <w:rsid w:val="00161D1B"/>
    <w:rsid w:val="00161FE8"/>
    <w:rsid w:val="001626EE"/>
    <w:rsid w:val="00164504"/>
    <w:rsid w:val="001649AD"/>
    <w:rsid w:val="00170909"/>
    <w:rsid w:val="00170E97"/>
    <w:rsid w:val="00172F92"/>
    <w:rsid w:val="0017531B"/>
    <w:rsid w:val="001754AE"/>
    <w:rsid w:val="00175D84"/>
    <w:rsid w:val="00175F78"/>
    <w:rsid w:val="00176883"/>
    <w:rsid w:val="00177AD7"/>
    <w:rsid w:val="00177CA2"/>
    <w:rsid w:val="0018082D"/>
    <w:rsid w:val="0018089E"/>
    <w:rsid w:val="00181719"/>
    <w:rsid w:val="00181BF9"/>
    <w:rsid w:val="00182BAE"/>
    <w:rsid w:val="00182BF9"/>
    <w:rsid w:val="001831CF"/>
    <w:rsid w:val="00183A7E"/>
    <w:rsid w:val="00183EFA"/>
    <w:rsid w:val="0018551C"/>
    <w:rsid w:val="001863E1"/>
    <w:rsid w:val="00187424"/>
    <w:rsid w:val="00191613"/>
    <w:rsid w:val="00192971"/>
    <w:rsid w:val="00195673"/>
    <w:rsid w:val="0019627B"/>
    <w:rsid w:val="001966A0"/>
    <w:rsid w:val="00196A9A"/>
    <w:rsid w:val="00197007"/>
    <w:rsid w:val="001974D2"/>
    <w:rsid w:val="00197DF6"/>
    <w:rsid w:val="001A3FB4"/>
    <w:rsid w:val="001A70EC"/>
    <w:rsid w:val="001A7441"/>
    <w:rsid w:val="001A780A"/>
    <w:rsid w:val="001A795E"/>
    <w:rsid w:val="001B00B3"/>
    <w:rsid w:val="001B19CF"/>
    <w:rsid w:val="001B1E49"/>
    <w:rsid w:val="001B2358"/>
    <w:rsid w:val="001B32DF"/>
    <w:rsid w:val="001B34FB"/>
    <w:rsid w:val="001B3D57"/>
    <w:rsid w:val="001B4477"/>
    <w:rsid w:val="001B496C"/>
    <w:rsid w:val="001C010E"/>
    <w:rsid w:val="001C4539"/>
    <w:rsid w:val="001C45E7"/>
    <w:rsid w:val="001C6F4E"/>
    <w:rsid w:val="001C7202"/>
    <w:rsid w:val="001C782D"/>
    <w:rsid w:val="001C7A4B"/>
    <w:rsid w:val="001C7D9B"/>
    <w:rsid w:val="001D03B0"/>
    <w:rsid w:val="001D0935"/>
    <w:rsid w:val="001D282B"/>
    <w:rsid w:val="001D2C94"/>
    <w:rsid w:val="001D327A"/>
    <w:rsid w:val="001D5B28"/>
    <w:rsid w:val="001D602A"/>
    <w:rsid w:val="001D6F03"/>
    <w:rsid w:val="001D7B8A"/>
    <w:rsid w:val="001E02DD"/>
    <w:rsid w:val="001E1CE0"/>
    <w:rsid w:val="001E2875"/>
    <w:rsid w:val="001E30E4"/>
    <w:rsid w:val="001E32AD"/>
    <w:rsid w:val="001E4AB6"/>
    <w:rsid w:val="001E54C7"/>
    <w:rsid w:val="001E5F64"/>
    <w:rsid w:val="001E7E2F"/>
    <w:rsid w:val="001F0986"/>
    <w:rsid w:val="001F2D9A"/>
    <w:rsid w:val="001F4DFF"/>
    <w:rsid w:val="001F5092"/>
    <w:rsid w:val="001F73E5"/>
    <w:rsid w:val="00203475"/>
    <w:rsid w:val="00203AF1"/>
    <w:rsid w:val="00204598"/>
    <w:rsid w:val="00204EA7"/>
    <w:rsid w:val="00205F0F"/>
    <w:rsid w:val="00206687"/>
    <w:rsid w:val="00206A7C"/>
    <w:rsid w:val="00207AB6"/>
    <w:rsid w:val="00207B5A"/>
    <w:rsid w:val="002107AD"/>
    <w:rsid w:val="00210880"/>
    <w:rsid w:val="00210898"/>
    <w:rsid w:val="002119F4"/>
    <w:rsid w:val="0021211F"/>
    <w:rsid w:val="002151C5"/>
    <w:rsid w:val="00215A43"/>
    <w:rsid w:val="0021603B"/>
    <w:rsid w:val="00216868"/>
    <w:rsid w:val="00216EED"/>
    <w:rsid w:val="002202AF"/>
    <w:rsid w:val="00220ACF"/>
    <w:rsid w:val="00220F50"/>
    <w:rsid w:val="0022371E"/>
    <w:rsid w:val="00223F2A"/>
    <w:rsid w:val="00224161"/>
    <w:rsid w:val="00224AD2"/>
    <w:rsid w:val="00224FFB"/>
    <w:rsid w:val="0022733D"/>
    <w:rsid w:val="00227AEE"/>
    <w:rsid w:val="00230161"/>
    <w:rsid w:val="00231DE8"/>
    <w:rsid w:val="00232B0B"/>
    <w:rsid w:val="002335A7"/>
    <w:rsid w:val="002339BC"/>
    <w:rsid w:val="0023442B"/>
    <w:rsid w:val="00235588"/>
    <w:rsid w:val="0024062C"/>
    <w:rsid w:val="00240F29"/>
    <w:rsid w:val="00241630"/>
    <w:rsid w:val="002417AD"/>
    <w:rsid w:val="00241B21"/>
    <w:rsid w:val="00241F8C"/>
    <w:rsid w:val="00242E9C"/>
    <w:rsid w:val="00243110"/>
    <w:rsid w:val="00244892"/>
    <w:rsid w:val="00246526"/>
    <w:rsid w:val="00250550"/>
    <w:rsid w:val="0025254E"/>
    <w:rsid w:val="00252C4D"/>
    <w:rsid w:val="00253E4D"/>
    <w:rsid w:val="00253FD6"/>
    <w:rsid w:val="00255348"/>
    <w:rsid w:val="00255792"/>
    <w:rsid w:val="00257508"/>
    <w:rsid w:val="0026120E"/>
    <w:rsid w:val="0026466B"/>
    <w:rsid w:val="00264CEC"/>
    <w:rsid w:val="00265C7E"/>
    <w:rsid w:val="0026622C"/>
    <w:rsid w:val="002676ED"/>
    <w:rsid w:val="00270136"/>
    <w:rsid w:val="00271CC9"/>
    <w:rsid w:val="00272AE7"/>
    <w:rsid w:val="002734C2"/>
    <w:rsid w:val="002737A2"/>
    <w:rsid w:val="002739AC"/>
    <w:rsid w:val="00275575"/>
    <w:rsid w:val="0027587E"/>
    <w:rsid w:val="00276939"/>
    <w:rsid w:val="0027754B"/>
    <w:rsid w:val="00277873"/>
    <w:rsid w:val="00277A4D"/>
    <w:rsid w:val="00277BF4"/>
    <w:rsid w:val="002805ED"/>
    <w:rsid w:val="00281AA5"/>
    <w:rsid w:val="00282E5C"/>
    <w:rsid w:val="0028448A"/>
    <w:rsid w:val="0028547F"/>
    <w:rsid w:val="00287087"/>
    <w:rsid w:val="00287BFC"/>
    <w:rsid w:val="00290CDD"/>
    <w:rsid w:val="00291EA7"/>
    <w:rsid w:val="00292EFD"/>
    <w:rsid w:val="0029388B"/>
    <w:rsid w:val="002949CE"/>
    <w:rsid w:val="00294A04"/>
    <w:rsid w:val="00294A6A"/>
    <w:rsid w:val="002958FF"/>
    <w:rsid w:val="0029698A"/>
    <w:rsid w:val="00296BC5"/>
    <w:rsid w:val="00297597"/>
    <w:rsid w:val="002A0B96"/>
    <w:rsid w:val="002A1425"/>
    <w:rsid w:val="002A3EDC"/>
    <w:rsid w:val="002A4545"/>
    <w:rsid w:val="002A4A7D"/>
    <w:rsid w:val="002A6C98"/>
    <w:rsid w:val="002A75F8"/>
    <w:rsid w:val="002A7DD1"/>
    <w:rsid w:val="002B1354"/>
    <w:rsid w:val="002B16C0"/>
    <w:rsid w:val="002B1D1D"/>
    <w:rsid w:val="002B2B3E"/>
    <w:rsid w:val="002B2BDF"/>
    <w:rsid w:val="002B2FA7"/>
    <w:rsid w:val="002B3FB4"/>
    <w:rsid w:val="002B40DF"/>
    <w:rsid w:val="002B5BB2"/>
    <w:rsid w:val="002B6F5D"/>
    <w:rsid w:val="002C417F"/>
    <w:rsid w:val="002C427A"/>
    <w:rsid w:val="002C4A7A"/>
    <w:rsid w:val="002C4DC8"/>
    <w:rsid w:val="002C5458"/>
    <w:rsid w:val="002C6A71"/>
    <w:rsid w:val="002C76B2"/>
    <w:rsid w:val="002D0B46"/>
    <w:rsid w:val="002D0D28"/>
    <w:rsid w:val="002D11B7"/>
    <w:rsid w:val="002D12AE"/>
    <w:rsid w:val="002D1FB8"/>
    <w:rsid w:val="002D202A"/>
    <w:rsid w:val="002D36EE"/>
    <w:rsid w:val="002D48FE"/>
    <w:rsid w:val="002D4BA5"/>
    <w:rsid w:val="002D4E18"/>
    <w:rsid w:val="002D5BA1"/>
    <w:rsid w:val="002D6E4B"/>
    <w:rsid w:val="002D6FEA"/>
    <w:rsid w:val="002D7BD1"/>
    <w:rsid w:val="002E0331"/>
    <w:rsid w:val="002E0D1F"/>
    <w:rsid w:val="002E1D92"/>
    <w:rsid w:val="002E1E19"/>
    <w:rsid w:val="002E2B26"/>
    <w:rsid w:val="002E406B"/>
    <w:rsid w:val="002E48D4"/>
    <w:rsid w:val="002E4AD0"/>
    <w:rsid w:val="002E5418"/>
    <w:rsid w:val="002E541B"/>
    <w:rsid w:val="002E5746"/>
    <w:rsid w:val="002E60E6"/>
    <w:rsid w:val="002E6920"/>
    <w:rsid w:val="002E7752"/>
    <w:rsid w:val="002F04FC"/>
    <w:rsid w:val="002F0E0D"/>
    <w:rsid w:val="002F11BC"/>
    <w:rsid w:val="002F19D9"/>
    <w:rsid w:val="002F1A6F"/>
    <w:rsid w:val="002F1BCE"/>
    <w:rsid w:val="002F1C7F"/>
    <w:rsid w:val="002F2B2E"/>
    <w:rsid w:val="002F392F"/>
    <w:rsid w:val="002F4AB1"/>
    <w:rsid w:val="002F4AD9"/>
    <w:rsid w:val="002F561C"/>
    <w:rsid w:val="002F593C"/>
    <w:rsid w:val="002F5D24"/>
    <w:rsid w:val="002F6D67"/>
    <w:rsid w:val="002F722D"/>
    <w:rsid w:val="002F7E76"/>
    <w:rsid w:val="002F7EE9"/>
    <w:rsid w:val="00300388"/>
    <w:rsid w:val="00300774"/>
    <w:rsid w:val="003025C7"/>
    <w:rsid w:val="00303C57"/>
    <w:rsid w:val="00304B43"/>
    <w:rsid w:val="00304E55"/>
    <w:rsid w:val="0030502F"/>
    <w:rsid w:val="003066EF"/>
    <w:rsid w:val="00306761"/>
    <w:rsid w:val="0030745A"/>
    <w:rsid w:val="00307F6C"/>
    <w:rsid w:val="00310764"/>
    <w:rsid w:val="0031091D"/>
    <w:rsid w:val="00311DA8"/>
    <w:rsid w:val="0031218B"/>
    <w:rsid w:val="00313602"/>
    <w:rsid w:val="003136DD"/>
    <w:rsid w:val="00313F0F"/>
    <w:rsid w:val="003140BD"/>
    <w:rsid w:val="00314986"/>
    <w:rsid w:val="003170C8"/>
    <w:rsid w:val="003177E5"/>
    <w:rsid w:val="00317F5D"/>
    <w:rsid w:val="0032076C"/>
    <w:rsid w:val="00320A58"/>
    <w:rsid w:val="003225AA"/>
    <w:rsid w:val="0032359C"/>
    <w:rsid w:val="00324167"/>
    <w:rsid w:val="003255EC"/>
    <w:rsid w:val="00326971"/>
    <w:rsid w:val="003271B3"/>
    <w:rsid w:val="00327826"/>
    <w:rsid w:val="00330A30"/>
    <w:rsid w:val="00331A1E"/>
    <w:rsid w:val="00331B25"/>
    <w:rsid w:val="00332308"/>
    <w:rsid w:val="003334DB"/>
    <w:rsid w:val="003356DA"/>
    <w:rsid w:val="00335D87"/>
    <w:rsid w:val="00335FB7"/>
    <w:rsid w:val="003372DB"/>
    <w:rsid w:val="0033730B"/>
    <w:rsid w:val="003375E4"/>
    <w:rsid w:val="00337A39"/>
    <w:rsid w:val="00337DAD"/>
    <w:rsid w:val="0034154B"/>
    <w:rsid w:val="0034189A"/>
    <w:rsid w:val="00344E46"/>
    <w:rsid w:val="003455A4"/>
    <w:rsid w:val="00346101"/>
    <w:rsid w:val="00347829"/>
    <w:rsid w:val="00347E7D"/>
    <w:rsid w:val="00347FC2"/>
    <w:rsid w:val="0035003A"/>
    <w:rsid w:val="00350B74"/>
    <w:rsid w:val="00351117"/>
    <w:rsid w:val="00352489"/>
    <w:rsid w:val="00353366"/>
    <w:rsid w:val="0035535E"/>
    <w:rsid w:val="0035636A"/>
    <w:rsid w:val="00356B31"/>
    <w:rsid w:val="00360084"/>
    <w:rsid w:val="0036084F"/>
    <w:rsid w:val="003609A3"/>
    <w:rsid w:val="00361A38"/>
    <w:rsid w:val="00361B6D"/>
    <w:rsid w:val="003628C8"/>
    <w:rsid w:val="00365F6F"/>
    <w:rsid w:val="00366044"/>
    <w:rsid w:val="00366685"/>
    <w:rsid w:val="00366B2C"/>
    <w:rsid w:val="00367794"/>
    <w:rsid w:val="00367BD8"/>
    <w:rsid w:val="00371206"/>
    <w:rsid w:val="00371EE0"/>
    <w:rsid w:val="003727ED"/>
    <w:rsid w:val="0037298B"/>
    <w:rsid w:val="003746DB"/>
    <w:rsid w:val="00375195"/>
    <w:rsid w:val="003753BD"/>
    <w:rsid w:val="00375E9C"/>
    <w:rsid w:val="00377263"/>
    <w:rsid w:val="003806F9"/>
    <w:rsid w:val="00380BC6"/>
    <w:rsid w:val="00382550"/>
    <w:rsid w:val="0038375E"/>
    <w:rsid w:val="0038437A"/>
    <w:rsid w:val="00385716"/>
    <w:rsid w:val="00386238"/>
    <w:rsid w:val="003866F4"/>
    <w:rsid w:val="003871C8"/>
    <w:rsid w:val="00391139"/>
    <w:rsid w:val="00392621"/>
    <w:rsid w:val="00392885"/>
    <w:rsid w:val="003931D1"/>
    <w:rsid w:val="00393C76"/>
    <w:rsid w:val="003947DE"/>
    <w:rsid w:val="003957BB"/>
    <w:rsid w:val="00396656"/>
    <w:rsid w:val="00397941"/>
    <w:rsid w:val="003A0B8A"/>
    <w:rsid w:val="003A151C"/>
    <w:rsid w:val="003A1F26"/>
    <w:rsid w:val="003A2354"/>
    <w:rsid w:val="003A2C4E"/>
    <w:rsid w:val="003A2E48"/>
    <w:rsid w:val="003A38A8"/>
    <w:rsid w:val="003A478B"/>
    <w:rsid w:val="003A511B"/>
    <w:rsid w:val="003A66CD"/>
    <w:rsid w:val="003A7B5E"/>
    <w:rsid w:val="003A7E51"/>
    <w:rsid w:val="003B0159"/>
    <w:rsid w:val="003B145E"/>
    <w:rsid w:val="003B16E5"/>
    <w:rsid w:val="003B1EF9"/>
    <w:rsid w:val="003B2A5D"/>
    <w:rsid w:val="003B43D7"/>
    <w:rsid w:val="003B539D"/>
    <w:rsid w:val="003B74F0"/>
    <w:rsid w:val="003C00C1"/>
    <w:rsid w:val="003C2148"/>
    <w:rsid w:val="003C2449"/>
    <w:rsid w:val="003C4EE8"/>
    <w:rsid w:val="003C4F1D"/>
    <w:rsid w:val="003C516D"/>
    <w:rsid w:val="003D0BBF"/>
    <w:rsid w:val="003D138D"/>
    <w:rsid w:val="003D186F"/>
    <w:rsid w:val="003D199A"/>
    <w:rsid w:val="003D1FD2"/>
    <w:rsid w:val="003D3B06"/>
    <w:rsid w:val="003D4B1A"/>
    <w:rsid w:val="003D4BC4"/>
    <w:rsid w:val="003D5229"/>
    <w:rsid w:val="003D5327"/>
    <w:rsid w:val="003D7694"/>
    <w:rsid w:val="003E06FE"/>
    <w:rsid w:val="003E078A"/>
    <w:rsid w:val="003E0E85"/>
    <w:rsid w:val="003E1103"/>
    <w:rsid w:val="003E12D3"/>
    <w:rsid w:val="003E2869"/>
    <w:rsid w:val="003E38B1"/>
    <w:rsid w:val="003E463C"/>
    <w:rsid w:val="003E6426"/>
    <w:rsid w:val="003E66EC"/>
    <w:rsid w:val="003F0E6C"/>
    <w:rsid w:val="003F1439"/>
    <w:rsid w:val="003F31A3"/>
    <w:rsid w:val="003F396A"/>
    <w:rsid w:val="003F4C02"/>
    <w:rsid w:val="003F4D55"/>
    <w:rsid w:val="003F58B7"/>
    <w:rsid w:val="003F5EB9"/>
    <w:rsid w:val="003F611F"/>
    <w:rsid w:val="003F72E1"/>
    <w:rsid w:val="003F7741"/>
    <w:rsid w:val="003F7B7D"/>
    <w:rsid w:val="00400392"/>
    <w:rsid w:val="004003FB"/>
    <w:rsid w:val="0040111C"/>
    <w:rsid w:val="00403647"/>
    <w:rsid w:val="0040383B"/>
    <w:rsid w:val="00404F15"/>
    <w:rsid w:val="0040616D"/>
    <w:rsid w:val="00406A3C"/>
    <w:rsid w:val="004075BA"/>
    <w:rsid w:val="00407719"/>
    <w:rsid w:val="00410DEA"/>
    <w:rsid w:val="00411737"/>
    <w:rsid w:val="00411CEC"/>
    <w:rsid w:val="004127CE"/>
    <w:rsid w:val="00412D7A"/>
    <w:rsid w:val="00412E47"/>
    <w:rsid w:val="004143C9"/>
    <w:rsid w:val="0041591F"/>
    <w:rsid w:val="00417F23"/>
    <w:rsid w:val="00420699"/>
    <w:rsid w:val="004209BF"/>
    <w:rsid w:val="00422036"/>
    <w:rsid w:val="00422439"/>
    <w:rsid w:val="00422819"/>
    <w:rsid w:val="00422A9A"/>
    <w:rsid w:val="00423BB3"/>
    <w:rsid w:val="00424480"/>
    <w:rsid w:val="00424A3D"/>
    <w:rsid w:val="00424B08"/>
    <w:rsid w:val="004250CD"/>
    <w:rsid w:val="004251F8"/>
    <w:rsid w:val="00425D09"/>
    <w:rsid w:val="004260B2"/>
    <w:rsid w:val="004264F0"/>
    <w:rsid w:val="0042739B"/>
    <w:rsid w:val="004276D6"/>
    <w:rsid w:val="00427BE2"/>
    <w:rsid w:val="00430D6E"/>
    <w:rsid w:val="00430E33"/>
    <w:rsid w:val="0043374E"/>
    <w:rsid w:val="00433C7F"/>
    <w:rsid w:val="004347A8"/>
    <w:rsid w:val="00434A36"/>
    <w:rsid w:val="00436025"/>
    <w:rsid w:val="004377D7"/>
    <w:rsid w:val="004400AA"/>
    <w:rsid w:val="004401A4"/>
    <w:rsid w:val="004408C4"/>
    <w:rsid w:val="00440E71"/>
    <w:rsid w:val="0044252B"/>
    <w:rsid w:val="00442EA7"/>
    <w:rsid w:val="00443E17"/>
    <w:rsid w:val="00443F10"/>
    <w:rsid w:val="00444BD7"/>
    <w:rsid w:val="00445984"/>
    <w:rsid w:val="00446300"/>
    <w:rsid w:val="0044652D"/>
    <w:rsid w:val="00447561"/>
    <w:rsid w:val="00447DA1"/>
    <w:rsid w:val="004501C6"/>
    <w:rsid w:val="00450E65"/>
    <w:rsid w:val="00452430"/>
    <w:rsid w:val="00454DFD"/>
    <w:rsid w:val="004554AF"/>
    <w:rsid w:val="00455804"/>
    <w:rsid w:val="00456615"/>
    <w:rsid w:val="004567A3"/>
    <w:rsid w:val="0046005C"/>
    <w:rsid w:val="00462A93"/>
    <w:rsid w:val="004632AF"/>
    <w:rsid w:val="00464BAB"/>
    <w:rsid w:val="00464D1C"/>
    <w:rsid w:val="00464DEA"/>
    <w:rsid w:val="00465654"/>
    <w:rsid w:val="00465C21"/>
    <w:rsid w:val="00466CAB"/>
    <w:rsid w:val="00467617"/>
    <w:rsid w:val="0047032A"/>
    <w:rsid w:val="00470C1E"/>
    <w:rsid w:val="00471209"/>
    <w:rsid w:val="0047215A"/>
    <w:rsid w:val="0047222E"/>
    <w:rsid w:val="00472DB4"/>
    <w:rsid w:val="00473016"/>
    <w:rsid w:val="004738F7"/>
    <w:rsid w:val="0047439E"/>
    <w:rsid w:val="00474B20"/>
    <w:rsid w:val="00475BAE"/>
    <w:rsid w:val="00476A93"/>
    <w:rsid w:val="0047750C"/>
    <w:rsid w:val="00477FD8"/>
    <w:rsid w:val="0048156E"/>
    <w:rsid w:val="00482183"/>
    <w:rsid w:val="00482253"/>
    <w:rsid w:val="004822B6"/>
    <w:rsid w:val="00482D04"/>
    <w:rsid w:val="00483297"/>
    <w:rsid w:val="00484BCA"/>
    <w:rsid w:val="00484D05"/>
    <w:rsid w:val="00485774"/>
    <w:rsid w:val="00486466"/>
    <w:rsid w:val="00490148"/>
    <w:rsid w:val="00490563"/>
    <w:rsid w:val="00490A2F"/>
    <w:rsid w:val="00491377"/>
    <w:rsid w:val="00491682"/>
    <w:rsid w:val="004925F9"/>
    <w:rsid w:val="00495B37"/>
    <w:rsid w:val="00495C00"/>
    <w:rsid w:val="004970B0"/>
    <w:rsid w:val="004A3643"/>
    <w:rsid w:val="004A550D"/>
    <w:rsid w:val="004A6B34"/>
    <w:rsid w:val="004A6DF1"/>
    <w:rsid w:val="004A72E2"/>
    <w:rsid w:val="004A7A33"/>
    <w:rsid w:val="004A7EAA"/>
    <w:rsid w:val="004B2A3A"/>
    <w:rsid w:val="004B3276"/>
    <w:rsid w:val="004B35BB"/>
    <w:rsid w:val="004B3F7D"/>
    <w:rsid w:val="004B4813"/>
    <w:rsid w:val="004B629B"/>
    <w:rsid w:val="004B772E"/>
    <w:rsid w:val="004C0DF7"/>
    <w:rsid w:val="004C0F7C"/>
    <w:rsid w:val="004C4BA9"/>
    <w:rsid w:val="004C765B"/>
    <w:rsid w:val="004D17A1"/>
    <w:rsid w:val="004D52E3"/>
    <w:rsid w:val="004D6053"/>
    <w:rsid w:val="004D64CC"/>
    <w:rsid w:val="004D68A3"/>
    <w:rsid w:val="004D6B8C"/>
    <w:rsid w:val="004D7123"/>
    <w:rsid w:val="004D7713"/>
    <w:rsid w:val="004D778B"/>
    <w:rsid w:val="004D7E16"/>
    <w:rsid w:val="004E1311"/>
    <w:rsid w:val="004E2186"/>
    <w:rsid w:val="004E2FE4"/>
    <w:rsid w:val="004E371A"/>
    <w:rsid w:val="004E4B0D"/>
    <w:rsid w:val="004E5E04"/>
    <w:rsid w:val="004E710A"/>
    <w:rsid w:val="004E7614"/>
    <w:rsid w:val="004E7FB8"/>
    <w:rsid w:val="004F0384"/>
    <w:rsid w:val="004F0621"/>
    <w:rsid w:val="004F0C61"/>
    <w:rsid w:val="004F19C3"/>
    <w:rsid w:val="004F21B0"/>
    <w:rsid w:val="004F2643"/>
    <w:rsid w:val="004F269C"/>
    <w:rsid w:val="004F2EC6"/>
    <w:rsid w:val="004F306F"/>
    <w:rsid w:val="004F3090"/>
    <w:rsid w:val="004F3A7D"/>
    <w:rsid w:val="004F4A4D"/>
    <w:rsid w:val="004F5466"/>
    <w:rsid w:val="004F567C"/>
    <w:rsid w:val="004F5B32"/>
    <w:rsid w:val="004F5D81"/>
    <w:rsid w:val="004F653A"/>
    <w:rsid w:val="004F6DDA"/>
    <w:rsid w:val="004F78F8"/>
    <w:rsid w:val="004F79A3"/>
    <w:rsid w:val="005018CC"/>
    <w:rsid w:val="00504986"/>
    <w:rsid w:val="00506F70"/>
    <w:rsid w:val="00507091"/>
    <w:rsid w:val="00507A46"/>
    <w:rsid w:val="00510A45"/>
    <w:rsid w:val="005116F5"/>
    <w:rsid w:val="00511A0C"/>
    <w:rsid w:val="005121A1"/>
    <w:rsid w:val="005121C9"/>
    <w:rsid w:val="00514767"/>
    <w:rsid w:val="00514D43"/>
    <w:rsid w:val="00516374"/>
    <w:rsid w:val="00521FA3"/>
    <w:rsid w:val="0052270B"/>
    <w:rsid w:val="0052279E"/>
    <w:rsid w:val="00523597"/>
    <w:rsid w:val="00523F5D"/>
    <w:rsid w:val="00524792"/>
    <w:rsid w:val="00524A0B"/>
    <w:rsid w:val="005260C1"/>
    <w:rsid w:val="00526143"/>
    <w:rsid w:val="00526702"/>
    <w:rsid w:val="00527BCC"/>
    <w:rsid w:val="00533318"/>
    <w:rsid w:val="00533CC2"/>
    <w:rsid w:val="00534264"/>
    <w:rsid w:val="00535D73"/>
    <w:rsid w:val="005361F5"/>
    <w:rsid w:val="0053650B"/>
    <w:rsid w:val="00537453"/>
    <w:rsid w:val="005403ED"/>
    <w:rsid w:val="00540DB6"/>
    <w:rsid w:val="00540DEA"/>
    <w:rsid w:val="00541504"/>
    <w:rsid w:val="00543022"/>
    <w:rsid w:val="005440D1"/>
    <w:rsid w:val="00544D12"/>
    <w:rsid w:val="00546A7F"/>
    <w:rsid w:val="00546E09"/>
    <w:rsid w:val="00546E96"/>
    <w:rsid w:val="00547A88"/>
    <w:rsid w:val="00547C6B"/>
    <w:rsid w:val="005523B4"/>
    <w:rsid w:val="00552822"/>
    <w:rsid w:val="00552923"/>
    <w:rsid w:val="00552D0E"/>
    <w:rsid w:val="00553731"/>
    <w:rsid w:val="00554C1D"/>
    <w:rsid w:val="0055529F"/>
    <w:rsid w:val="00555CBE"/>
    <w:rsid w:val="00556572"/>
    <w:rsid w:val="00557030"/>
    <w:rsid w:val="00557414"/>
    <w:rsid w:val="0056140C"/>
    <w:rsid w:val="00561546"/>
    <w:rsid w:val="0056168B"/>
    <w:rsid w:val="00561B7B"/>
    <w:rsid w:val="0056208C"/>
    <w:rsid w:val="005638DA"/>
    <w:rsid w:val="0056527D"/>
    <w:rsid w:val="0056539A"/>
    <w:rsid w:val="005653B4"/>
    <w:rsid w:val="00570C6A"/>
    <w:rsid w:val="005734C9"/>
    <w:rsid w:val="00575913"/>
    <w:rsid w:val="00576085"/>
    <w:rsid w:val="00576123"/>
    <w:rsid w:val="005767B6"/>
    <w:rsid w:val="005779D7"/>
    <w:rsid w:val="005800A9"/>
    <w:rsid w:val="0058047D"/>
    <w:rsid w:val="00580C49"/>
    <w:rsid w:val="0058101B"/>
    <w:rsid w:val="0058270B"/>
    <w:rsid w:val="00583160"/>
    <w:rsid w:val="00584BEC"/>
    <w:rsid w:val="005855C0"/>
    <w:rsid w:val="00585FC1"/>
    <w:rsid w:val="005870A7"/>
    <w:rsid w:val="00587344"/>
    <w:rsid w:val="00587F4F"/>
    <w:rsid w:val="00590998"/>
    <w:rsid w:val="00590F6A"/>
    <w:rsid w:val="00591C98"/>
    <w:rsid w:val="0059201B"/>
    <w:rsid w:val="005924E3"/>
    <w:rsid w:val="00592D54"/>
    <w:rsid w:val="00592DFA"/>
    <w:rsid w:val="00593C36"/>
    <w:rsid w:val="00594254"/>
    <w:rsid w:val="0059483E"/>
    <w:rsid w:val="005952FE"/>
    <w:rsid w:val="0059590D"/>
    <w:rsid w:val="00595F46"/>
    <w:rsid w:val="00595FD9"/>
    <w:rsid w:val="00596CBB"/>
    <w:rsid w:val="00597885"/>
    <w:rsid w:val="00597D0C"/>
    <w:rsid w:val="005A01A5"/>
    <w:rsid w:val="005A0699"/>
    <w:rsid w:val="005A120D"/>
    <w:rsid w:val="005A13B2"/>
    <w:rsid w:val="005A46F5"/>
    <w:rsid w:val="005A5B5C"/>
    <w:rsid w:val="005A6300"/>
    <w:rsid w:val="005A633E"/>
    <w:rsid w:val="005A68D5"/>
    <w:rsid w:val="005A6F7B"/>
    <w:rsid w:val="005A7C1B"/>
    <w:rsid w:val="005B075D"/>
    <w:rsid w:val="005B0FE5"/>
    <w:rsid w:val="005B14CC"/>
    <w:rsid w:val="005B21BC"/>
    <w:rsid w:val="005B2C21"/>
    <w:rsid w:val="005B2C44"/>
    <w:rsid w:val="005B3AEA"/>
    <w:rsid w:val="005B3D61"/>
    <w:rsid w:val="005B3E33"/>
    <w:rsid w:val="005B44E7"/>
    <w:rsid w:val="005B6F68"/>
    <w:rsid w:val="005B70B0"/>
    <w:rsid w:val="005B7C19"/>
    <w:rsid w:val="005C06A8"/>
    <w:rsid w:val="005C06B9"/>
    <w:rsid w:val="005C0E0E"/>
    <w:rsid w:val="005C1DB1"/>
    <w:rsid w:val="005C23FD"/>
    <w:rsid w:val="005C4231"/>
    <w:rsid w:val="005C4B9C"/>
    <w:rsid w:val="005C6114"/>
    <w:rsid w:val="005C7FD9"/>
    <w:rsid w:val="005D1300"/>
    <w:rsid w:val="005D1A54"/>
    <w:rsid w:val="005D22B9"/>
    <w:rsid w:val="005D3703"/>
    <w:rsid w:val="005D5916"/>
    <w:rsid w:val="005D64F3"/>
    <w:rsid w:val="005D7161"/>
    <w:rsid w:val="005E108F"/>
    <w:rsid w:val="005E1FA3"/>
    <w:rsid w:val="005E2261"/>
    <w:rsid w:val="005E2313"/>
    <w:rsid w:val="005E2B7F"/>
    <w:rsid w:val="005E2F32"/>
    <w:rsid w:val="005E3B75"/>
    <w:rsid w:val="005E4A1F"/>
    <w:rsid w:val="005E7646"/>
    <w:rsid w:val="005F04E0"/>
    <w:rsid w:val="005F050A"/>
    <w:rsid w:val="005F0C4B"/>
    <w:rsid w:val="005F29CD"/>
    <w:rsid w:val="005F5FD5"/>
    <w:rsid w:val="005F6DD7"/>
    <w:rsid w:val="005F7DB0"/>
    <w:rsid w:val="005F7E4A"/>
    <w:rsid w:val="00601985"/>
    <w:rsid w:val="006024D4"/>
    <w:rsid w:val="006035B9"/>
    <w:rsid w:val="006038D3"/>
    <w:rsid w:val="00603AD2"/>
    <w:rsid w:val="00604329"/>
    <w:rsid w:val="00604886"/>
    <w:rsid w:val="00604E9A"/>
    <w:rsid w:val="00605D8D"/>
    <w:rsid w:val="00605F08"/>
    <w:rsid w:val="006066A5"/>
    <w:rsid w:val="006075CB"/>
    <w:rsid w:val="00607941"/>
    <w:rsid w:val="0061036B"/>
    <w:rsid w:val="00610725"/>
    <w:rsid w:val="0061183E"/>
    <w:rsid w:val="00612548"/>
    <w:rsid w:val="00612869"/>
    <w:rsid w:val="00613023"/>
    <w:rsid w:val="006130CB"/>
    <w:rsid w:val="00613DBC"/>
    <w:rsid w:val="00614A55"/>
    <w:rsid w:val="00614B4B"/>
    <w:rsid w:val="00614D31"/>
    <w:rsid w:val="00615111"/>
    <w:rsid w:val="006154EB"/>
    <w:rsid w:val="00616513"/>
    <w:rsid w:val="00616B5C"/>
    <w:rsid w:val="00616D40"/>
    <w:rsid w:val="00617ED6"/>
    <w:rsid w:val="00621AEB"/>
    <w:rsid w:val="0062280D"/>
    <w:rsid w:val="00622CA3"/>
    <w:rsid w:val="006240CA"/>
    <w:rsid w:val="006262A7"/>
    <w:rsid w:val="00626325"/>
    <w:rsid w:val="006266F4"/>
    <w:rsid w:val="00627DB1"/>
    <w:rsid w:val="00631EF8"/>
    <w:rsid w:val="00632273"/>
    <w:rsid w:val="00632B28"/>
    <w:rsid w:val="006339B9"/>
    <w:rsid w:val="00633B59"/>
    <w:rsid w:val="00635005"/>
    <w:rsid w:val="00635B01"/>
    <w:rsid w:val="00635BE3"/>
    <w:rsid w:val="0064055E"/>
    <w:rsid w:val="00643FEB"/>
    <w:rsid w:val="00650651"/>
    <w:rsid w:val="00650E06"/>
    <w:rsid w:val="00652319"/>
    <w:rsid w:val="006524D0"/>
    <w:rsid w:val="00653B2E"/>
    <w:rsid w:val="0065436D"/>
    <w:rsid w:val="0065467C"/>
    <w:rsid w:val="006549C3"/>
    <w:rsid w:val="006563C8"/>
    <w:rsid w:val="00657E1D"/>
    <w:rsid w:val="00660061"/>
    <w:rsid w:val="00661CC9"/>
    <w:rsid w:val="00664134"/>
    <w:rsid w:val="00664AAE"/>
    <w:rsid w:val="00665F00"/>
    <w:rsid w:val="006669D0"/>
    <w:rsid w:val="00674682"/>
    <w:rsid w:val="006765B6"/>
    <w:rsid w:val="00676D45"/>
    <w:rsid w:val="00677CC3"/>
    <w:rsid w:val="00680B79"/>
    <w:rsid w:val="006818CD"/>
    <w:rsid w:val="00684C70"/>
    <w:rsid w:val="00684F52"/>
    <w:rsid w:val="00684FF6"/>
    <w:rsid w:val="00685413"/>
    <w:rsid w:val="0068551C"/>
    <w:rsid w:val="006862BC"/>
    <w:rsid w:val="0068670C"/>
    <w:rsid w:val="00687FCE"/>
    <w:rsid w:val="0069158E"/>
    <w:rsid w:val="006927B1"/>
    <w:rsid w:val="00694372"/>
    <w:rsid w:val="006945D8"/>
    <w:rsid w:val="006950D5"/>
    <w:rsid w:val="00695646"/>
    <w:rsid w:val="0069601D"/>
    <w:rsid w:val="006974AE"/>
    <w:rsid w:val="006A0105"/>
    <w:rsid w:val="006A0628"/>
    <w:rsid w:val="006A16A5"/>
    <w:rsid w:val="006A24CA"/>
    <w:rsid w:val="006A27A7"/>
    <w:rsid w:val="006A3928"/>
    <w:rsid w:val="006A4057"/>
    <w:rsid w:val="006A45A8"/>
    <w:rsid w:val="006A4AF9"/>
    <w:rsid w:val="006A6D5D"/>
    <w:rsid w:val="006A7D89"/>
    <w:rsid w:val="006B00C2"/>
    <w:rsid w:val="006B393F"/>
    <w:rsid w:val="006B3BAE"/>
    <w:rsid w:val="006B5454"/>
    <w:rsid w:val="006B5E24"/>
    <w:rsid w:val="006B784D"/>
    <w:rsid w:val="006C1201"/>
    <w:rsid w:val="006C1D9E"/>
    <w:rsid w:val="006C261F"/>
    <w:rsid w:val="006C2CBF"/>
    <w:rsid w:val="006C2D68"/>
    <w:rsid w:val="006C3BDA"/>
    <w:rsid w:val="006C3FCF"/>
    <w:rsid w:val="006C45DB"/>
    <w:rsid w:val="006C5600"/>
    <w:rsid w:val="006C67ED"/>
    <w:rsid w:val="006C7EE9"/>
    <w:rsid w:val="006D0342"/>
    <w:rsid w:val="006D05D3"/>
    <w:rsid w:val="006D13EE"/>
    <w:rsid w:val="006D3059"/>
    <w:rsid w:val="006D4603"/>
    <w:rsid w:val="006D544D"/>
    <w:rsid w:val="006D68AD"/>
    <w:rsid w:val="006D72E6"/>
    <w:rsid w:val="006D7860"/>
    <w:rsid w:val="006D79D9"/>
    <w:rsid w:val="006D7BE0"/>
    <w:rsid w:val="006D7F60"/>
    <w:rsid w:val="006E1427"/>
    <w:rsid w:val="006E255D"/>
    <w:rsid w:val="006E280F"/>
    <w:rsid w:val="006E2C58"/>
    <w:rsid w:val="006E30E5"/>
    <w:rsid w:val="006E3F66"/>
    <w:rsid w:val="006E44BE"/>
    <w:rsid w:val="006E476F"/>
    <w:rsid w:val="006E59DA"/>
    <w:rsid w:val="006E701C"/>
    <w:rsid w:val="006E7391"/>
    <w:rsid w:val="006F076F"/>
    <w:rsid w:val="006F082F"/>
    <w:rsid w:val="006F23ED"/>
    <w:rsid w:val="006F267A"/>
    <w:rsid w:val="006F43E4"/>
    <w:rsid w:val="006F4D15"/>
    <w:rsid w:val="006F5EF0"/>
    <w:rsid w:val="006F5F08"/>
    <w:rsid w:val="00701DC5"/>
    <w:rsid w:val="00705D6C"/>
    <w:rsid w:val="007061B1"/>
    <w:rsid w:val="00706673"/>
    <w:rsid w:val="00706963"/>
    <w:rsid w:val="007072DF"/>
    <w:rsid w:val="00707A5B"/>
    <w:rsid w:val="007100AB"/>
    <w:rsid w:val="00710216"/>
    <w:rsid w:val="00710228"/>
    <w:rsid w:val="00710C32"/>
    <w:rsid w:val="00713593"/>
    <w:rsid w:val="00714910"/>
    <w:rsid w:val="007150A8"/>
    <w:rsid w:val="0071589D"/>
    <w:rsid w:val="00715F70"/>
    <w:rsid w:val="00716AE3"/>
    <w:rsid w:val="00716C84"/>
    <w:rsid w:val="00717ED4"/>
    <w:rsid w:val="00717F25"/>
    <w:rsid w:val="007216B4"/>
    <w:rsid w:val="00721F8A"/>
    <w:rsid w:val="00722284"/>
    <w:rsid w:val="00722654"/>
    <w:rsid w:val="007233E0"/>
    <w:rsid w:val="007237D3"/>
    <w:rsid w:val="00723D4C"/>
    <w:rsid w:val="00723D7C"/>
    <w:rsid w:val="00726338"/>
    <w:rsid w:val="00726705"/>
    <w:rsid w:val="00727329"/>
    <w:rsid w:val="00730ACB"/>
    <w:rsid w:val="00730D32"/>
    <w:rsid w:val="007313C1"/>
    <w:rsid w:val="007317DF"/>
    <w:rsid w:val="00731B3D"/>
    <w:rsid w:val="00732489"/>
    <w:rsid w:val="00732833"/>
    <w:rsid w:val="00733387"/>
    <w:rsid w:val="00734101"/>
    <w:rsid w:val="00735974"/>
    <w:rsid w:val="007364F8"/>
    <w:rsid w:val="007408D8"/>
    <w:rsid w:val="00741F6B"/>
    <w:rsid w:val="007428D1"/>
    <w:rsid w:val="007451C8"/>
    <w:rsid w:val="0074535F"/>
    <w:rsid w:val="00745EB6"/>
    <w:rsid w:val="00746770"/>
    <w:rsid w:val="00747131"/>
    <w:rsid w:val="007479BE"/>
    <w:rsid w:val="0075015D"/>
    <w:rsid w:val="00750F0A"/>
    <w:rsid w:val="00752845"/>
    <w:rsid w:val="0075421B"/>
    <w:rsid w:val="00755665"/>
    <w:rsid w:val="0075578B"/>
    <w:rsid w:val="00757145"/>
    <w:rsid w:val="00757B85"/>
    <w:rsid w:val="00760A80"/>
    <w:rsid w:val="00760C91"/>
    <w:rsid w:val="0076245F"/>
    <w:rsid w:val="0076270E"/>
    <w:rsid w:val="0076298A"/>
    <w:rsid w:val="00762E73"/>
    <w:rsid w:val="00764B53"/>
    <w:rsid w:val="00766026"/>
    <w:rsid w:val="00767009"/>
    <w:rsid w:val="0076759D"/>
    <w:rsid w:val="00767A89"/>
    <w:rsid w:val="007704A6"/>
    <w:rsid w:val="007711BB"/>
    <w:rsid w:val="0077245E"/>
    <w:rsid w:val="007727BD"/>
    <w:rsid w:val="00772AAA"/>
    <w:rsid w:val="00772BDF"/>
    <w:rsid w:val="00772FE1"/>
    <w:rsid w:val="00773BAD"/>
    <w:rsid w:val="00774AE4"/>
    <w:rsid w:val="00775417"/>
    <w:rsid w:val="0077626D"/>
    <w:rsid w:val="007764D2"/>
    <w:rsid w:val="00776542"/>
    <w:rsid w:val="0077734C"/>
    <w:rsid w:val="00780C8D"/>
    <w:rsid w:val="0078127B"/>
    <w:rsid w:val="007818D7"/>
    <w:rsid w:val="00781C2C"/>
    <w:rsid w:val="00781F7F"/>
    <w:rsid w:val="00782A03"/>
    <w:rsid w:val="00784250"/>
    <w:rsid w:val="00784F1C"/>
    <w:rsid w:val="0078567C"/>
    <w:rsid w:val="007866D8"/>
    <w:rsid w:val="0078758C"/>
    <w:rsid w:val="0078793F"/>
    <w:rsid w:val="007901CF"/>
    <w:rsid w:val="007903F1"/>
    <w:rsid w:val="007915E1"/>
    <w:rsid w:val="00791BED"/>
    <w:rsid w:val="00793277"/>
    <w:rsid w:val="007934D8"/>
    <w:rsid w:val="007937A9"/>
    <w:rsid w:val="00793878"/>
    <w:rsid w:val="0079617B"/>
    <w:rsid w:val="00796C86"/>
    <w:rsid w:val="0079748F"/>
    <w:rsid w:val="007A000B"/>
    <w:rsid w:val="007A09E7"/>
    <w:rsid w:val="007A2C9D"/>
    <w:rsid w:val="007A30A4"/>
    <w:rsid w:val="007A33A4"/>
    <w:rsid w:val="007A4017"/>
    <w:rsid w:val="007A5318"/>
    <w:rsid w:val="007A6A28"/>
    <w:rsid w:val="007B042F"/>
    <w:rsid w:val="007B05D7"/>
    <w:rsid w:val="007B1870"/>
    <w:rsid w:val="007B18DE"/>
    <w:rsid w:val="007B29E4"/>
    <w:rsid w:val="007B3C96"/>
    <w:rsid w:val="007B3E0A"/>
    <w:rsid w:val="007B420B"/>
    <w:rsid w:val="007B44B9"/>
    <w:rsid w:val="007B48D5"/>
    <w:rsid w:val="007B4D74"/>
    <w:rsid w:val="007B5687"/>
    <w:rsid w:val="007B5B84"/>
    <w:rsid w:val="007B5D98"/>
    <w:rsid w:val="007B6B95"/>
    <w:rsid w:val="007B792F"/>
    <w:rsid w:val="007C00BD"/>
    <w:rsid w:val="007C0CD3"/>
    <w:rsid w:val="007C14EB"/>
    <w:rsid w:val="007C1515"/>
    <w:rsid w:val="007C47FC"/>
    <w:rsid w:val="007C7602"/>
    <w:rsid w:val="007D12F8"/>
    <w:rsid w:val="007D267E"/>
    <w:rsid w:val="007D53E7"/>
    <w:rsid w:val="007D7C34"/>
    <w:rsid w:val="007E1127"/>
    <w:rsid w:val="007E29BE"/>
    <w:rsid w:val="007E4008"/>
    <w:rsid w:val="007E542C"/>
    <w:rsid w:val="007E6A12"/>
    <w:rsid w:val="007E6B78"/>
    <w:rsid w:val="007E7DF1"/>
    <w:rsid w:val="007F0594"/>
    <w:rsid w:val="007F16AC"/>
    <w:rsid w:val="007F1D85"/>
    <w:rsid w:val="007F1FC7"/>
    <w:rsid w:val="007F25A6"/>
    <w:rsid w:val="007F64FC"/>
    <w:rsid w:val="007F6ABF"/>
    <w:rsid w:val="007F7783"/>
    <w:rsid w:val="007F7C6D"/>
    <w:rsid w:val="0080079A"/>
    <w:rsid w:val="008017C3"/>
    <w:rsid w:val="00801CD3"/>
    <w:rsid w:val="00801F4A"/>
    <w:rsid w:val="00802955"/>
    <w:rsid w:val="00802DD7"/>
    <w:rsid w:val="00802F94"/>
    <w:rsid w:val="0080331C"/>
    <w:rsid w:val="008035BA"/>
    <w:rsid w:val="008038E0"/>
    <w:rsid w:val="00807660"/>
    <w:rsid w:val="008122BF"/>
    <w:rsid w:val="0081342A"/>
    <w:rsid w:val="0081352B"/>
    <w:rsid w:val="0081448A"/>
    <w:rsid w:val="00815816"/>
    <w:rsid w:val="0081699D"/>
    <w:rsid w:val="008174A6"/>
    <w:rsid w:val="00817EC1"/>
    <w:rsid w:val="00820CE6"/>
    <w:rsid w:val="00821219"/>
    <w:rsid w:val="00821B96"/>
    <w:rsid w:val="00824112"/>
    <w:rsid w:val="00824453"/>
    <w:rsid w:val="00824A03"/>
    <w:rsid w:val="00826043"/>
    <w:rsid w:val="00826094"/>
    <w:rsid w:val="008271F9"/>
    <w:rsid w:val="00827E66"/>
    <w:rsid w:val="008305F0"/>
    <w:rsid w:val="00830BEB"/>
    <w:rsid w:val="0083124A"/>
    <w:rsid w:val="00833A02"/>
    <w:rsid w:val="00833D19"/>
    <w:rsid w:val="008416E2"/>
    <w:rsid w:val="008419FB"/>
    <w:rsid w:val="0084249A"/>
    <w:rsid w:val="008425AA"/>
    <w:rsid w:val="0084380C"/>
    <w:rsid w:val="0084682A"/>
    <w:rsid w:val="00852099"/>
    <w:rsid w:val="00852497"/>
    <w:rsid w:val="008568EE"/>
    <w:rsid w:val="008576FC"/>
    <w:rsid w:val="008579DF"/>
    <w:rsid w:val="008635D0"/>
    <w:rsid w:val="00864D01"/>
    <w:rsid w:val="00872761"/>
    <w:rsid w:val="00872EF7"/>
    <w:rsid w:val="0087303F"/>
    <w:rsid w:val="008735F0"/>
    <w:rsid w:val="00873BC0"/>
    <w:rsid w:val="00874F45"/>
    <w:rsid w:val="0087557D"/>
    <w:rsid w:val="0087589F"/>
    <w:rsid w:val="00876525"/>
    <w:rsid w:val="00877084"/>
    <w:rsid w:val="00880E55"/>
    <w:rsid w:val="00881C4F"/>
    <w:rsid w:val="008850CF"/>
    <w:rsid w:val="00887380"/>
    <w:rsid w:val="00890CCD"/>
    <w:rsid w:val="00890FD7"/>
    <w:rsid w:val="00891E3D"/>
    <w:rsid w:val="00893B34"/>
    <w:rsid w:val="00893E36"/>
    <w:rsid w:val="00894CE9"/>
    <w:rsid w:val="0089568A"/>
    <w:rsid w:val="0089580C"/>
    <w:rsid w:val="00895FC5"/>
    <w:rsid w:val="00896BEE"/>
    <w:rsid w:val="0089790E"/>
    <w:rsid w:val="008A0956"/>
    <w:rsid w:val="008A10ED"/>
    <w:rsid w:val="008A19EB"/>
    <w:rsid w:val="008A40F6"/>
    <w:rsid w:val="008A5F82"/>
    <w:rsid w:val="008A7483"/>
    <w:rsid w:val="008B2D2F"/>
    <w:rsid w:val="008B66F4"/>
    <w:rsid w:val="008B747E"/>
    <w:rsid w:val="008B7648"/>
    <w:rsid w:val="008C05A3"/>
    <w:rsid w:val="008C0CD4"/>
    <w:rsid w:val="008C2743"/>
    <w:rsid w:val="008C27AF"/>
    <w:rsid w:val="008C3088"/>
    <w:rsid w:val="008C32A6"/>
    <w:rsid w:val="008C4EC0"/>
    <w:rsid w:val="008C6D61"/>
    <w:rsid w:val="008D061E"/>
    <w:rsid w:val="008D1C36"/>
    <w:rsid w:val="008D305C"/>
    <w:rsid w:val="008D3DDE"/>
    <w:rsid w:val="008D4680"/>
    <w:rsid w:val="008D4EE8"/>
    <w:rsid w:val="008D4FD0"/>
    <w:rsid w:val="008D5E5F"/>
    <w:rsid w:val="008D63D1"/>
    <w:rsid w:val="008D7783"/>
    <w:rsid w:val="008D7B3C"/>
    <w:rsid w:val="008E0331"/>
    <w:rsid w:val="008E1922"/>
    <w:rsid w:val="008E225B"/>
    <w:rsid w:val="008E22EA"/>
    <w:rsid w:val="008E25EB"/>
    <w:rsid w:val="008E2BAE"/>
    <w:rsid w:val="008E2DDD"/>
    <w:rsid w:val="008E2EF3"/>
    <w:rsid w:val="008E3001"/>
    <w:rsid w:val="008E56DA"/>
    <w:rsid w:val="008E5FF7"/>
    <w:rsid w:val="008E641F"/>
    <w:rsid w:val="008E695A"/>
    <w:rsid w:val="008E7F3F"/>
    <w:rsid w:val="008F20BB"/>
    <w:rsid w:val="008F2733"/>
    <w:rsid w:val="008F2A92"/>
    <w:rsid w:val="008F3134"/>
    <w:rsid w:val="008F3463"/>
    <w:rsid w:val="008F3ABA"/>
    <w:rsid w:val="008F3C89"/>
    <w:rsid w:val="008F4C28"/>
    <w:rsid w:val="008F568D"/>
    <w:rsid w:val="008F5B19"/>
    <w:rsid w:val="008F6305"/>
    <w:rsid w:val="008F658B"/>
    <w:rsid w:val="008F6A22"/>
    <w:rsid w:val="009010BB"/>
    <w:rsid w:val="00902A87"/>
    <w:rsid w:val="00902DD7"/>
    <w:rsid w:val="0090316A"/>
    <w:rsid w:val="0090476A"/>
    <w:rsid w:val="0090483F"/>
    <w:rsid w:val="009051DC"/>
    <w:rsid w:val="00905B84"/>
    <w:rsid w:val="00906F88"/>
    <w:rsid w:val="00910254"/>
    <w:rsid w:val="00910902"/>
    <w:rsid w:val="00910A87"/>
    <w:rsid w:val="00910ACD"/>
    <w:rsid w:val="00912753"/>
    <w:rsid w:val="009128F7"/>
    <w:rsid w:val="00912C01"/>
    <w:rsid w:val="00912D46"/>
    <w:rsid w:val="00913E4A"/>
    <w:rsid w:val="0091428A"/>
    <w:rsid w:val="0091456C"/>
    <w:rsid w:val="00914FF6"/>
    <w:rsid w:val="00915B65"/>
    <w:rsid w:val="00921F4E"/>
    <w:rsid w:val="00923126"/>
    <w:rsid w:val="009236D2"/>
    <w:rsid w:val="00923E10"/>
    <w:rsid w:val="00925A21"/>
    <w:rsid w:val="00926715"/>
    <w:rsid w:val="009268E6"/>
    <w:rsid w:val="009279E8"/>
    <w:rsid w:val="009309AC"/>
    <w:rsid w:val="00931FB9"/>
    <w:rsid w:val="0093256B"/>
    <w:rsid w:val="00932685"/>
    <w:rsid w:val="009328B4"/>
    <w:rsid w:val="00932A56"/>
    <w:rsid w:val="00933216"/>
    <w:rsid w:val="009336B1"/>
    <w:rsid w:val="00933749"/>
    <w:rsid w:val="0093624B"/>
    <w:rsid w:val="009375E3"/>
    <w:rsid w:val="00937EE7"/>
    <w:rsid w:val="0094034D"/>
    <w:rsid w:val="00940740"/>
    <w:rsid w:val="009407AE"/>
    <w:rsid w:val="00942B21"/>
    <w:rsid w:val="00942B77"/>
    <w:rsid w:val="00943374"/>
    <w:rsid w:val="009439CF"/>
    <w:rsid w:val="00944987"/>
    <w:rsid w:val="00946DF3"/>
    <w:rsid w:val="00947003"/>
    <w:rsid w:val="00950CF8"/>
    <w:rsid w:val="0095429F"/>
    <w:rsid w:val="0095452D"/>
    <w:rsid w:val="00954726"/>
    <w:rsid w:val="0095796E"/>
    <w:rsid w:val="00960B07"/>
    <w:rsid w:val="009610BA"/>
    <w:rsid w:val="00961330"/>
    <w:rsid w:val="009616CD"/>
    <w:rsid w:val="0096348C"/>
    <w:rsid w:val="009648E3"/>
    <w:rsid w:val="0096680D"/>
    <w:rsid w:val="00967058"/>
    <w:rsid w:val="009676B7"/>
    <w:rsid w:val="009704B3"/>
    <w:rsid w:val="00972486"/>
    <w:rsid w:val="00974611"/>
    <w:rsid w:val="00974F4E"/>
    <w:rsid w:val="00975308"/>
    <w:rsid w:val="00975BC3"/>
    <w:rsid w:val="00976346"/>
    <w:rsid w:val="00976596"/>
    <w:rsid w:val="00976DCF"/>
    <w:rsid w:val="009770EA"/>
    <w:rsid w:val="00977246"/>
    <w:rsid w:val="00977359"/>
    <w:rsid w:val="00977491"/>
    <w:rsid w:val="0097766D"/>
    <w:rsid w:val="00977F3C"/>
    <w:rsid w:val="00980D39"/>
    <w:rsid w:val="009821A4"/>
    <w:rsid w:val="00982896"/>
    <w:rsid w:val="009840B0"/>
    <w:rsid w:val="00984582"/>
    <w:rsid w:val="00984ABD"/>
    <w:rsid w:val="00984BC1"/>
    <w:rsid w:val="00986D46"/>
    <w:rsid w:val="00986F5F"/>
    <w:rsid w:val="00987AB5"/>
    <w:rsid w:val="00990519"/>
    <w:rsid w:val="00991108"/>
    <w:rsid w:val="009913F6"/>
    <w:rsid w:val="0099233F"/>
    <w:rsid w:val="009932DB"/>
    <w:rsid w:val="00995446"/>
    <w:rsid w:val="00996ED6"/>
    <w:rsid w:val="00996F8B"/>
    <w:rsid w:val="00997735"/>
    <w:rsid w:val="00997CE2"/>
    <w:rsid w:val="009A03BB"/>
    <w:rsid w:val="009A1532"/>
    <w:rsid w:val="009A156E"/>
    <w:rsid w:val="009A1DF4"/>
    <w:rsid w:val="009A2F5C"/>
    <w:rsid w:val="009A3E24"/>
    <w:rsid w:val="009A3E7F"/>
    <w:rsid w:val="009A4F2D"/>
    <w:rsid w:val="009A55E3"/>
    <w:rsid w:val="009A68C2"/>
    <w:rsid w:val="009A7501"/>
    <w:rsid w:val="009A7DBC"/>
    <w:rsid w:val="009B01B1"/>
    <w:rsid w:val="009B02D5"/>
    <w:rsid w:val="009B0841"/>
    <w:rsid w:val="009B0BBB"/>
    <w:rsid w:val="009B3621"/>
    <w:rsid w:val="009B41B3"/>
    <w:rsid w:val="009B434D"/>
    <w:rsid w:val="009B4936"/>
    <w:rsid w:val="009B4D0B"/>
    <w:rsid w:val="009B5179"/>
    <w:rsid w:val="009B6293"/>
    <w:rsid w:val="009B7D36"/>
    <w:rsid w:val="009B7D3E"/>
    <w:rsid w:val="009C0716"/>
    <w:rsid w:val="009C3C29"/>
    <w:rsid w:val="009C50D5"/>
    <w:rsid w:val="009C73A2"/>
    <w:rsid w:val="009D07C3"/>
    <w:rsid w:val="009D0F12"/>
    <w:rsid w:val="009D11CA"/>
    <w:rsid w:val="009D1331"/>
    <w:rsid w:val="009D19D6"/>
    <w:rsid w:val="009D19FB"/>
    <w:rsid w:val="009D2E05"/>
    <w:rsid w:val="009D426A"/>
    <w:rsid w:val="009D6139"/>
    <w:rsid w:val="009D7892"/>
    <w:rsid w:val="009D7F07"/>
    <w:rsid w:val="009E0E72"/>
    <w:rsid w:val="009E1609"/>
    <w:rsid w:val="009E1AD7"/>
    <w:rsid w:val="009E1DD6"/>
    <w:rsid w:val="009E2014"/>
    <w:rsid w:val="009E3573"/>
    <w:rsid w:val="009E4608"/>
    <w:rsid w:val="009E4791"/>
    <w:rsid w:val="009E47C2"/>
    <w:rsid w:val="009E4AC7"/>
    <w:rsid w:val="009E4EE5"/>
    <w:rsid w:val="009E61A3"/>
    <w:rsid w:val="009E6EA6"/>
    <w:rsid w:val="009F0C5C"/>
    <w:rsid w:val="009F2307"/>
    <w:rsid w:val="009F2C7A"/>
    <w:rsid w:val="009F3855"/>
    <w:rsid w:val="009F5459"/>
    <w:rsid w:val="009F65FD"/>
    <w:rsid w:val="00A02552"/>
    <w:rsid w:val="00A02BE6"/>
    <w:rsid w:val="00A04236"/>
    <w:rsid w:val="00A04347"/>
    <w:rsid w:val="00A046C9"/>
    <w:rsid w:val="00A04B3C"/>
    <w:rsid w:val="00A05270"/>
    <w:rsid w:val="00A0532F"/>
    <w:rsid w:val="00A062F7"/>
    <w:rsid w:val="00A10123"/>
    <w:rsid w:val="00A120FC"/>
    <w:rsid w:val="00A144E6"/>
    <w:rsid w:val="00A1499E"/>
    <w:rsid w:val="00A1547E"/>
    <w:rsid w:val="00A166E4"/>
    <w:rsid w:val="00A17212"/>
    <w:rsid w:val="00A177ED"/>
    <w:rsid w:val="00A17916"/>
    <w:rsid w:val="00A17E80"/>
    <w:rsid w:val="00A2133E"/>
    <w:rsid w:val="00A218FC"/>
    <w:rsid w:val="00A2210E"/>
    <w:rsid w:val="00A2269D"/>
    <w:rsid w:val="00A2290E"/>
    <w:rsid w:val="00A22C37"/>
    <w:rsid w:val="00A22C8A"/>
    <w:rsid w:val="00A22CD5"/>
    <w:rsid w:val="00A23357"/>
    <w:rsid w:val="00A23A82"/>
    <w:rsid w:val="00A24B2E"/>
    <w:rsid w:val="00A2502E"/>
    <w:rsid w:val="00A25A1B"/>
    <w:rsid w:val="00A25D8F"/>
    <w:rsid w:val="00A2642C"/>
    <w:rsid w:val="00A26882"/>
    <w:rsid w:val="00A26C5D"/>
    <w:rsid w:val="00A276B8"/>
    <w:rsid w:val="00A277DF"/>
    <w:rsid w:val="00A30CA3"/>
    <w:rsid w:val="00A3202C"/>
    <w:rsid w:val="00A35EC0"/>
    <w:rsid w:val="00A35FBF"/>
    <w:rsid w:val="00A37F04"/>
    <w:rsid w:val="00A408F4"/>
    <w:rsid w:val="00A42AEF"/>
    <w:rsid w:val="00A432F0"/>
    <w:rsid w:val="00A4371C"/>
    <w:rsid w:val="00A46A33"/>
    <w:rsid w:val="00A4714E"/>
    <w:rsid w:val="00A502C3"/>
    <w:rsid w:val="00A50DCA"/>
    <w:rsid w:val="00A5151A"/>
    <w:rsid w:val="00A53485"/>
    <w:rsid w:val="00A53772"/>
    <w:rsid w:val="00A540D2"/>
    <w:rsid w:val="00A5505B"/>
    <w:rsid w:val="00A55CE6"/>
    <w:rsid w:val="00A55CF3"/>
    <w:rsid w:val="00A56F37"/>
    <w:rsid w:val="00A62BC3"/>
    <w:rsid w:val="00A62EB6"/>
    <w:rsid w:val="00A63ED9"/>
    <w:rsid w:val="00A640BE"/>
    <w:rsid w:val="00A64258"/>
    <w:rsid w:val="00A6630E"/>
    <w:rsid w:val="00A66E49"/>
    <w:rsid w:val="00A700AE"/>
    <w:rsid w:val="00A711E2"/>
    <w:rsid w:val="00A723D9"/>
    <w:rsid w:val="00A72B85"/>
    <w:rsid w:val="00A7422E"/>
    <w:rsid w:val="00A745AD"/>
    <w:rsid w:val="00A7494A"/>
    <w:rsid w:val="00A74D77"/>
    <w:rsid w:val="00A74E2E"/>
    <w:rsid w:val="00A75349"/>
    <w:rsid w:val="00A75B96"/>
    <w:rsid w:val="00A77595"/>
    <w:rsid w:val="00A77BFC"/>
    <w:rsid w:val="00A77DD4"/>
    <w:rsid w:val="00A8139D"/>
    <w:rsid w:val="00A82B4B"/>
    <w:rsid w:val="00A83102"/>
    <w:rsid w:val="00A84CD4"/>
    <w:rsid w:val="00A85954"/>
    <w:rsid w:val="00A85C38"/>
    <w:rsid w:val="00A90582"/>
    <w:rsid w:val="00A909EC"/>
    <w:rsid w:val="00A91D9A"/>
    <w:rsid w:val="00A9251B"/>
    <w:rsid w:val="00A927CF"/>
    <w:rsid w:val="00A957F4"/>
    <w:rsid w:val="00A95B54"/>
    <w:rsid w:val="00A9623B"/>
    <w:rsid w:val="00A96770"/>
    <w:rsid w:val="00AA136D"/>
    <w:rsid w:val="00AA2BF5"/>
    <w:rsid w:val="00AA2C0D"/>
    <w:rsid w:val="00AA31DC"/>
    <w:rsid w:val="00AA3B8A"/>
    <w:rsid w:val="00AA494E"/>
    <w:rsid w:val="00AA4B83"/>
    <w:rsid w:val="00AA4BF3"/>
    <w:rsid w:val="00AA4E6D"/>
    <w:rsid w:val="00AA663C"/>
    <w:rsid w:val="00AA7257"/>
    <w:rsid w:val="00AA763F"/>
    <w:rsid w:val="00AA783B"/>
    <w:rsid w:val="00AA7D21"/>
    <w:rsid w:val="00AB0330"/>
    <w:rsid w:val="00AB0990"/>
    <w:rsid w:val="00AB1205"/>
    <w:rsid w:val="00AB1D47"/>
    <w:rsid w:val="00AB2813"/>
    <w:rsid w:val="00AB3289"/>
    <w:rsid w:val="00AB338F"/>
    <w:rsid w:val="00AB387E"/>
    <w:rsid w:val="00AB3A05"/>
    <w:rsid w:val="00AB3E7D"/>
    <w:rsid w:val="00AB40FE"/>
    <w:rsid w:val="00AB4277"/>
    <w:rsid w:val="00AB4567"/>
    <w:rsid w:val="00AB49F6"/>
    <w:rsid w:val="00AB4B36"/>
    <w:rsid w:val="00AB4FC0"/>
    <w:rsid w:val="00AB57DF"/>
    <w:rsid w:val="00AB657D"/>
    <w:rsid w:val="00AB6FF2"/>
    <w:rsid w:val="00AB7CC2"/>
    <w:rsid w:val="00AB7E02"/>
    <w:rsid w:val="00AB7FFE"/>
    <w:rsid w:val="00AC1238"/>
    <w:rsid w:val="00AC1B5F"/>
    <w:rsid w:val="00AC21F6"/>
    <w:rsid w:val="00AC3079"/>
    <w:rsid w:val="00AC31A1"/>
    <w:rsid w:val="00AC5173"/>
    <w:rsid w:val="00AC530D"/>
    <w:rsid w:val="00AC5AB0"/>
    <w:rsid w:val="00AC707E"/>
    <w:rsid w:val="00AC7E00"/>
    <w:rsid w:val="00AD0EBC"/>
    <w:rsid w:val="00AD1243"/>
    <w:rsid w:val="00AD128A"/>
    <w:rsid w:val="00AD12DB"/>
    <w:rsid w:val="00AD1E6B"/>
    <w:rsid w:val="00AD2691"/>
    <w:rsid w:val="00AD370C"/>
    <w:rsid w:val="00AD6C37"/>
    <w:rsid w:val="00AD7F7A"/>
    <w:rsid w:val="00AE0AA0"/>
    <w:rsid w:val="00AE0D46"/>
    <w:rsid w:val="00AE16B3"/>
    <w:rsid w:val="00AE19F4"/>
    <w:rsid w:val="00AE1B2B"/>
    <w:rsid w:val="00AE2307"/>
    <w:rsid w:val="00AE27A6"/>
    <w:rsid w:val="00AE28F1"/>
    <w:rsid w:val="00AE31D9"/>
    <w:rsid w:val="00AE3748"/>
    <w:rsid w:val="00AE3A1B"/>
    <w:rsid w:val="00AE3E19"/>
    <w:rsid w:val="00AE4C39"/>
    <w:rsid w:val="00AE577D"/>
    <w:rsid w:val="00AE65BA"/>
    <w:rsid w:val="00AE6AC8"/>
    <w:rsid w:val="00AE7B05"/>
    <w:rsid w:val="00AF1F52"/>
    <w:rsid w:val="00AF2528"/>
    <w:rsid w:val="00AF30F4"/>
    <w:rsid w:val="00AF523E"/>
    <w:rsid w:val="00AF6C74"/>
    <w:rsid w:val="00B00532"/>
    <w:rsid w:val="00B00C9F"/>
    <w:rsid w:val="00B00D29"/>
    <w:rsid w:val="00B01380"/>
    <w:rsid w:val="00B015D1"/>
    <w:rsid w:val="00B030C9"/>
    <w:rsid w:val="00B032B9"/>
    <w:rsid w:val="00B045F4"/>
    <w:rsid w:val="00B05D6C"/>
    <w:rsid w:val="00B06BFA"/>
    <w:rsid w:val="00B06C1B"/>
    <w:rsid w:val="00B077E1"/>
    <w:rsid w:val="00B07D40"/>
    <w:rsid w:val="00B1223F"/>
    <w:rsid w:val="00B12593"/>
    <w:rsid w:val="00B12E10"/>
    <w:rsid w:val="00B134D7"/>
    <w:rsid w:val="00B142DB"/>
    <w:rsid w:val="00B16BFD"/>
    <w:rsid w:val="00B177F4"/>
    <w:rsid w:val="00B216AB"/>
    <w:rsid w:val="00B21E4C"/>
    <w:rsid w:val="00B23C1C"/>
    <w:rsid w:val="00B23EC5"/>
    <w:rsid w:val="00B26044"/>
    <w:rsid w:val="00B260AC"/>
    <w:rsid w:val="00B26C03"/>
    <w:rsid w:val="00B27C5C"/>
    <w:rsid w:val="00B313A3"/>
    <w:rsid w:val="00B328C4"/>
    <w:rsid w:val="00B33217"/>
    <w:rsid w:val="00B33707"/>
    <w:rsid w:val="00B344A5"/>
    <w:rsid w:val="00B347E3"/>
    <w:rsid w:val="00B34A1F"/>
    <w:rsid w:val="00B34AFF"/>
    <w:rsid w:val="00B35513"/>
    <w:rsid w:val="00B35DF5"/>
    <w:rsid w:val="00B365AA"/>
    <w:rsid w:val="00B37229"/>
    <w:rsid w:val="00B37DF0"/>
    <w:rsid w:val="00B404A9"/>
    <w:rsid w:val="00B40D7B"/>
    <w:rsid w:val="00B41CBB"/>
    <w:rsid w:val="00B435CA"/>
    <w:rsid w:val="00B43C3E"/>
    <w:rsid w:val="00B43F0C"/>
    <w:rsid w:val="00B45092"/>
    <w:rsid w:val="00B468A7"/>
    <w:rsid w:val="00B50D41"/>
    <w:rsid w:val="00B513C2"/>
    <w:rsid w:val="00B53B29"/>
    <w:rsid w:val="00B54C23"/>
    <w:rsid w:val="00B55604"/>
    <w:rsid w:val="00B56680"/>
    <w:rsid w:val="00B60B14"/>
    <w:rsid w:val="00B60CCF"/>
    <w:rsid w:val="00B60D82"/>
    <w:rsid w:val="00B61173"/>
    <w:rsid w:val="00B6445E"/>
    <w:rsid w:val="00B67818"/>
    <w:rsid w:val="00B708DF"/>
    <w:rsid w:val="00B70A14"/>
    <w:rsid w:val="00B71E5A"/>
    <w:rsid w:val="00B72CCA"/>
    <w:rsid w:val="00B73CCE"/>
    <w:rsid w:val="00B75D18"/>
    <w:rsid w:val="00B762CF"/>
    <w:rsid w:val="00B768F0"/>
    <w:rsid w:val="00B77B0B"/>
    <w:rsid w:val="00B81859"/>
    <w:rsid w:val="00B8189A"/>
    <w:rsid w:val="00B83489"/>
    <w:rsid w:val="00B83B90"/>
    <w:rsid w:val="00B842F1"/>
    <w:rsid w:val="00B8540B"/>
    <w:rsid w:val="00B865C5"/>
    <w:rsid w:val="00B87663"/>
    <w:rsid w:val="00B876C6"/>
    <w:rsid w:val="00B907D5"/>
    <w:rsid w:val="00B90E10"/>
    <w:rsid w:val="00B9129A"/>
    <w:rsid w:val="00B928A9"/>
    <w:rsid w:val="00B932BB"/>
    <w:rsid w:val="00B9370B"/>
    <w:rsid w:val="00B94154"/>
    <w:rsid w:val="00B956A1"/>
    <w:rsid w:val="00B956F1"/>
    <w:rsid w:val="00B95AA8"/>
    <w:rsid w:val="00B95F11"/>
    <w:rsid w:val="00B95F96"/>
    <w:rsid w:val="00B9690A"/>
    <w:rsid w:val="00B96AA6"/>
    <w:rsid w:val="00B96DFA"/>
    <w:rsid w:val="00B97742"/>
    <w:rsid w:val="00BA0B8B"/>
    <w:rsid w:val="00BA3334"/>
    <w:rsid w:val="00BA40EC"/>
    <w:rsid w:val="00BA6D6E"/>
    <w:rsid w:val="00BA790E"/>
    <w:rsid w:val="00BB0860"/>
    <w:rsid w:val="00BB1606"/>
    <w:rsid w:val="00BB1677"/>
    <w:rsid w:val="00BB17C7"/>
    <w:rsid w:val="00BB19DC"/>
    <w:rsid w:val="00BB1B17"/>
    <w:rsid w:val="00BB2182"/>
    <w:rsid w:val="00BB243E"/>
    <w:rsid w:val="00BB3AFF"/>
    <w:rsid w:val="00BB47B7"/>
    <w:rsid w:val="00BB4BD6"/>
    <w:rsid w:val="00BB53E0"/>
    <w:rsid w:val="00BB66AF"/>
    <w:rsid w:val="00BB6B11"/>
    <w:rsid w:val="00BC0350"/>
    <w:rsid w:val="00BC0DAA"/>
    <w:rsid w:val="00BC1D8C"/>
    <w:rsid w:val="00BC1DBB"/>
    <w:rsid w:val="00BC4F9C"/>
    <w:rsid w:val="00BC5134"/>
    <w:rsid w:val="00BC61BB"/>
    <w:rsid w:val="00BC6610"/>
    <w:rsid w:val="00BC66FD"/>
    <w:rsid w:val="00BC6BE8"/>
    <w:rsid w:val="00BC7558"/>
    <w:rsid w:val="00BD25C7"/>
    <w:rsid w:val="00BD2B7D"/>
    <w:rsid w:val="00BD3002"/>
    <w:rsid w:val="00BD4793"/>
    <w:rsid w:val="00BD4C0B"/>
    <w:rsid w:val="00BD5364"/>
    <w:rsid w:val="00BE100C"/>
    <w:rsid w:val="00BE13EC"/>
    <w:rsid w:val="00BE26E9"/>
    <w:rsid w:val="00BE2A0C"/>
    <w:rsid w:val="00BE2C91"/>
    <w:rsid w:val="00BE3F76"/>
    <w:rsid w:val="00BE5725"/>
    <w:rsid w:val="00BE5B38"/>
    <w:rsid w:val="00BE60E7"/>
    <w:rsid w:val="00BE785F"/>
    <w:rsid w:val="00BE7BCE"/>
    <w:rsid w:val="00BF06B9"/>
    <w:rsid w:val="00BF1606"/>
    <w:rsid w:val="00BF23F9"/>
    <w:rsid w:val="00BF3614"/>
    <w:rsid w:val="00BF4B25"/>
    <w:rsid w:val="00BF5322"/>
    <w:rsid w:val="00BF5EDB"/>
    <w:rsid w:val="00BF64EB"/>
    <w:rsid w:val="00BF6B3F"/>
    <w:rsid w:val="00C00067"/>
    <w:rsid w:val="00C00E7F"/>
    <w:rsid w:val="00C033C3"/>
    <w:rsid w:val="00C03A02"/>
    <w:rsid w:val="00C04128"/>
    <w:rsid w:val="00C064DE"/>
    <w:rsid w:val="00C06547"/>
    <w:rsid w:val="00C07C26"/>
    <w:rsid w:val="00C07E7A"/>
    <w:rsid w:val="00C07F5D"/>
    <w:rsid w:val="00C10FAF"/>
    <w:rsid w:val="00C12C93"/>
    <w:rsid w:val="00C1397F"/>
    <w:rsid w:val="00C13B2B"/>
    <w:rsid w:val="00C147FC"/>
    <w:rsid w:val="00C14AAA"/>
    <w:rsid w:val="00C1527D"/>
    <w:rsid w:val="00C171AE"/>
    <w:rsid w:val="00C17521"/>
    <w:rsid w:val="00C178A0"/>
    <w:rsid w:val="00C20942"/>
    <w:rsid w:val="00C20BCC"/>
    <w:rsid w:val="00C229C8"/>
    <w:rsid w:val="00C238D2"/>
    <w:rsid w:val="00C23A69"/>
    <w:rsid w:val="00C24548"/>
    <w:rsid w:val="00C264B5"/>
    <w:rsid w:val="00C2656F"/>
    <w:rsid w:val="00C27668"/>
    <w:rsid w:val="00C27943"/>
    <w:rsid w:val="00C30C95"/>
    <w:rsid w:val="00C31C13"/>
    <w:rsid w:val="00C34E89"/>
    <w:rsid w:val="00C35424"/>
    <w:rsid w:val="00C36598"/>
    <w:rsid w:val="00C36C88"/>
    <w:rsid w:val="00C37144"/>
    <w:rsid w:val="00C37175"/>
    <w:rsid w:val="00C40299"/>
    <w:rsid w:val="00C406C7"/>
    <w:rsid w:val="00C41847"/>
    <w:rsid w:val="00C42152"/>
    <w:rsid w:val="00C4359D"/>
    <w:rsid w:val="00C43644"/>
    <w:rsid w:val="00C44211"/>
    <w:rsid w:val="00C442D4"/>
    <w:rsid w:val="00C447AF"/>
    <w:rsid w:val="00C449B4"/>
    <w:rsid w:val="00C457F3"/>
    <w:rsid w:val="00C4581B"/>
    <w:rsid w:val="00C45DA9"/>
    <w:rsid w:val="00C465E5"/>
    <w:rsid w:val="00C46669"/>
    <w:rsid w:val="00C4672A"/>
    <w:rsid w:val="00C47E92"/>
    <w:rsid w:val="00C50DF5"/>
    <w:rsid w:val="00C528E1"/>
    <w:rsid w:val="00C52EF8"/>
    <w:rsid w:val="00C53DA3"/>
    <w:rsid w:val="00C55B83"/>
    <w:rsid w:val="00C561E6"/>
    <w:rsid w:val="00C56BBD"/>
    <w:rsid w:val="00C5794C"/>
    <w:rsid w:val="00C57F86"/>
    <w:rsid w:val="00C605D7"/>
    <w:rsid w:val="00C60F9E"/>
    <w:rsid w:val="00C61CDE"/>
    <w:rsid w:val="00C63C92"/>
    <w:rsid w:val="00C646CA"/>
    <w:rsid w:val="00C647EF"/>
    <w:rsid w:val="00C6697C"/>
    <w:rsid w:val="00C66A6B"/>
    <w:rsid w:val="00C675EA"/>
    <w:rsid w:val="00C67E27"/>
    <w:rsid w:val="00C70254"/>
    <w:rsid w:val="00C70535"/>
    <w:rsid w:val="00C705FE"/>
    <w:rsid w:val="00C70D7B"/>
    <w:rsid w:val="00C7186F"/>
    <w:rsid w:val="00C72746"/>
    <w:rsid w:val="00C728C5"/>
    <w:rsid w:val="00C73492"/>
    <w:rsid w:val="00C75C29"/>
    <w:rsid w:val="00C75E91"/>
    <w:rsid w:val="00C76322"/>
    <w:rsid w:val="00C77949"/>
    <w:rsid w:val="00C810CC"/>
    <w:rsid w:val="00C871ED"/>
    <w:rsid w:val="00C87C2F"/>
    <w:rsid w:val="00C91F0B"/>
    <w:rsid w:val="00C955AE"/>
    <w:rsid w:val="00C95FCE"/>
    <w:rsid w:val="00C97B77"/>
    <w:rsid w:val="00CA00C3"/>
    <w:rsid w:val="00CA1BAA"/>
    <w:rsid w:val="00CA1E3E"/>
    <w:rsid w:val="00CA1EB4"/>
    <w:rsid w:val="00CA2756"/>
    <w:rsid w:val="00CA693D"/>
    <w:rsid w:val="00CA6A8C"/>
    <w:rsid w:val="00CA7E19"/>
    <w:rsid w:val="00CB084C"/>
    <w:rsid w:val="00CB21C2"/>
    <w:rsid w:val="00CB2B9C"/>
    <w:rsid w:val="00CB30E0"/>
    <w:rsid w:val="00CB3EAB"/>
    <w:rsid w:val="00CB592F"/>
    <w:rsid w:val="00CB5ADC"/>
    <w:rsid w:val="00CB5E1B"/>
    <w:rsid w:val="00CB66BE"/>
    <w:rsid w:val="00CB7261"/>
    <w:rsid w:val="00CB7E0E"/>
    <w:rsid w:val="00CC0536"/>
    <w:rsid w:val="00CC1A7E"/>
    <w:rsid w:val="00CC1DC3"/>
    <w:rsid w:val="00CC348F"/>
    <w:rsid w:val="00CC3F40"/>
    <w:rsid w:val="00CC5037"/>
    <w:rsid w:val="00CC68EB"/>
    <w:rsid w:val="00CC6B70"/>
    <w:rsid w:val="00CC6FDD"/>
    <w:rsid w:val="00CD034F"/>
    <w:rsid w:val="00CD0D5C"/>
    <w:rsid w:val="00CD1332"/>
    <w:rsid w:val="00CD2556"/>
    <w:rsid w:val="00CD28F4"/>
    <w:rsid w:val="00CD2AB8"/>
    <w:rsid w:val="00CD2EAC"/>
    <w:rsid w:val="00CD3604"/>
    <w:rsid w:val="00CD3A5D"/>
    <w:rsid w:val="00CD6759"/>
    <w:rsid w:val="00CD6B84"/>
    <w:rsid w:val="00CD7DDA"/>
    <w:rsid w:val="00CE01D2"/>
    <w:rsid w:val="00CE0D45"/>
    <w:rsid w:val="00CE1071"/>
    <w:rsid w:val="00CE10B8"/>
    <w:rsid w:val="00CE12D3"/>
    <w:rsid w:val="00CE192F"/>
    <w:rsid w:val="00CE35FF"/>
    <w:rsid w:val="00CE3795"/>
    <w:rsid w:val="00CE4A3E"/>
    <w:rsid w:val="00CE51EC"/>
    <w:rsid w:val="00CE5507"/>
    <w:rsid w:val="00CE5A25"/>
    <w:rsid w:val="00CE5E55"/>
    <w:rsid w:val="00CE6889"/>
    <w:rsid w:val="00CE6AB4"/>
    <w:rsid w:val="00CF0EB3"/>
    <w:rsid w:val="00CF12E8"/>
    <w:rsid w:val="00CF1945"/>
    <w:rsid w:val="00CF22B4"/>
    <w:rsid w:val="00CF3190"/>
    <w:rsid w:val="00CF39D9"/>
    <w:rsid w:val="00CF4958"/>
    <w:rsid w:val="00CF528D"/>
    <w:rsid w:val="00CF697F"/>
    <w:rsid w:val="00CF6D9A"/>
    <w:rsid w:val="00CF781C"/>
    <w:rsid w:val="00D00DF2"/>
    <w:rsid w:val="00D01D63"/>
    <w:rsid w:val="00D01DA7"/>
    <w:rsid w:val="00D02434"/>
    <w:rsid w:val="00D0279E"/>
    <w:rsid w:val="00D0281C"/>
    <w:rsid w:val="00D02E02"/>
    <w:rsid w:val="00D03996"/>
    <w:rsid w:val="00D03F45"/>
    <w:rsid w:val="00D041A6"/>
    <w:rsid w:val="00D041DE"/>
    <w:rsid w:val="00D05631"/>
    <w:rsid w:val="00D05BD0"/>
    <w:rsid w:val="00D0709B"/>
    <w:rsid w:val="00D072A4"/>
    <w:rsid w:val="00D11EC3"/>
    <w:rsid w:val="00D1280C"/>
    <w:rsid w:val="00D14AD1"/>
    <w:rsid w:val="00D16825"/>
    <w:rsid w:val="00D16E8D"/>
    <w:rsid w:val="00D179F8"/>
    <w:rsid w:val="00D203F3"/>
    <w:rsid w:val="00D20730"/>
    <w:rsid w:val="00D20B65"/>
    <w:rsid w:val="00D2255E"/>
    <w:rsid w:val="00D233D0"/>
    <w:rsid w:val="00D23622"/>
    <w:rsid w:val="00D23AF2"/>
    <w:rsid w:val="00D23D75"/>
    <w:rsid w:val="00D240B4"/>
    <w:rsid w:val="00D2435A"/>
    <w:rsid w:val="00D2534B"/>
    <w:rsid w:val="00D255D6"/>
    <w:rsid w:val="00D257B0"/>
    <w:rsid w:val="00D25DE7"/>
    <w:rsid w:val="00D26140"/>
    <w:rsid w:val="00D27BE7"/>
    <w:rsid w:val="00D3174D"/>
    <w:rsid w:val="00D3232D"/>
    <w:rsid w:val="00D32C19"/>
    <w:rsid w:val="00D333F4"/>
    <w:rsid w:val="00D335B2"/>
    <w:rsid w:val="00D33FC5"/>
    <w:rsid w:val="00D342D8"/>
    <w:rsid w:val="00D3450D"/>
    <w:rsid w:val="00D34528"/>
    <w:rsid w:val="00D36382"/>
    <w:rsid w:val="00D36E79"/>
    <w:rsid w:val="00D36F79"/>
    <w:rsid w:val="00D441B5"/>
    <w:rsid w:val="00D4510A"/>
    <w:rsid w:val="00D45FAC"/>
    <w:rsid w:val="00D4759B"/>
    <w:rsid w:val="00D506E0"/>
    <w:rsid w:val="00D540E5"/>
    <w:rsid w:val="00D54D74"/>
    <w:rsid w:val="00D54D85"/>
    <w:rsid w:val="00D555D0"/>
    <w:rsid w:val="00D55890"/>
    <w:rsid w:val="00D558BD"/>
    <w:rsid w:val="00D57231"/>
    <w:rsid w:val="00D6004C"/>
    <w:rsid w:val="00D617EC"/>
    <w:rsid w:val="00D62A07"/>
    <w:rsid w:val="00D62DB2"/>
    <w:rsid w:val="00D636EA"/>
    <w:rsid w:val="00D63979"/>
    <w:rsid w:val="00D6497F"/>
    <w:rsid w:val="00D655B3"/>
    <w:rsid w:val="00D678BA"/>
    <w:rsid w:val="00D70041"/>
    <w:rsid w:val="00D700F2"/>
    <w:rsid w:val="00D7061F"/>
    <w:rsid w:val="00D70D82"/>
    <w:rsid w:val="00D721D0"/>
    <w:rsid w:val="00D770CF"/>
    <w:rsid w:val="00D77D62"/>
    <w:rsid w:val="00D80C0C"/>
    <w:rsid w:val="00D8152D"/>
    <w:rsid w:val="00D81777"/>
    <w:rsid w:val="00D81CE5"/>
    <w:rsid w:val="00D81DD1"/>
    <w:rsid w:val="00D82A3D"/>
    <w:rsid w:val="00D83A97"/>
    <w:rsid w:val="00D83BF2"/>
    <w:rsid w:val="00D85195"/>
    <w:rsid w:val="00D857E2"/>
    <w:rsid w:val="00D863D8"/>
    <w:rsid w:val="00D87021"/>
    <w:rsid w:val="00D87982"/>
    <w:rsid w:val="00D90145"/>
    <w:rsid w:val="00D915B8"/>
    <w:rsid w:val="00D917FC"/>
    <w:rsid w:val="00D91902"/>
    <w:rsid w:val="00D91EDF"/>
    <w:rsid w:val="00D92B15"/>
    <w:rsid w:val="00D92FE3"/>
    <w:rsid w:val="00D944E8"/>
    <w:rsid w:val="00D94FED"/>
    <w:rsid w:val="00D95A69"/>
    <w:rsid w:val="00D95C35"/>
    <w:rsid w:val="00D97715"/>
    <w:rsid w:val="00D97D44"/>
    <w:rsid w:val="00DA07EC"/>
    <w:rsid w:val="00DA0E90"/>
    <w:rsid w:val="00DA1536"/>
    <w:rsid w:val="00DA18DE"/>
    <w:rsid w:val="00DA1C6F"/>
    <w:rsid w:val="00DA2490"/>
    <w:rsid w:val="00DA2AA6"/>
    <w:rsid w:val="00DA2D8A"/>
    <w:rsid w:val="00DA3B5B"/>
    <w:rsid w:val="00DA595F"/>
    <w:rsid w:val="00DA5E1A"/>
    <w:rsid w:val="00DA6C21"/>
    <w:rsid w:val="00DA78D4"/>
    <w:rsid w:val="00DB0C8D"/>
    <w:rsid w:val="00DB1B0A"/>
    <w:rsid w:val="00DB27FE"/>
    <w:rsid w:val="00DB3637"/>
    <w:rsid w:val="00DB3BAB"/>
    <w:rsid w:val="00DB541F"/>
    <w:rsid w:val="00DB59A8"/>
    <w:rsid w:val="00DB6AE2"/>
    <w:rsid w:val="00DB7C4E"/>
    <w:rsid w:val="00DC103A"/>
    <w:rsid w:val="00DC2AEA"/>
    <w:rsid w:val="00DC2FCA"/>
    <w:rsid w:val="00DC3901"/>
    <w:rsid w:val="00DC3C80"/>
    <w:rsid w:val="00DC41DF"/>
    <w:rsid w:val="00DC46CD"/>
    <w:rsid w:val="00DC49F4"/>
    <w:rsid w:val="00DC6007"/>
    <w:rsid w:val="00DC6054"/>
    <w:rsid w:val="00DC64FB"/>
    <w:rsid w:val="00DC6DAC"/>
    <w:rsid w:val="00DC7117"/>
    <w:rsid w:val="00DC77F3"/>
    <w:rsid w:val="00DD0003"/>
    <w:rsid w:val="00DD1454"/>
    <w:rsid w:val="00DD3D57"/>
    <w:rsid w:val="00DD4A0D"/>
    <w:rsid w:val="00DD7AE1"/>
    <w:rsid w:val="00DE04DD"/>
    <w:rsid w:val="00DE1C97"/>
    <w:rsid w:val="00DE3C29"/>
    <w:rsid w:val="00DE44CC"/>
    <w:rsid w:val="00DE4CAF"/>
    <w:rsid w:val="00DE6568"/>
    <w:rsid w:val="00DE6B6B"/>
    <w:rsid w:val="00DE6FCB"/>
    <w:rsid w:val="00DE72BF"/>
    <w:rsid w:val="00DF1693"/>
    <w:rsid w:val="00DF18DB"/>
    <w:rsid w:val="00DF575A"/>
    <w:rsid w:val="00DF5993"/>
    <w:rsid w:val="00DF6A39"/>
    <w:rsid w:val="00DF7D16"/>
    <w:rsid w:val="00DF7E06"/>
    <w:rsid w:val="00E0014C"/>
    <w:rsid w:val="00E003BB"/>
    <w:rsid w:val="00E00A20"/>
    <w:rsid w:val="00E0131F"/>
    <w:rsid w:val="00E018BC"/>
    <w:rsid w:val="00E01D38"/>
    <w:rsid w:val="00E02C3D"/>
    <w:rsid w:val="00E02CE8"/>
    <w:rsid w:val="00E038BD"/>
    <w:rsid w:val="00E054B1"/>
    <w:rsid w:val="00E073E3"/>
    <w:rsid w:val="00E078E6"/>
    <w:rsid w:val="00E07A8C"/>
    <w:rsid w:val="00E07F16"/>
    <w:rsid w:val="00E1074E"/>
    <w:rsid w:val="00E112C8"/>
    <w:rsid w:val="00E12B99"/>
    <w:rsid w:val="00E13E89"/>
    <w:rsid w:val="00E141D7"/>
    <w:rsid w:val="00E14D46"/>
    <w:rsid w:val="00E1596C"/>
    <w:rsid w:val="00E169E3"/>
    <w:rsid w:val="00E174EC"/>
    <w:rsid w:val="00E17EB3"/>
    <w:rsid w:val="00E203D6"/>
    <w:rsid w:val="00E206B6"/>
    <w:rsid w:val="00E20EB9"/>
    <w:rsid w:val="00E20EEA"/>
    <w:rsid w:val="00E21A79"/>
    <w:rsid w:val="00E22441"/>
    <w:rsid w:val="00E24A11"/>
    <w:rsid w:val="00E251DF"/>
    <w:rsid w:val="00E269EB"/>
    <w:rsid w:val="00E278D9"/>
    <w:rsid w:val="00E32190"/>
    <w:rsid w:val="00E3276D"/>
    <w:rsid w:val="00E32D62"/>
    <w:rsid w:val="00E3642D"/>
    <w:rsid w:val="00E3667B"/>
    <w:rsid w:val="00E40436"/>
    <w:rsid w:val="00E4092F"/>
    <w:rsid w:val="00E41892"/>
    <w:rsid w:val="00E418AD"/>
    <w:rsid w:val="00E41B6C"/>
    <w:rsid w:val="00E426FC"/>
    <w:rsid w:val="00E4570C"/>
    <w:rsid w:val="00E45DD4"/>
    <w:rsid w:val="00E50398"/>
    <w:rsid w:val="00E50A14"/>
    <w:rsid w:val="00E51246"/>
    <w:rsid w:val="00E51D4C"/>
    <w:rsid w:val="00E51E45"/>
    <w:rsid w:val="00E521BD"/>
    <w:rsid w:val="00E537E3"/>
    <w:rsid w:val="00E5497F"/>
    <w:rsid w:val="00E5502A"/>
    <w:rsid w:val="00E5599D"/>
    <w:rsid w:val="00E56680"/>
    <w:rsid w:val="00E568A7"/>
    <w:rsid w:val="00E578CE"/>
    <w:rsid w:val="00E6020A"/>
    <w:rsid w:val="00E6030E"/>
    <w:rsid w:val="00E60448"/>
    <w:rsid w:val="00E605BD"/>
    <w:rsid w:val="00E60F94"/>
    <w:rsid w:val="00E61B14"/>
    <w:rsid w:val="00E6323C"/>
    <w:rsid w:val="00E63D83"/>
    <w:rsid w:val="00E6467E"/>
    <w:rsid w:val="00E655DC"/>
    <w:rsid w:val="00E66413"/>
    <w:rsid w:val="00E670E3"/>
    <w:rsid w:val="00E70CE7"/>
    <w:rsid w:val="00E723CC"/>
    <w:rsid w:val="00E730F0"/>
    <w:rsid w:val="00E738C5"/>
    <w:rsid w:val="00E7491B"/>
    <w:rsid w:val="00E754C5"/>
    <w:rsid w:val="00E7561E"/>
    <w:rsid w:val="00E7679F"/>
    <w:rsid w:val="00E76B9B"/>
    <w:rsid w:val="00E76D0E"/>
    <w:rsid w:val="00E77603"/>
    <w:rsid w:val="00E8182A"/>
    <w:rsid w:val="00E829A7"/>
    <w:rsid w:val="00E82F96"/>
    <w:rsid w:val="00E8354B"/>
    <w:rsid w:val="00E83E80"/>
    <w:rsid w:val="00E84841"/>
    <w:rsid w:val="00E85DA9"/>
    <w:rsid w:val="00E901C4"/>
    <w:rsid w:val="00E9265E"/>
    <w:rsid w:val="00E92B45"/>
    <w:rsid w:val="00E92FB9"/>
    <w:rsid w:val="00E9333C"/>
    <w:rsid w:val="00E93353"/>
    <w:rsid w:val="00E940FC"/>
    <w:rsid w:val="00E94833"/>
    <w:rsid w:val="00E95AE9"/>
    <w:rsid w:val="00E966F6"/>
    <w:rsid w:val="00E975F0"/>
    <w:rsid w:val="00EA0435"/>
    <w:rsid w:val="00EA3192"/>
    <w:rsid w:val="00EA3875"/>
    <w:rsid w:val="00EA38A6"/>
    <w:rsid w:val="00EA38B0"/>
    <w:rsid w:val="00EA4208"/>
    <w:rsid w:val="00EA5B5E"/>
    <w:rsid w:val="00EA5E71"/>
    <w:rsid w:val="00EA5EFA"/>
    <w:rsid w:val="00EA7806"/>
    <w:rsid w:val="00EA7E00"/>
    <w:rsid w:val="00EB25F7"/>
    <w:rsid w:val="00EB2E46"/>
    <w:rsid w:val="00EB3631"/>
    <w:rsid w:val="00EB3895"/>
    <w:rsid w:val="00EB57BB"/>
    <w:rsid w:val="00EB659F"/>
    <w:rsid w:val="00EB65E3"/>
    <w:rsid w:val="00EB676F"/>
    <w:rsid w:val="00EB6E9E"/>
    <w:rsid w:val="00EC0DAE"/>
    <w:rsid w:val="00EC202B"/>
    <w:rsid w:val="00EC25CC"/>
    <w:rsid w:val="00EC57D1"/>
    <w:rsid w:val="00EC6164"/>
    <w:rsid w:val="00EC6A0D"/>
    <w:rsid w:val="00EC704D"/>
    <w:rsid w:val="00EC7798"/>
    <w:rsid w:val="00EC7974"/>
    <w:rsid w:val="00ED08CD"/>
    <w:rsid w:val="00ED2B2D"/>
    <w:rsid w:val="00ED44DA"/>
    <w:rsid w:val="00ED45BB"/>
    <w:rsid w:val="00EE1695"/>
    <w:rsid w:val="00EE2408"/>
    <w:rsid w:val="00EE2BEE"/>
    <w:rsid w:val="00EE3184"/>
    <w:rsid w:val="00EE52C5"/>
    <w:rsid w:val="00EE7F39"/>
    <w:rsid w:val="00EF0834"/>
    <w:rsid w:val="00EF2E37"/>
    <w:rsid w:val="00EF2E74"/>
    <w:rsid w:val="00EF2E77"/>
    <w:rsid w:val="00EF3154"/>
    <w:rsid w:val="00EF317C"/>
    <w:rsid w:val="00EF3279"/>
    <w:rsid w:val="00EF3B0B"/>
    <w:rsid w:val="00EF44BF"/>
    <w:rsid w:val="00EF56CF"/>
    <w:rsid w:val="00EF70FE"/>
    <w:rsid w:val="00F00B6C"/>
    <w:rsid w:val="00F021E2"/>
    <w:rsid w:val="00F03DF5"/>
    <w:rsid w:val="00F058E7"/>
    <w:rsid w:val="00F06CCD"/>
    <w:rsid w:val="00F0775D"/>
    <w:rsid w:val="00F1045E"/>
    <w:rsid w:val="00F10741"/>
    <w:rsid w:val="00F10C8B"/>
    <w:rsid w:val="00F1107E"/>
    <w:rsid w:val="00F11CEC"/>
    <w:rsid w:val="00F129A7"/>
    <w:rsid w:val="00F13169"/>
    <w:rsid w:val="00F13D98"/>
    <w:rsid w:val="00F14794"/>
    <w:rsid w:val="00F1568D"/>
    <w:rsid w:val="00F15C8B"/>
    <w:rsid w:val="00F15EB7"/>
    <w:rsid w:val="00F17236"/>
    <w:rsid w:val="00F174D4"/>
    <w:rsid w:val="00F17A15"/>
    <w:rsid w:val="00F2042E"/>
    <w:rsid w:val="00F20BEA"/>
    <w:rsid w:val="00F21033"/>
    <w:rsid w:val="00F21E2D"/>
    <w:rsid w:val="00F21FFB"/>
    <w:rsid w:val="00F22940"/>
    <w:rsid w:val="00F2443C"/>
    <w:rsid w:val="00F252F5"/>
    <w:rsid w:val="00F266E6"/>
    <w:rsid w:val="00F26B3F"/>
    <w:rsid w:val="00F2797A"/>
    <w:rsid w:val="00F27BB1"/>
    <w:rsid w:val="00F27C83"/>
    <w:rsid w:val="00F27D87"/>
    <w:rsid w:val="00F3076F"/>
    <w:rsid w:val="00F3169B"/>
    <w:rsid w:val="00F3178C"/>
    <w:rsid w:val="00F34E47"/>
    <w:rsid w:val="00F355AE"/>
    <w:rsid w:val="00F35A6C"/>
    <w:rsid w:val="00F35F17"/>
    <w:rsid w:val="00F3662D"/>
    <w:rsid w:val="00F37E0C"/>
    <w:rsid w:val="00F4081C"/>
    <w:rsid w:val="00F417B9"/>
    <w:rsid w:val="00F41855"/>
    <w:rsid w:val="00F41FDE"/>
    <w:rsid w:val="00F42116"/>
    <w:rsid w:val="00F424D7"/>
    <w:rsid w:val="00F42A69"/>
    <w:rsid w:val="00F42EAB"/>
    <w:rsid w:val="00F457CF"/>
    <w:rsid w:val="00F4742A"/>
    <w:rsid w:val="00F5075C"/>
    <w:rsid w:val="00F521ED"/>
    <w:rsid w:val="00F52E9B"/>
    <w:rsid w:val="00F52F6F"/>
    <w:rsid w:val="00F556CC"/>
    <w:rsid w:val="00F5583C"/>
    <w:rsid w:val="00F55CD4"/>
    <w:rsid w:val="00F5617D"/>
    <w:rsid w:val="00F56998"/>
    <w:rsid w:val="00F56A30"/>
    <w:rsid w:val="00F5704A"/>
    <w:rsid w:val="00F57527"/>
    <w:rsid w:val="00F57EDB"/>
    <w:rsid w:val="00F614D7"/>
    <w:rsid w:val="00F634FB"/>
    <w:rsid w:val="00F6459D"/>
    <w:rsid w:val="00F6504C"/>
    <w:rsid w:val="00F65743"/>
    <w:rsid w:val="00F65A0E"/>
    <w:rsid w:val="00F65B4C"/>
    <w:rsid w:val="00F65CC4"/>
    <w:rsid w:val="00F70189"/>
    <w:rsid w:val="00F7024C"/>
    <w:rsid w:val="00F707DE"/>
    <w:rsid w:val="00F7087D"/>
    <w:rsid w:val="00F70DA7"/>
    <w:rsid w:val="00F71120"/>
    <w:rsid w:val="00F7158A"/>
    <w:rsid w:val="00F72BFA"/>
    <w:rsid w:val="00F730A2"/>
    <w:rsid w:val="00F73316"/>
    <w:rsid w:val="00F7377E"/>
    <w:rsid w:val="00F744AD"/>
    <w:rsid w:val="00F74897"/>
    <w:rsid w:val="00F75EDE"/>
    <w:rsid w:val="00F8072A"/>
    <w:rsid w:val="00F80BEA"/>
    <w:rsid w:val="00F80CF7"/>
    <w:rsid w:val="00F811EA"/>
    <w:rsid w:val="00F853C4"/>
    <w:rsid w:val="00F86385"/>
    <w:rsid w:val="00F872E4"/>
    <w:rsid w:val="00F875BA"/>
    <w:rsid w:val="00F904E2"/>
    <w:rsid w:val="00F9235E"/>
    <w:rsid w:val="00F9248E"/>
    <w:rsid w:val="00F92F58"/>
    <w:rsid w:val="00F937F4"/>
    <w:rsid w:val="00F94119"/>
    <w:rsid w:val="00F943C3"/>
    <w:rsid w:val="00F95D7D"/>
    <w:rsid w:val="00F96688"/>
    <w:rsid w:val="00F96CF2"/>
    <w:rsid w:val="00F97429"/>
    <w:rsid w:val="00F97E4E"/>
    <w:rsid w:val="00FA01CD"/>
    <w:rsid w:val="00FA1071"/>
    <w:rsid w:val="00FA181A"/>
    <w:rsid w:val="00FA1C6F"/>
    <w:rsid w:val="00FA1F50"/>
    <w:rsid w:val="00FA2717"/>
    <w:rsid w:val="00FA31AD"/>
    <w:rsid w:val="00FA4824"/>
    <w:rsid w:val="00FA5722"/>
    <w:rsid w:val="00FA6072"/>
    <w:rsid w:val="00FA60A5"/>
    <w:rsid w:val="00FA62E4"/>
    <w:rsid w:val="00FA6A72"/>
    <w:rsid w:val="00FA7F56"/>
    <w:rsid w:val="00FB0BE1"/>
    <w:rsid w:val="00FB1525"/>
    <w:rsid w:val="00FB160E"/>
    <w:rsid w:val="00FB229C"/>
    <w:rsid w:val="00FB3413"/>
    <w:rsid w:val="00FB3CF7"/>
    <w:rsid w:val="00FB4450"/>
    <w:rsid w:val="00FB56A7"/>
    <w:rsid w:val="00FB6314"/>
    <w:rsid w:val="00FB7D8B"/>
    <w:rsid w:val="00FC0D25"/>
    <w:rsid w:val="00FC137F"/>
    <w:rsid w:val="00FC145D"/>
    <w:rsid w:val="00FC1F55"/>
    <w:rsid w:val="00FC20F0"/>
    <w:rsid w:val="00FC2245"/>
    <w:rsid w:val="00FC2A06"/>
    <w:rsid w:val="00FC2E8C"/>
    <w:rsid w:val="00FC36F6"/>
    <w:rsid w:val="00FC3FA7"/>
    <w:rsid w:val="00FC536E"/>
    <w:rsid w:val="00FC54A6"/>
    <w:rsid w:val="00FC56B4"/>
    <w:rsid w:val="00FC659B"/>
    <w:rsid w:val="00FC65B5"/>
    <w:rsid w:val="00FC692E"/>
    <w:rsid w:val="00FD0087"/>
    <w:rsid w:val="00FD0329"/>
    <w:rsid w:val="00FD1348"/>
    <w:rsid w:val="00FD42F2"/>
    <w:rsid w:val="00FD455D"/>
    <w:rsid w:val="00FD53E7"/>
    <w:rsid w:val="00FD5AA8"/>
    <w:rsid w:val="00FD6543"/>
    <w:rsid w:val="00FD6599"/>
    <w:rsid w:val="00FE0EEC"/>
    <w:rsid w:val="00FE0F9E"/>
    <w:rsid w:val="00FE22B7"/>
    <w:rsid w:val="00FE283C"/>
    <w:rsid w:val="00FE3777"/>
    <w:rsid w:val="00FE382C"/>
    <w:rsid w:val="00FE3A01"/>
    <w:rsid w:val="00FE46ED"/>
    <w:rsid w:val="00FE49B2"/>
    <w:rsid w:val="00FE5410"/>
    <w:rsid w:val="00FF0678"/>
    <w:rsid w:val="00FF0C42"/>
    <w:rsid w:val="00FF2354"/>
    <w:rsid w:val="00FF2612"/>
    <w:rsid w:val="00FF373B"/>
    <w:rsid w:val="00FF3748"/>
    <w:rsid w:val="00FF4092"/>
    <w:rsid w:val="00FF4310"/>
    <w:rsid w:val="00FF4F2B"/>
    <w:rsid w:val="00FF53A4"/>
    <w:rsid w:val="00FF57FC"/>
    <w:rsid w:val="00FF6BA1"/>
    <w:rsid w:val="00FF77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D28E87"/>
  <w15:chartTrackingRefBased/>
  <w15:docId w15:val="{DFC5F5F7-5FD0-4972-AE22-1B886224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imes New Roman" w:hAnsi="Segoe UI Light" w:cs="Arial"/>
        <w:snapToGrid w:val="0"/>
        <w:color w:val="565656" w:themeColor="text1"/>
        <w:sz w:val="22"/>
        <w:szCs w:val="22"/>
        <w:lang w:val="de-DE" w:eastAsia="en-US" w:bidi="ar-SA"/>
      </w:rPr>
    </w:rPrDefault>
    <w:pPrDefault>
      <w:pPr>
        <w:spacing w:before="60"/>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 w:qFormat="1"/>
    <w:lsdException w:name="footer" w:semiHidden="1" w:uiPriority="9"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B19"/>
    <w:pPr>
      <w:widowControl w:val="0"/>
      <w:overflowPunct w:val="0"/>
      <w:autoSpaceDE w:val="0"/>
      <w:autoSpaceDN w:val="0"/>
      <w:adjustRightInd w:val="0"/>
      <w:spacing w:before="0"/>
      <w:jc w:val="both"/>
      <w:textAlignment w:val="baseline"/>
    </w:pPr>
  </w:style>
  <w:style w:type="paragraph" w:styleId="Heading1">
    <w:name w:val="heading 1"/>
    <w:aliases w:val="Ü1"/>
    <w:basedOn w:val="Normal"/>
    <w:next w:val="Normal"/>
    <w:link w:val="Heading1Char"/>
    <w:uiPriority w:val="2"/>
    <w:qFormat/>
    <w:rsid w:val="001320A0"/>
    <w:pPr>
      <w:keepNext/>
      <w:widowControl/>
      <w:numPr>
        <w:numId w:val="16"/>
      </w:numPr>
      <w:spacing w:before="480" w:after="360"/>
      <w:ind w:left="431" w:hanging="431"/>
      <w:outlineLvl w:val="0"/>
    </w:pPr>
    <w:rPr>
      <w:b/>
      <w:sz w:val="30"/>
    </w:rPr>
  </w:style>
  <w:style w:type="paragraph" w:styleId="Heading2">
    <w:name w:val="heading 2"/>
    <w:aliases w:val="Ü2"/>
    <w:basedOn w:val="Normal"/>
    <w:next w:val="Normal"/>
    <w:link w:val="Heading2Char"/>
    <w:uiPriority w:val="2"/>
    <w:qFormat/>
    <w:rsid w:val="001F4DFF"/>
    <w:pPr>
      <w:keepNext/>
      <w:widowControl/>
      <w:numPr>
        <w:ilvl w:val="1"/>
        <w:numId w:val="16"/>
      </w:numPr>
      <w:spacing w:before="360" w:after="240"/>
      <w:outlineLvl w:val="1"/>
    </w:pPr>
    <w:rPr>
      <w:b/>
      <w:sz w:val="26"/>
    </w:rPr>
  </w:style>
  <w:style w:type="paragraph" w:styleId="Heading3">
    <w:name w:val="heading 3"/>
    <w:aliases w:val="Ü3"/>
    <w:basedOn w:val="Normal"/>
    <w:next w:val="Normal"/>
    <w:link w:val="Heading3Char"/>
    <w:uiPriority w:val="2"/>
    <w:qFormat/>
    <w:rsid w:val="001F4DFF"/>
    <w:pPr>
      <w:keepNext/>
      <w:widowControl/>
      <w:numPr>
        <w:ilvl w:val="2"/>
        <w:numId w:val="7"/>
      </w:numPr>
      <w:spacing w:before="240"/>
      <w:ind w:left="709" w:hanging="709"/>
      <w:outlineLvl w:val="2"/>
    </w:pPr>
    <w:rPr>
      <w:b/>
    </w:rPr>
  </w:style>
  <w:style w:type="paragraph" w:styleId="Heading4">
    <w:name w:val="heading 4"/>
    <w:aliases w:val="Gliederung 4"/>
    <w:basedOn w:val="Normal"/>
    <w:next w:val="Normal"/>
    <w:link w:val="Heading4Char"/>
    <w:semiHidden/>
    <w:rsid w:val="0095452D"/>
    <w:pPr>
      <w:numPr>
        <w:ilvl w:val="3"/>
        <w:numId w:val="16"/>
      </w:numPr>
      <w:spacing w:before="120" w:after="60"/>
      <w:outlineLvl w:val="3"/>
    </w:pPr>
  </w:style>
  <w:style w:type="paragraph" w:styleId="Heading5">
    <w:name w:val="heading 5"/>
    <w:basedOn w:val="Normal"/>
    <w:next w:val="Normal"/>
    <w:link w:val="Heading5Char"/>
    <w:semiHidden/>
    <w:rsid w:val="00873BC0"/>
    <w:pPr>
      <w:numPr>
        <w:ilvl w:val="4"/>
        <w:numId w:val="8"/>
      </w:numPr>
      <w:contextualSpacing/>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1 Char"/>
    <w:basedOn w:val="DefaultParagraphFont"/>
    <w:link w:val="Heading1"/>
    <w:uiPriority w:val="2"/>
    <w:rsid w:val="00506F70"/>
    <w:rPr>
      <w:b/>
      <w:sz w:val="30"/>
    </w:rPr>
  </w:style>
  <w:style w:type="character" w:customStyle="1" w:styleId="Heading2Char">
    <w:name w:val="Heading 2 Char"/>
    <w:aliases w:val="Ü2 Char"/>
    <w:basedOn w:val="DefaultParagraphFont"/>
    <w:link w:val="Heading2"/>
    <w:uiPriority w:val="2"/>
    <w:rsid w:val="00506F70"/>
    <w:rPr>
      <w:b/>
      <w:sz w:val="26"/>
    </w:rPr>
  </w:style>
  <w:style w:type="paragraph" w:styleId="Caption">
    <w:name w:val="caption"/>
    <w:basedOn w:val="Normal"/>
    <w:next w:val="Normal"/>
    <w:semiHidden/>
    <w:qFormat/>
    <w:rsid w:val="001F4DFF"/>
    <w:pPr>
      <w:spacing w:after="200"/>
    </w:pPr>
    <w:rPr>
      <w:b/>
      <w:bCs/>
      <w:color w:val="FFD84C" w:themeColor="accent1"/>
      <w:sz w:val="18"/>
      <w:szCs w:val="18"/>
    </w:rPr>
  </w:style>
  <w:style w:type="numbering" w:styleId="111111">
    <w:name w:val="Outline List 2"/>
    <w:basedOn w:val="NoList"/>
    <w:uiPriority w:val="99"/>
    <w:semiHidden/>
    <w:unhideWhenUsed/>
    <w:rsid w:val="007B3E0A"/>
    <w:pPr>
      <w:numPr>
        <w:numId w:val="3"/>
      </w:numPr>
    </w:pPr>
  </w:style>
  <w:style w:type="paragraph" w:styleId="TOCHeading">
    <w:name w:val="TOC Heading"/>
    <w:basedOn w:val="Normal"/>
    <w:next w:val="Normal"/>
    <w:uiPriority w:val="39"/>
    <w:qFormat/>
    <w:rsid w:val="001F4DFF"/>
    <w:pPr>
      <w:spacing w:after="240"/>
    </w:pPr>
    <w:rPr>
      <w:rFonts w:eastAsiaTheme="majorEastAsia" w:cstheme="majorBidi"/>
      <w:b/>
      <w:sz w:val="26"/>
      <w:szCs w:val="28"/>
    </w:rPr>
  </w:style>
  <w:style w:type="paragraph" w:styleId="TOC3">
    <w:name w:val="toc 3"/>
    <w:basedOn w:val="Normal"/>
    <w:next w:val="Normal"/>
    <w:uiPriority w:val="39"/>
    <w:unhideWhenUsed/>
    <w:qFormat/>
    <w:rsid w:val="001F4DFF"/>
    <w:pPr>
      <w:tabs>
        <w:tab w:val="right" w:leader="dot" w:pos="9060"/>
      </w:tabs>
      <w:spacing w:before="60"/>
      <w:ind w:left="1418" w:hanging="567"/>
    </w:pPr>
    <w:rPr>
      <w:noProof/>
    </w:rPr>
  </w:style>
  <w:style w:type="paragraph" w:styleId="TOC2">
    <w:name w:val="toc 2"/>
    <w:basedOn w:val="Normal"/>
    <w:next w:val="Normal"/>
    <w:uiPriority w:val="39"/>
    <w:unhideWhenUsed/>
    <w:qFormat/>
    <w:rsid w:val="001F4DFF"/>
    <w:pPr>
      <w:tabs>
        <w:tab w:val="right" w:leader="dot" w:pos="9060"/>
      </w:tabs>
      <w:spacing w:before="120"/>
      <w:ind w:left="850" w:hanging="425"/>
    </w:pPr>
    <w:rPr>
      <w:noProof/>
      <w:sz w:val="24"/>
    </w:rPr>
  </w:style>
  <w:style w:type="paragraph" w:styleId="TOC1">
    <w:name w:val="toc 1"/>
    <w:basedOn w:val="Normal"/>
    <w:next w:val="Normal"/>
    <w:uiPriority w:val="39"/>
    <w:unhideWhenUsed/>
    <w:qFormat/>
    <w:rsid w:val="001F4DFF"/>
    <w:pPr>
      <w:keepNext/>
      <w:tabs>
        <w:tab w:val="right" w:leader="dot" w:pos="9060"/>
      </w:tabs>
      <w:spacing w:before="180"/>
      <w:ind w:left="425" w:hanging="425"/>
    </w:pPr>
    <w:rPr>
      <w:b/>
      <w:noProof/>
      <w:sz w:val="26"/>
    </w:rPr>
  </w:style>
  <w:style w:type="paragraph" w:styleId="ListBullet">
    <w:name w:val="List Bullet"/>
    <w:basedOn w:val="Normal"/>
    <w:uiPriority w:val="99"/>
    <w:semiHidden/>
    <w:unhideWhenUsed/>
    <w:rsid w:val="007B3E0A"/>
    <w:pPr>
      <w:numPr>
        <w:numId w:val="1"/>
      </w:numPr>
      <w:contextualSpacing/>
    </w:pPr>
  </w:style>
  <w:style w:type="paragraph" w:styleId="ListBullet2">
    <w:name w:val="List Bullet 2"/>
    <w:basedOn w:val="Normal"/>
    <w:uiPriority w:val="99"/>
    <w:semiHidden/>
    <w:unhideWhenUsed/>
    <w:rsid w:val="007B3E0A"/>
    <w:pPr>
      <w:numPr>
        <w:numId w:val="2"/>
      </w:numPr>
      <w:contextualSpacing/>
    </w:pPr>
  </w:style>
  <w:style w:type="paragraph" w:styleId="Footer">
    <w:name w:val="footer"/>
    <w:basedOn w:val="Normal"/>
    <w:link w:val="FooterChar"/>
    <w:uiPriority w:val="8"/>
    <w:qFormat/>
    <w:rsid w:val="008F5B19"/>
    <w:pPr>
      <w:pBdr>
        <w:top w:val="single" w:sz="4" w:space="1" w:color="565656" w:themeColor="text1"/>
      </w:pBdr>
      <w:tabs>
        <w:tab w:val="center" w:pos="4536"/>
        <w:tab w:val="right" w:pos="9072"/>
      </w:tabs>
    </w:pPr>
    <w:rPr>
      <w:rFonts w:cs="Segoe UI Light"/>
      <w:sz w:val="18"/>
    </w:rPr>
  </w:style>
  <w:style w:type="character" w:customStyle="1" w:styleId="FooterChar">
    <w:name w:val="Footer Char"/>
    <w:basedOn w:val="DefaultParagraphFont"/>
    <w:link w:val="Footer"/>
    <w:uiPriority w:val="8"/>
    <w:rsid w:val="008F5B19"/>
    <w:rPr>
      <w:rFonts w:cs="Segoe UI Light"/>
      <w:sz w:val="18"/>
    </w:rPr>
  </w:style>
  <w:style w:type="character" w:customStyle="1" w:styleId="Heading3Char">
    <w:name w:val="Heading 3 Char"/>
    <w:aliases w:val="Ü3 Char"/>
    <w:basedOn w:val="DefaultParagraphFont"/>
    <w:link w:val="Heading3"/>
    <w:uiPriority w:val="2"/>
    <w:rsid w:val="00506F70"/>
    <w:rPr>
      <w:b/>
    </w:rPr>
  </w:style>
  <w:style w:type="character" w:customStyle="1" w:styleId="Heading4Char">
    <w:name w:val="Heading 4 Char"/>
    <w:aliases w:val="Gliederung 4 Char"/>
    <w:basedOn w:val="DefaultParagraphFont"/>
    <w:link w:val="Heading4"/>
    <w:semiHidden/>
    <w:rsid w:val="00F96688"/>
    <w:rPr>
      <w:rFonts w:asciiTheme="minorHAnsi" w:hAnsiTheme="minorHAnsi" w:cs="Arial"/>
      <w:snapToGrid/>
      <w:lang w:eastAsia="da-DK"/>
    </w:rPr>
  </w:style>
  <w:style w:type="paragraph" w:styleId="Index1">
    <w:name w:val="index 1"/>
    <w:basedOn w:val="Normal"/>
    <w:next w:val="Normal"/>
    <w:autoRedefine/>
    <w:uiPriority w:val="99"/>
    <w:semiHidden/>
    <w:unhideWhenUsed/>
    <w:rsid w:val="000B4315"/>
    <w:pPr>
      <w:ind w:left="220" w:hanging="220"/>
    </w:pPr>
  </w:style>
  <w:style w:type="paragraph" w:styleId="Index2">
    <w:name w:val="index 2"/>
    <w:basedOn w:val="Normal"/>
    <w:next w:val="Normal"/>
    <w:autoRedefine/>
    <w:uiPriority w:val="99"/>
    <w:semiHidden/>
    <w:unhideWhenUsed/>
    <w:rsid w:val="000B4315"/>
    <w:pPr>
      <w:ind w:left="440" w:hanging="220"/>
    </w:pPr>
  </w:style>
  <w:style w:type="paragraph" w:styleId="Index3">
    <w:name w:val="index 3"/>
    <w:basedOn w:val="Normal"/>
    <w:next w:val="Normal"/>
    <w:autoRedefine/>
    <w:uiPriority w:val="99"/>
    <w:semiHidden/>
    <w:unhideWhenUsed/>
    <w:rsid w:val="000B4315"/>
    <w:pPr>
      <w:ind w:left="660" w:hanging="220"/>
    </w:pPr>
  </w:style>
  <w:style w:type="paragraph" w:styleId="List">
    <w:name w:val="List"/>
    <w:basedOn w:val="Normal"/>
    <w:uiPriority w:val="99"/>
    <w:semiHidden/>
    <w:unhideWhenUsed/>
    <w:rsid w:val="000B4315"/>
    <w:pPr>
      <w:ind w:left="283" w:hanging="283"/>
      <w:contextualSpacing/>
    </w:pPr>
  </w:style>
  <w:style w:type="paragraph" w:styleId="List2">
    <w:name w:val="List 2"/>
    <w:basedOn w:val="Normal"/>
    <w:uiPriority w:val="99"/>
    <w:semiHidden/>
    <w:unhideWhenUsed/>
    <w:rsid w:val="000B4315"/>
    <w:pPr>
      <w:ind w:left="566" w:hanging="283"/>
      <w:contextualSpacing/>
    </w:pPr>
  </w:style>
  <w:style w:type="paragraph" w:styleId="ListNumber">
    <w:name w:val="List Number"/>
    <w:basedOn w:val="Normal"/>
    <w:uiPriority w:val="99"/>
    <w:semiHidden/>
    <w:unhideWhenUsed/>
    <w:rsid w:val="000B4315"/>
    <w:pPr>
      <w:numPr>
        <w:numId w:val="4"/>
      </w:numPr>
      <w:contextualSpacing/>
    </w:pPr>
  </w:style>
  <w:style w:type="paragraph" w:styleId="ListNumber2">
    <w:name w:val="List Number 2"/>
    <w:basedOn w:val="Normal"/>
    <w:uiPriority w:val="99"/>
    <w:semiHidden/>
    <w:unhideWhenUsed/>
    <w:rsid w:val="000B4315"/>
    <w:pPr>
      <w:numPr>
        <w:numId w:val="5"/>
      </w:numPr>
      <w:contextualSpacing/>
    </w:pPr>
  </w:style>
  <w:style w:type="paragraph" w:styleId="ListNumber3">
    <w:name w:val="List Number 3"/>
    <w:basedOn w:val="Normal"/>
    <w:uiPriority w:val="99"/>
    <w:semiHidden/>
    <w:unhideWhenUsed/>
    <w:rsid w:val="000B4315"/>
    <w:pPr>
      <w:numPr>
        <w:numId w:val="6"/>
      </w:numPr>
      <w:contextualSpacing/>
    </w:pPr>
  </w:style>
  <w:style w:type="paragraph" w:styleId="ListContinue">
    <w:name w:val="List Continue"/>
    <w:basedOn w:val="Normal"/>
    <w:uiPriority w:val="99"/>
    <w:semiHidden/>
    <w:unhideWhenUsed/>
    <w:rsid w:val="000B4315"/>
    <w:pPr>
      <w:ind w:left="283"/>
      <w:contextualSpacing/>
    </w:pPr>
  </w:style>
  <w:style w:type="character" w:customStyle="1" w:styleId="Heading5Char">
    <w:name w:val="Heading 5 Char"/>
    <w:basedOn w:val="DefaultParagraphFont"/>
    <w:link w:val="Heading5"/>
    <w:semiHidden/>
    <w:rsid w:val="0095452D"/>
    <w:rPr>
      <w:rFonts w:asciiTheme="minorHAnsi" w:hAnsiTheme="minorHAnsi" w:cs="Arial"/>
      <w:snapToGrid/>
      <w:lang w:eastAsia="da-DK"/>
    </w:rPr>
  </w:style>
  <w:style w:type="paragraph" w:styleId="TOC5">
    <w:name w:val="toc 5"/>
    <w:basedOn w:val="Normal"/>
    <w:next w:val="Normal"/>
    <w:uiPriority w:val="39"/>
    <w:semiHidden/>
    <w:rsid w:val="0095452D"/>
    <w:pPr>
      <w:spacing w:after="100"/>
      <w:ind w:left="880"/>
    </w:pPr>
  </w:style>
  <w:style w:type="character" w:styleId="Hyperlink">
    <w:name w:val="Hyperlink"/>
    <w:basedOn w:val="DefaultParagraphFont"/>
    <w:uiPriority w:val="99"/>
    <w:qFormat/>
    <w:rsid w:val="008F5B19"/>
    <w:rPr>
      <w:color w:val="ABABAB" w:themeColor="accent3"/>
      <w:u w:val="single"/>
    </w:rPr>
  </w:style>
  <w:style w:type="paragraph" w:styleId="BalloonText">
    <w:name w:val="Balloon Text"/>
    <w:basedOn w:val="Normal"/>
    <w:link w:val="BalloonTextChar"/>
    <w:uiPriority w:val="99"/>
    <w:semiHidden/>
    <w:unhideWhenUsed/>
    <w:rsid w:val="0095452D"/>
    <w:rPr>
      <w:rFonts w:ascii="Tahoma" w:hAnsi="Tahoma" w:cs="Tahoma"/>
      <w:sz w:val="16"/>
      <w:szCs w:val="16"/>
    </w:rPr>
  </w:style>
  <w:style w:type="character" w:customStyle="1" w:styleId="BalloonTextChar">
    <w:name w:val="Balloon Text Char"/>
    <w:basedOn w:val="DefaultParagraphFont"/>
    <w:link w:val="BalloonText"/>
    <w:uiPriority w:val="99"/>
    <w:semiHidden/>
    <w:rsid w:val="0095452D"/>
    <w:rPr>
      <w:rFonts w:ascii="Tahoma" w:hAnsi="Tahoma" w:cs="Tahoma"/>
      <w:snapToGrid/>
      <w:sz w:val="16"/>
      <w:szCs w:val="16"/>
      <w:lang w:eastAsia="da-DK"/>
    </w:rPr>
  </w:style>
  <w:style w:type="table" w:styleId="TableGrid">
    <w:name w:val="Table Grid"/>
    <w:basedOn w:val="TableNormal"/>
    <w:uiPriority w:val="59"/>
    <w:rsid w:val="00E77603"/>
    <w:pPr>
      <w:spacing w:before="0"/>
    </w:pPr>
    <w:tblPr>
      <w:tblBorders>
        <w:top w:val="single" w:sz="4" w:space="0" w:color="565656" w:themeColor="text1"/>
        <w:left w:val="single" w:sz="4" w:space="0" w:color="565656" w:themeColor="text1"/>
        <w:bottom w:val="single" w:sz="4" w:space="0" w:color="565656" w:themeColor="text1"/>
        <w:right w:val="single" w:sz="4" w:space="0" w:color="565656" w:themeColor="text1"/>
        <w:insideH w:val="single" w:sz="4" w:space="0" w:color="565656" w:themeColor="text1"/>
        <w:insideV w:val="single" w:sz="4" w:space="0" w:color="565656" w:themeColor="text1"/>
      </w:tblBorders>
    </w:tblPr>
  </w:style>
  <w:style w:type="table" w:styleId="LightShading-Accent6">
    <w:name w:val="Light Shading Accent 6"/>
    <w:basedOn w:val="TableNormal"/>
    <w:uiPriority w:val="60"/>
    <w:rsid w:val="00F42A69"/>
    <w:pPr>
      <w:spacing w:before="0"/>
    </w:pPr>
    <w:rPr>
      <w:color w:val="6D9134" w:themeColor="accent6" w:themeShade="BF"/>
    </w:rPr>
    <w:tblPr>
      <w:tblStyleRowBandSize w:val="1"/>
      <w:tblStyleColBandSize w:val="1"/>
      <w:tblBorders>
        <w:top w:val="single" w:sz="8" w:space="0" w:color="91BE4B" w:themeColor="accent6"/>
        <w:bottom w:val="single" w:sz="8" w:space="0" w:color="91BE4B" w:themeColor="accent6"/>
      </w:tblBorders>
    </w:tblPr>
    <w:tblStylePr w:type="firstRow">
      <w:pPr>
        <w:spacing w:before="0" w:after="0" w:line="240" w:lineRule="auto"/>
      </w:pPr>
      <w:rPr>
        <w:b/>
        <w:bCs/>
      </w:rPr>
      <w:tblPr/>
      <w:tcPr>
        <w:tcBorders>
          <w:top w:val="single" w:sz="8" w:space="0" w:color="91BE4B" w:themeColor="accent6"/>
          <w:left w:val="nil"/>
          <w:bottom w:val="single" w:sz="8" w:space="0" w:color="91BE4B" w:themeColor="accent6"/>
          <w:right w:val="nil"/>
          <w:insideH w:val="nil"/>
          <w:insideV w:val="nil"/>
        </w:tcBorders>
      </w:tcPr>
    </w:tblStylePr>
    <w:tblStylePr w:type="lastRow">
      <w:pPr>
        <w:spacing w:before="0" w:after="0" w:line="240" w:lineRule="auto"/>
      </w:pPr>
      <w:rPr>
        <w:b/>
        <w:bCs/>
      </w:rPr>
      <w:tblPr/>
      <w:tcPr>
        <w:tcBorders>
          <w:top w:val="single" w:sz="8" w:space="0" w:color="91BE4B" w:themeColor="accent6"/>
          <w:left w:val="nil"/>
          <w:bottom w:val="single" w:sz="8" w:space="0" w:color="91BE4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FD2" w:themeFill="accent6" w:themeFillTint="3F"/>
      </w:tcPr>
    </w:tblStylePr>
    <w:tblStylePr w:type="band1Horz">
      <w:tblPr/>
      <w:tcPr>
        <w:tcBorders>
          <w:left w:val="nil"/>
          <w:right w:val="nil"/>
          <w:insideH w:val="nil"/>
          <w:insideV w:val="nil"/>
        </w:tcBorders>
        <w:shd w:val="clear" w:color="auto" w:fill="E3EFD2" w:themeFill="accent6" w:themeFillTint="3F"/>
      </w:tcPr>
    </w:tblStylePr>
  </w:style>
  <w:style w:type="paragraph" w:styleId="Header">
    <w:name w:val="header"/>
    <w:basedOn w:val="Normal"/>
    <w:link w:val="HeaderChar"/>
    <w:uiPriority w:val="8"/>
    <w:qFormat/>
    <w:rsid w:val="00C46669"/>
    <w:pPr>
      <w:ind w:right="3969"/>
    </w:pPr>
    <w:rPr>
      <w:rFonts w:cs="Segoe UI Light"/>
      <w:sz w:val="18"/>
    </w:rPr>
  </w:style>
  <w:style w:type="character" w:customStyle="1" w:styleId="HeaderChar">
    <w:name w:val="Header Char"/>
    <w:basedOn w:val="DefaultParagraphFont"/>
    <w:link w:val="Header"/>
    <w:uiPriority w:val="8"/>
    <w:rsid w:val="00C46669"/>
    <w:rPr>
      <w:rFonts w:cs="Segoe UI Light"/>
      <w:color w:val="FFFFFF" w:themeColor="background1"/>
      <w:sz w:val="18"/>
    </w:rPr>
  </w:style>
  <w:style w:type="paragraph" w:customStyle="1" w:styleId="Aufzhlung1">
    <w:name w:val="Aufzählung 1"/>
    <w:basedOn w:val="Normal"/>
    <w:uiPriority w:val="1"/>
    <w:qFormat/>
    <w:rsid w:val="001F4DFF"/>
    <w:pPr>
      <w:numPr>
        <w:numId w:val="21"/>
      </w:numPr>
      <w:tabs>
        <w:tab w:val="left" w:pos="357"/>
      </w:tabs>
    </w:pPr>
  </w:style>
  <w:style w:type="paragraph" w:customStyle="1" w:styleId="Aufzhlung2">
    <w:name w:val="Aufzählung 2"/>
    <w:basedOn w:val="Normal"/>
    <w:uiPriority w:val="1"/>
    <w:qFormat/>
    <w:rsid w:val="001F4DFF"/>
    <w:pPr>
      <w:numPr>
        <w:numId w:val="18"/>
      </w:numPr>
      <w:tabs>
        <w:tab w:val="left" w:pos="714"/>
      </w:tabs>
    </w:pPr>
  </w:style>
  <w:style w:type="paragraph" w:customStyle="1" w:styleId="Nummerierung1">
    <w:name w:val="Nummerierung 1"/>
    <w:basedOn w:val="Normal"/>
    <w:uiPriority w:val="8"/>
    <w:rsid w:val="001F4DFF"/>
    <w:pPr>
      <w:numPr>
        <w:numId w:val="19"/>
      </w:numPr>
      <w:tabs>
        <w:tab w:val="left" w:pos="680"/>
      </w:tabs>
    </w:pPr>
  </w:style>
  <w:style w:type="paragraph" w:customStyle="1" w:styleId="Nummerierung2">
    <w:name w:val="Nummerierung 2"/>
    <w:basedOn w:val="Normal"/>
    <w:uiPriority w:val="8"/>
    <w:rsid w:val="001F4DFF"/>
    <w:pPr>
      <w:numPr>
        <w:ilvl w:val="1"/>
        <w:numId w:val="20"/>
      </w:numPr>
      <w:tabs>
        <w:tab w:val="left" w:pos="1247"/>
      </w:tabs>
    </w:pPr>
  </w:style>
  <w:style w:type="paragraph" w:customStyle="1" w:styleId="Headline1">
    <w:name w:val="Headline 1"/>
    <w:basedOn w:val="Normal"/>
    <w:next w:val="Normal"/>
    <w:uiPriority w:val="11"/>
    <w:rsid w:val="001F4DFF"/>
    <w:pPr>
      <w:jc w:val="center"/>
    </w:pPr>
    <w:rPr>
      <w:b/>
      <w:sz w:val="36"/>
    </w:rPr>
  </w:style>
  <w:style w:type="paragraph" w:customStyle="1" w:styleId="Headline2">
    <w:name w:val="Headline 2"/>
    <w:basedOn w:val="Normal"/>
    <w:next w:val="Normal"/>
    <w:uiPriority w:val="11"/>
    <w:rsid w:val="001F4DFF"/>
    <w:pPr>
      <w:jc w:val="center"/>
    </w:pPr>
    <w:rPr>
      <w:b/>
      <w:sz w:val="30"/>
      <w:szCs w:val="30"/>
    </w:rPr>
  </w:style>
  <w:style w:type="paragraph" w:customStyle="1" w:styleId="berschrift1">
    <w:name w:val="Überschrift1"/>
    <w:basedOn w:val="Normal"/>
    <w:next w:val="Normal"/>
    <w:uiPriority w:val="11"/>
    <w:rsid w:val="001F4DFF"/>
    <w:pPr>
      <w:spacing w:before="240" w:after="120"/>
    </w:pPr>
    <w:rPr>
      <w:b/>
      <w:sz w:val="26"/>
      <w:szCs w:val="26"/>
    </w:rPr>
  </w:style>
  <w:style w:type="paragraph" w:customStyle="1" w:styleId="berschrift2">
    <w:name w:val="Überschrift2"/>
    <w:basedOn w:val="Normal"/>
    <w:next w:val="Normal"/>
    <w:uiPriority w:val="11"/>
    <w:rsid w:val="001F4DFF"/>
    <w:pPr>
      <w:spacing w:before="240" w:after="120"/>
    </w:pPr>
    <w:rPr>
      <w:b/>
    </w:rPr>
  </w:style>
  <w:style w:type="paragraph" w:customStyle="1" w:styleId="berschrift3">
    <w:name w:val="Überschrift3"/>
    <w:basedOn w:val="Normal"/>
    <w:next w:val="Normal"/>
    <w:uiPriority w:val="11"/>
    <w:rsid w:val="001F4DFF"/>
    <w:pPr>
      <w:spacing w:before="240" w:after="120"/>
    </w:pPr>
    <w:rPr>
      <w:u w:val="single"/>
    </w:rPr>
  </w:style>
  <w:style w:type="character" w:styleId="BookTitle">
    <w:name w:val="Book Title"/>
    <w:basedOn w:val="DefaultParagraphFont"/>
    <w:uiPriority w:val="33"/>
    <w:rsid w:val="001A70EC"/>
    <w:rPr>
      <w:b/>
      <w:bCs/>
      <w:i/>
      <w:iCs/>
      <w:spacing w:val="5"/>
    </w:rPr>
  </w:style>
  <w:style w:type="paragraph" w:customStyle="1" w:styleId="UntertitelundBeschriftung">
    <w:name w:val="Untertitel und Beschriftung"/>
    <w:basedOn w:val="Normal"/>
    <w:next w:val="Normal"/>
    <w:uiPriority w:val="4"/>
    <w:qFormat/>
    <w:rsid w:val="001320A0"/>
    <w:pPr>
      <w:spacing w:after="480"/>
      <w:jc w:val="center"/>
    </w:pPr>
    <w:rPr>
      <w:sz w:val="28"/>
    </w:rPr>
  </w:style>
  <w:style w:type="table" w:styleId="LightList-Accent1">
    <w:name w:val="Light List Accent 1"/>
    <w:basedOn w:val="TableNormal"/>
    <w:uiPriority w:val="61"/>
    <w:rsid w:val="00F42A69"/>
    <w:pPr>
      <w:spacing w:before="0"/>
    </w:pPr>
    <w:tblPr>
      <w:tblStyleRowBandSize w:val="1"/>
      <w:tblStyleColBandSize w:val="1"/>
      <w:tblBorders>
        <w:top w:val="single" w:sz="8" w:space="0" w:color="FFD84C" w:themeColor="accent1"/>
        <w:left w:val="single" w:sz="8" w:space="0" w:color="FFD84C" w:themeColor="accent1"/>
        <w:bottom w:val="single" w:sz="8" w:space="0" w:color="FFD84C" w:themeColor="accent1"/>
        <w:right w:val="single" w:sz="8" w:space="0" w:color="FFD84C" w:themeColor="accent1"/>
      </w:tblBorders>
    </w:tblPr>
    <w:tblStylePr w:type="firstRow">
      <w:pPr>
        <w:spacing w:before="0" w:after="0" w:line="240" w:lineRule="auto"/>
      </w:pPr>
      <w:rPr>
        <w:b/>
        <w:bCs/>
        <w:color w:val="FFFFFF" w:themeColor="background1"/>
      </w:rPr>
      <w:tblPr/>
      <w:tcPr>
        <w:shd w:val="clear" w:color="auto" w:fill="FFD84C" w:themeFill="accent1"/>
      </w:tcPr>
    </w:tblStylePr>
    <w:tblStylePr w:type="lastRow">
      <w:pPr>
        <w:spacing w:before="0" w:after="0" w:line="240" w:lineRule="auto"/>
      </w:pPr>
      <w:rPr>
        <w:b/>
        <w:bCs/>
      </w:rPr>
      <w:tblPr/>
      <w:tcPr>
        <w:tcBorders>
          <w:top w:val="double" w:sz="6" w:space="0" w:color="FFD84C" w:themeColor="accent1"/>
          <w:left w:val="single" w:sz="8" w:space="0" w:color="FFD84C" w:themeColor="accent1"/>
          <w:bottom w:val="single" w:sz="8" w:space="0" w:color="FFD84C" w:themeColor="accent1"/>
          <w:right w:val="single" w:sz="8" w:space="0" w:color="FFD84C" w:themeColor="accent1"/>
        </w:tcBorders>
      </w:tcPr>
    </w:tblStylePr>
    <w:tblStylePr w:type="firstCol">
      <w:rPr>
        <w:b/>
        <w:bCs/>
      </w:rPr>
    </w:tblStylePr>
    <w:tblStylePr w:type="lastCol">
      <w:rPr>
        <w:b/>
        <w:bCs/>
      </w:rPr>
    </w:tblStylePr>
    <w:tblStylePr w:type="band1Vert">
      <w:tblPr/>
      <w:tcPr>
        <w:tcBorders>
          <w:top w:val="single" w:sz="8" w:space="0" w:color="FFD84C" w:themeColor="accent1"/>
          <w:left w:val="single" w:sz="8" w:space="0" w:color="FFD84C" w:themeColor="accent1"/>
          <w:bottom w:val="single" w:sz="8" w:space="0" w:color="FFD84C" w:themeColor="accent1"/>
          <w:right w:val="single" w:sz="8" w:space="0" w:color="FFD84C" w:themeColor="accent1"/>
        </w:tcBorders>
      </w:tcPr>
    </w:tblStylePr>
    <w:tblStylePr w:type="band1Horz">
      <w:tblPr/>
      <w:tcPr>
        <w:tcBorders>
          <w:top w:val="single" w:sz="8" w:space="0" w:color="FFD84C" w:themeColor="accent1"/>
          <w:left w:val="single" w:sz="8" w:space="0" w:color="FFD84C" w:themeColor="accent1"/>
          <w:bottom w:val="single" w:sz="8" w:space="0" w:color="FFD84C" w:themeColor="accent1"/>
          <w:right w:val="single" w:sz="8" w:space="0" w:color="FFD84C" w:themeColor="accent1"/>
        </w:tcBorders>
      </w:tcPr>
    </w:tblStylePr>
  </w:style>
  <w:style w:type="character" w:styleId="CommentReference">
    <w:name w:val="annotation reference"/>
    <w:basedOn w:val="DefaultParagraphFont"/>
    <w:uiPriority w:val="99"/>
    <w:semiHidden/>
    <w:unhideWhenUsed/>
    <w:rsid w:val="002E60E6"/>
    <w:rPr>
      <w:sz w:val="16"/>
      <w:szCs w:val="16"/>
    </w:rPr>
  </w:style>
  <w:style w:type="paragraph" w:styleId="CommentText">
    <w:name w:val="annotation text"/>
    <w:basedOn w:val="Normal"/>
    <w:link w:val="CommentTextChar"/>
    <w:uiPriority w:val="99"/>
    <w:semiHidden/>
    <w:unhideWhenUsed/>
    <w:rsid w:val="002E60E6"/>
    <w:rPr>
      <w:sz w:val="20"/>
      <w:szCs w:val="20"/>
    </w:rPr>
  </w:style>
  <w:style w:type="character" w:customStyle="1" w:styleId="CommentTextChar">
    <w:name w:val="Comment Text Char"/>
    <w:basedOn w:val="DefaultParagraphFont"/>
    <w:link w:val="CommentText"/>
    <w:uiPriority w:val="99"/>
    <w:semiHidden/>
    <w:rsid w:val="002E60E6"/>
    <w:rPr>
      <w:rFonts w:ascii="Segoe UI Light" w:hAnsi="Segoe UI Light" w:cs="Arial"/>
      <w:snapToGrid/>
      <w:color w:val="565656" w:themeColor="text1"/>
      <w:sz w:val="20"/>
      <w:szCs w:val="20"/>
      <w:lang w:eastAsia="da-DK"/>
    </w:rPr>
  </w:style>
  <w:style w:type="paragraph" w:styleId="CommentSubject">
    <w:name w:val="annotation subject"/>
    <w:basedOn w:val="CommentText"/>
    <w:next w:val="CommentText"/>
    <w:link w:val="CommentSubjectChar"/>
    <w:uiPriority w:val="99"/>
    <w:semiHidden/>
    <w:unhideWhenUsed/>
    <w:rsid w:val="002E60E6"/>
    <w:rPr>
      <w:b/>
      <w:bCs/>
    </w:rPr>
  </w:style>
  <w:style w:type="character" w:customStyle="1" w:styleId="CommentSubjectChar">
    <w:name w:val="Comment Subject Char"/>
    <w:basedOn w:val="CommentTextChar"/>
    <w:link w:val="CommentSubject"/>
    <w:uiPriority w:val="99"/>
    <w:semiHidden/>
    <w:rsid w:val="002E60E6"/>
    <w:rPr>
      <w:rFonts w:ascii="Segoe UI Light" w:hAnsi="Segoe UI Light" w:cs="Arial"/>
      <w:b/>
      <w:bCs/>
      <w:snapToGrid/>
      <w:color w:val="565656" w:themeColor="text1"/>
      <w:sz w:val="20"/>
      <w:szCs w:val="20"/>
      <w:lang w:eastAsia="da-DK"/>
    </w:rPr>
  </w:style>
  <w:style w:type="paragraph" w:customStyle="1" w:styleId="Aufzhlung3">
    <w:name w:val="Aufzählung 3"/>
    <w:basedOn w:val="Normal"/>
    <w:uiPriority w:val="1"/>
    <w:qFormat/>
    <w:rsid w:val="00CF22B4"/>
    <w:pPr>
      <w:numPr>
        <w:ilvl w:val="1"/>
        <w:numId w:val="11"/>
      </w:numPr>
      <w:ind w:left="993" w:hanging="284"/>
    </w:pPr>
    <w:rPr>
      <w:lang w:val="en-GB"/>
    </w:rPr>
  </w:style>
  <w:style w:type="paragraph" w:styleId="ListParagraph">
    <w:name w:val="List Paragraph"/>
    <w:basedOn w:val="Aufzhlung1"/>
    <w:uiPriority w:val="34"/>
    <w:rsid w:val="002F7EE9"/>
    <w:pPr>
      <w:numPr>
        <w:numId w:val="29"/>
      </w:numPr>
    </w:pPr>
  </w:style>
  <w:style w:type="paragraph" w:customStyle="1" w:styleId="System">
    <w:name w:val="System"/>
    <w:basedOn w:val="Normal"/>
    <w:link w:val="SystemZchn"/>
    <w:uiPriority w:val="7"/>
    <w:qFormat/>
    <w:rsid w:val="0059590D"/>
    <w:rPr>
      <w:rFonts w:ascii="Consolas" w:hAnsi="Consolas"/>
      <w:sz w:val="16"/>
    </w:rPr>
  </w:style>
  <w:style w:type="character" w:customStyle="1" w:styleId="SystemZchn">
    <w:name w:val="System Zchn"/>
    <w:basedOn w:val="DefaultParagraphFont"/>
    <w:link w:val="System"/>
    <w:uiPriority w:val="7"/>
    <w:rsid w:val="004209BF"/>
    <w:rPr>
      <w:rFonts w:ascii="Consolas" w:hAnsi="Consolas"/>
      <w:sz w:val="16"/>
    </w:rPr>
  </w:style>
  <w:style w:type="character" w:styleId="Strong">
    <w:name w:val="Strong"/>
    <w:basedOn w:val="DefaultParagraphFont"/>
    <w:uiPriority w:val="6"/>
    <w:rsid w:val="004209BF"/>
    <w:rPr>
      <w:rFonts w:ascii="Segoe UI Light" w:hAnsi="Segoe UI Light"/>
      <w:b/>
      <w:bCs/>
      <w:sz w:val="22"/>
    </w:rPr>
  </w:style>
  <w:style w:type="character" w:styleId="Emphasis">
    <w:name w:val="Emphasis"/>
    <w:basedOn w:val="DefaultParagraphFont"/>
    <w:uiPriority w:val="10"/>
    <w:rsid w:val="00B87663"/>
    <w:rPr>
      <w:i/>
      <w:iCs/>
    </w:rPr>
  </w:style>
  <w:style w:type="paragraph" w:styleId="Quote">
    <w:name w:val="Quote"/>
    <w:basedOn w:val="Normal"/>
    <w:next w:val="Normal"/>
    <w:link w:val="QuoteChar"/>
    <w:uiPriority w:val="29"/>
    <w:qFormat/>
    <w:rsid w:val="00F75EDE"/>
    <w:pPr>
      <w:spacing w:before="200" w:after="160"/>
      <w:ind w:left="864" w:right="864"/>
      <w:jc w:val="center"/>
    </w:pPr>
    <w:rPr>
      <w:i/>
      <w:iCs/>
    </w:rPr>
  </w:style>
  <w:style w:type="character" w:customStyle="1" w:styleId="QuoteChar">
    <w:name w:val="Quote Char"/>
    <w:basedOn w:val="DefaultParagraphFont"/>
    <w:link w:val="Quote"/>
    <w:uiPriority w:val="29"/>
    <w:rsid w:val="00F75EDE"/>
    <w:rPr>
      <w:i/>
      <w:iCs/>
      <w:color w:val="FFFFFF" w:themeColor="background1"/>
    </w:rPr>
  </w:style>
  <w:style w:type="paragraph" w:customStyle="1" w:styleId="Titelvorlage">
    <w:name w:val="Titelvorlage"/>
    <w:basedOn w:val="Normal"/>
    <w:link w:val="TitelvorlageZchn"/>
    <w:uiPriority w:val="3"/>
    <w:qFormat/>
    <w:rsid w:val="001320A0"/>
    <w:pPr>
      <w:spacing w:before="480" w:after="480"/>
      <w:jc w:val="center"/>
    </w:pPr>
    <w:rPr>
      <w:b/>
      <w:sz w:val="36"/>
    </w:rPr>
  </w:style>
  <w:style w:type="table" w:styleId="TableGridLight">
    <w:name w:val="Grid Table Light"/>
    <w:basedOn w:val="TableNormal"/>
    <w:uiPriority w:val="40"/>
    <w:rsid w:val="00506F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elvorlageZchn">
    <w:name w:val="Titelvorlage Zchn"/>
    <w:basedOn w:val="DefaultParagraphFont"/>
    <w:link w:val="Titelvorlage"/>
    <w:uiPriority w:val="3"/>
    <w:rsid w:val="00506F70"/>
    <w:rPr>
      <w:b/>
      <w:sz w:val="36"/>
    </w:rPr>
  </w:style>
  <w:style w:type="table" w:customStyle="1" w:styleId="HvS">
    <w:name w:val="HvS"/>
    <w:basedOn w:val="TableNormal"/>
    <w:uiPriority w:val="99"/>
    <w:rsid w:val="008F5B19"/>
    <w:pPr>
      <w:spacing w:before="0"/>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jc w:val="left"/>
      </w:pPr>
      <w:rPr>
        <w:b/>
      </w:rPr>
      <w:tblPr/>
      <w:tcPr>
        <w:shd w:val="clear" w:color="auto" w:fill="EFEFF2" w:themeFill="accent4"/>
      </w:tcPr>
    </w:tblStylePr>
  </w:style>
  <w:style w:type="table" w:customStyle="1" w:styleId="HvS-blanko">
    <w:name w:val="HvS - blanko"/>
    <w:basedOn w:val="TableNormal"/>
    <w:uiPriority w:val="99"/>
    <w:rsid w:val="008F5B19"/>
    <w:pPr>
      <w:spacing w:before="0"/>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auto"/>
    </w:tcPr>
  </w:style>
  <w:style w:type="table" w:customStyle="1" w:styleId="HvSRahmenlos">
    <w:name w:val="HvS Rahmenlos"/>
    <w:basedOn w:val="TableNormal"/>
    <w:uiPriority w:val="99"/>
    <w:rsid w:val="00F97E4E"/>
    <w:pPr>
      <w:spacing w:before="0"/>
    </w:pPr>
    <w:tblPr/>
  </w:style>
  <w:style w:type="paragraph" w:styleId="NormalWeb">
    <w:name w:val="Normal (Web)"/>
    <w:basedOn w:val="Normal"/>
    <w:uiPriority w:val="99"/>
    <w:semiHidden/>
    <w:unhideWhenUsed/>
    <w:rsid w:val="00BB2182"/>
    <w:pPr>
      <w:widowControl/>
      <w:overflowPunct/>
      <w:autoSpaceDE/>
      <w:autoSpaceDN/>
      <w:adjustRightInd/>
      <w:spacing w:before="100" w:beforeAutospacing="1" w:after="100" w:afterAutospacing="1"/>
      <w:jc w:val="left"/>
      <w:textAlignment w:val="auto"/>
    </w:pPr>
    <w:rPr>
      <w:rFonts w:ascii="Times New Roman" w:hAnsi="Times New Roman" w:cs="Times New Roman"/>
      <w:snapToGrid/>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190649">
      <w:bodyDiv w:val="1"/>
      <w:marLeft w:val="0"/>
      <w:marRight w:val="0"/>
      <w:marTop w:val="0"/>
      <w:marBottom w:val="0"/>
      <w:divBdr>
        <w:top w:val="none" w:sz="0" w:space="0" w:color="auto"/>
        <w:left w:val="none" w:sz="0" w:space="0" w:color="auto"/>
        <w:bottom w:val="none" w:sz="0" w:space="0" w:color="auto"/>
        <w:right w:val="none" w:sz="0" w:space="0" w:color="auto"/>
      </w:divBdr>
    </w:div>
    <w:div w:id="863597794">
      <w:bodyDiv w:val="1"/>
      <w:marLeft w:val="0"/>
      <w:marRight w:val="0"/>
      <w:marTop w:val="0"/>
      <w:marBottom w:val="0"/>
      <w:divBdr>
        <w:top w:val="none" w:sz="0" w:space="0" w:color="auto"/>
        <w:left w:val="none" w:sz="0" w:space="0" w:color="auto"/>
        <w:bottom w:val="none" w:sz="0" w:space="0" w:color="auto"/>
        <w:right w:val="none" w:sz="0" w:space="0" w:color="auto"/>
      </w:divBdr>
    </w:div>
    <w:div w:id="876695245">
      <w:bodyDiv w:val="1"/>
      <w:marLeft w:val="0"/>
      <w:marRight w:val="0"/>
      <w:marTop w:val="0"/>
      <w:marBottom w:val="0"/>
      <w:divBdr>
        <w:top w:val="none" w:sz="0" w:space="0" w:color="auto"/>
        <w:left w:val="none" w:sz="0" w:space="0" w:color="auto"/>
        <w:bottom w:val="none" w:sz="0" w:space="0" w:color="auto"/>
        <w:right w:val="none" w:sz="0" w:space="0" w:color="auto"/>
      </w:divBdr>
    </w:div>
    <w:div w:id="152143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Design">
  <a:themeElements>
    <a:clrScheme name="HvS - normal">
      <a:dk1>
        <a:srgbClr val="565656"/>
      </a:dk1>
      <a:lt1>
        <a:srgbClr val="FFFFFF"/>
      </a:lt1>
      <a:dk2>
        <a:srgbClr val="00335E"/>
      </a:dk2>
      <a:lt2>
        <a:srgbClr val="4C708E"/>
      </a:lt2>
      <a:accent1>
        <a:srgbClr val="FFD84C"/>
      </a:accent1>
      <a:accent2>
        <a:srgbClr val="F29400"/>
      </a:accent2>
      <a:accent3>
        <a:srgbClr val="ABABAB"/>
      </a:accent3>
      <a:accent4>
        <a:srgbClr val="EFEFF2"/>
      </a:accent4>
      <a:accent5>
        <a:srgbClr val="CD2323"/>
      </a:accent5>
      <a:accent6>
        <a:srgbClr val="91BE4B"/>
      </a:accent6>
      <a:hlink>
        <a:srgbClr val="ABABAB"/>
      </a:hlink>
      <a:folHlink>
        <a:srgbClr val="ABAB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ild" ma:contentTypeID="0x01010200CC3C20DB77E0FA43B89C43EF23F9E783" ma:contentTypeVersion="0" ma:contentTypeDescription="Ein Bild oder eine Fotografie hochladen." ma:contentTypeScope="" ma:versionID="a42e40bdbdba61b3e4cde6a1da57014c">
  <xsd:schema xmlns:xsd="http://www.w3.org/2001/XMLSchema" xmlns:xs="http://www.w3.org/2001/XMLSchema" xmlns:p="http://schemas.microsoft.com/office/2006/metadata/properties" xmlns:ns1="http://schemas.microsoft.com/sharepoint/v3" targetNamespace="http://schemas.microsoft.com/office/2006/metadata/properties" ma:root="true" ma:fieldsID="2ad422b75d9754407519286275b9f9d6" ns1:_="">
    <xsd:import namespace="http://schemas.microsoft.com/sharepoint/v3"/>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Bildbreite" ma:internalName="ImageWidth" ma:readOnly="true">
      <xsd:simpleType>
        <xsd:restriction base="dms:Unknown"/>
      </xsd:simpleType>
    </xsd:element>
    <xsd:element name="ImageHeight" ma:index="12" nillable="true" ma:displayName="Bildhöhe" ma:internalName="ImageHeight" ma:readOnly="true">
      <xsd:simpleType>
        <xsd:restriction base="dms:Unknown"/>
      </xsd:simpleType>
    </xsd:element>
    <xsd:element name="ImageCreateDate" ma:index="13" nillable="true" ma:displayName="Bilderstellungsdatum" ma:format="DateTime" ma:hidden="true" ma:internalName="ImageCreateDate">
      <xsd:simpleType>
        <xsd:restriction base="dms:DateTime"/>
      </xsd:simpleType>
    </xsd:element>
    <xsd:element name="Description" ma:index="14" nillable="true" ma:displayName="Beschreibung" ma:description="Wird als Alternativtext für das Bild verwendet." ma:hidden="true" ma:internalName="Description">
      <xsd:simpleType>
        <xsd:restriction base="dms:Note">
          <xsd:maxLength value="255"/>
        </xsd:restriction>
      </xsd:simpleType>
    </xsd:element>
    <xsd:element name="ThumbnailExists" ma:index="23" nillable="true" ma:displayName="Miniaturansicht vorhanden" ma:default="FALSE" ma:hidden="true" ma:internalName="ThumbnailExists" ma:readOnly="true">
      <xsd:simpleType>
        <xsd:restriction base="dms:Boolean"/>
      </xsd:simpleType>
    </xsd:element>
    <xsd:element name="PreviewExists" ma:index="24" nillable="true" ma:displayName="Vorschau vorhanden" ma:default="FALSE" ma:hidden="true" ma:internalName="PreviewExists" ma:readOnly="true">
      <xsd:simpleType>
        <xsd:restriction base="dms:Boolean"/>
      </xsd:simpleType>
    </xsd:element>
    <xsd:element name="AlternateThumbnailUrl" ma:index="25" nillable="true" ma:displayName="Vorschaubild-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8" ma:displayName="Titel"/>
        <xsd:element ref="dc:subject" minOccurs="0" maxOccurs="1"/>
        <xsd:element ref="dc:description" minOccurs="0" maxOccurs="1"/>
        <xsd:element name="keywords" minOccurs="0" maxOccurs="1" type="xsd:string" ma:index="20" ma:displayName="Schlüsselwörter"/>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lternateThumbnailUrl xmlns="http://schemas.microsoft.com/sharepoint/v3">
      <Url xsi:nil="true"/>
      <Description xsi:nil="true"/>
    </AlternateThumbnailUrl>
    <ImageCreateDate xmlns="http://schemas.microsoft.com/sharepoint/v3" xsi:nil="true"/>
    <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73621-43CA-42BE-9903-35EF6759BD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393B78-AF0A-437B-B378-777E33F54861}">
  <ds:schemaRefs>
    <ds:schemaRef ds:uri="http://schemas.microsoft.com/sharepoint/v3/contenttype/forms"/>
  </ds:schemaRefs>
</ds:datastoreItem>
</file>

<file path=customXml/itemProps3.xml><?xml version="1.0" encoding="utf-8"?>
<ds:datastoreItem xmlns:ds="http://schemas.openxmlformats.org/officeDocument/2006/customXml" ds:itemID="{41B55581-0407-4A08-90B8-FDE3A5A59DF5}">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904FB288-2261-433D-921F-F803D3AB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3625</Words>
  <Characters>19874</Characters>
  <Application>Microsoft Office Word</Application>
  <DocSecurity>0</DocSecurity>
  <Lines>512</Lines>
  <Paragraphs>239</Paragraphs>
  <ScaleCrop>false</ScaleCrop>
  <HeadingPairs>
    <vt:vector size="2" baseType="variant">
      <vt:variant>
        <vt:lpstr>Title</vt:lpstr>
      </vt:variant>
      <vt:variant>
        <vt:i4>1</vt:i4>
      </vt:variant>
    </vt:vector>
  </HeadingPairs>
  <TitlesOfParts>
    <vt:vector size="1" baseType="lpstr">
      <vt:lpstr>HvS Template normal</vt:lpstr>
    </vt:vector>
  </TitlesOfParts>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HvS Template normal</dc:title>
  <dc:subject/>
  <dc:creator>Lukas Grams</dc:creator>
  <cp:keywords>Restricted;</cp:keywords>
  <dc:description/>
  <cp:lastModifiedBy>Lukas Grams</cp:lastModifiedBy>
  <cp:revision>164</cp:revision>
  <dcterms:created xsi:type="dcterms:W3CDTF">2019-07-01T11:12:00Z</dcterms:created>
  <dcterms:modified xsi:type="dcterms:W3CDTF">2019-07-02T15:33:00Z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FOXClassification">
    <vt:lpwstr>Restricted</vt:lpwstr>
  </property>
</Properties>
</file>