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4D113" w14:textId="592644FB" w:rsidR="00112093" w:rsidRDefault="00362077">
      <w:pPr>
        <w:pStyle w:val="Title"/>
      </w:pPr>
      <w:r>
        <w:t>Responses to Elevated CO2 on Food Production and Life Support Systems in a Mars Habitat</w:t>
      </w:r>
    </w:p>
    <w:p w14:paraId="78858E21" w14:textId="6083FA14" w:rsidR="00112093" w:rsidRDefault="0099090A">
      <w:pPr>
        <w:pStyle w:val="AuthorNames"/>
      </w:pPr>
      <w:r>
        <w:t>Grant Hawkins</w:t>
      </w:r>
      <w:r w:rsidR="00112093">
        <w:rPr>
          <w:rStyle w:val="FootnoteReference"/>
        </w:rPr>
        <w:footnoteReference w:id="1"/>
      </w:r>
      <w:r w:rsidR="00112093">
        <w:t xml:space="preserve"> and </w:t>
      </w:r>
      <w:proofErr w:type="spellStart"/>
      <w:r w:rsidR="0069035E">
        <w:t>Ezio</w:t>
      </w:r>
      <w:proofErr w:type="spellEnd"/>
      <w:r w:rsidR="0069035E">
        <w:t xml:space="preserve"> </w:t>
      </w:r>
      <w:proofErr w:type="spellStart"/>
      <w:r w:rsidR="0069035E">
        <w:t>Melotti</w:t>
      </w:r>
      <w:proofErr w:type="spellEnd"/>
      <w:r w:rsidR="00112093">
        <w:rPr>
          <w:rStyle w:val="FootnoteReference"/>
        </w:rPr>
        <w:footnoteReference w:id="2"/>
      </w:r>
      <w:r w:rsidR="0069035E">
        <w:t xml:space="preserve"> and Kai </w:t>
      </w:r>
      <w:proofErr w:type="spellStart"/>
      <w:r w:rsidR="0069035E">
        <w:t>Staats</w:t>
      </w:r>
      <w:proofErr w:type="spellEnd"/>
      <w:r w:rsidR="0069035E">
        <w:rPr>
          <w:rStyle w:val="FootnoteReference"/>
        </w:rPr>
        <w:footnoteReference w:id="3"/>
      </w:r>
    </w:p>
    <w:p w14:paraId="36AA8C16" w14:textId="3AC347E5" w:rsidR="00112093" w:rsidRDefault="0069035E">
      <w:pPr>
        <w:pStyle w:val="AuthorAffiliations"/>
      </w:pPr>
      <w:r>
        <w:t xml:space="preserve">Over the </w:t>
      </w:r>
      <w:r w:rsidR="00416A4D">
        <w:t>S</w:t>
      </w:r>
      <w:r>
        <w:t>un, LLC</w:t>
      </w:r>
      <w:r w:rsidR="00112093">
        <w:t xml:space="preserve">, </w:t>
      </w:r>
      <w:r w:rsidR="00416A4D">
        <w:t>Phoenix, AZ 85003</w:t>
      </w:r>
    </w:p>
    <w:p w14:paraId="2734700C" w14:textId="52228201" w:rsidR="00112093" w:rsidRPr="0099090A" w:rsidRDefault="0099090A" w:rsidP="004135CF">
      <w:pPr>
        <w:pStyle w:val="Abstract"/>
      </w:pPr>
      <w:r w:rsidRPr="0099090A">
        <w:t xml:space="preserve">Plants are highly complex systems </w:t>
      </w:r>
      <w:r w:rsidR="00782E4A">
        <w:t xml:space="preserve">that demand precise environmental management for optimum growth and production and express </w:t>
      </w:r>
      <w:r w:rsidR="00804706">
        <w:t xml:space="preserve">species-specific </w:t>
      </w:r>
      <w:r w:rsidRPr="0099090A">
        <w:t xml:space="preserve">responses to the over-supply or deprivation of particular </w:t>
      </w:r>
      <w:r w:rsidR="00804706">
        <w:t xml:space="preserve">growth-driven </w:t>
      </w:r>
      <w:r w:rsidRPr="0099090A">
        <w:t>resources. Elevated atmospheric carbon dioxide (eCO</w:t>
      </w:r>
      <w:r w:rsidRPr="00362077">
        <w:rPr>
          <w:vertAlign w:val="subscript"/>
        </w:rPr>
        <w:t>2</w:t>
      </w:r>
      <w:r w:rsidRPr="0099090A">
        <w:t xml:space="preserve">) has been linked to </w:t>
      </w:r>
      <w:r w:rsidR="00804706">
        <w:t xml:space="preserve">plant </w:t>
      </w:r>
      <w:r w:rsidRPr="0099090A">
        <w:t>responses in</w:t>
      </w:r>
      <w:r w:rsidR="00804706">
        <w:t>cluding</w:t>
      </w:r>
      <w:r w:rsidRPr="0099090A">
        <w:t xml:space="preserve"> the amount of atmospheric </w:t>
      </w:r>
      <w:r w:rsidR="005100DD">
        <w:t>carbon dioxide</w:t>
      </w:r>
      <w:r w:rsidRPr="0099090A">
        <w:t xml:space="preserve"> </w:t>
      </w:r>
      <w:r w:rsidR="005100DD">
        <w:t>(</w:t>
      </w:r>
      <w:r w:rsidR="005100DD" w:rsidRPr="005100DD">
        <w:t>CO</w:t>
      </w:r>
      <w:r w:rsidR="005100DD" w:rsidRPr="005100DD">
        <w:rPr>
          <w:vertAlign w:val="subscript"/>
        </w:rPr>
        <w:t>2</w:t>
      </w:r>
      <w:r w:rsidR="005100DD">
        <w:t xml:space="preserve">) </w:t>
      </w:r>
      <w:r w:rsidRPr="005100DD">
        <w:t>sequestered</w:t>
      </w:r>
      <w:r w:rsidRPr="0099090A">
        <w:t xml:space="preserve">, </w:t>
      </w:r>
      <w:r w:rsidR="005100DD">
        <w:t>nitrogen</w:t>
      </w:r>
      <w:r w:rsidR="00804706">
        <w:t xml:space="preserve"> (N</w:t>
      </w:r>
      <w:r w:rsidR="00804706" w:rsidRPr="00804706">
        <w:rPr>
          <w:vertAlign w:val="subscript"/>
        </w:rPr>
        <w:t>2</w:t>
      </w:r>
      <w:r w:rsidR="00804706">
        <w:t>)</w:t>
      </w:r>
      <w:r w:rsidRPr="0099090A">
        <w:t xml:space="preserve"> absorbed from the soil, </w:t>
      </w:r>
      <w:r w:rsidR="005100DD">
        <w:t>water</w:t>
      </w:r>
      <w:r w:rsidRPr="0099090A">
        <w:t xml:space="preserve"> vapor produced, </w:t>
      </w:r>
      <w:r w:rsidR="001973C7">
        <w:t xml:space="preserve">amount and nutrient composition of </w:t>
      </w:r>
      <w:r w:rsidRPr="0099090A">
        <w:t xml:space="preserve">edible biomass yield, and more. In closed-loop ecosystems such as a Mars habitat, the cascading and compounding impacts of these responses on the </w:t>
      </w:r>
      <w:r w:rsidR="008F3B93">
        <w:t>interrelated</w:t>
      </w:r>
      <w:r w:rsidRPr="0099090A">
        <w:t xml:space="preserve"> biological and mechanical systems can be s</w:t>
      </w:r>
      <w:r w:rsidR="001973C7">
        <w:t>ignificant. This study leveraged</w:t>
      </w:r>
      <w:r w:rsidRPr="0099090A">
        <w:t xml:space="preserve"> decades of experimental data and modelling of plant responses to eCO</w:t>
      </w:r>
      <w:r w:rsidRPr="00362077">
        <w:rPr>
          <w:vertAlign w:val="subscript"/>
        </w:rPr>
        <w:t>2</w:t>
      </w:r>
      <w:r w:rsidRPr="0099090A">
        <w:t xml:space="preserve"> (motivated primarily by climate change research) to explore its impact on food production and life support systems in a Mars habitat. A species-specific model of responses to ambient CO</w:t>
      </w:r>
      <w:r w:rsidRPr="00362077">
        <w:rPr>
          <w:vertAlign w:val="subscript"/>
        </w:rPr>
        <w:t>2</w:t>
      </w:r>
      <w:r w:rsidRPr="0099090A">
        <w:t xml:space="preserve"> on plant CO</w:t>
      </w:r>
      <w:r w:rsidRPr="00362077">
        <w:rPr>
          <w:vertAlign w:val="subscript"/>
        </w:rPr>
        <w:t>2</w:t>
      </w:r>
      <w:r w:rsidRPr="0099090A">
        <w:t xml:space="preserve"> </w:t>
      </w:r>
      <w:r w:rsidR="001973C7">
        <w:t>consumption</w:t>
      </w:r>
      <w:r w:rsidRPr="0099090A">
        <w:t xml:space="preserve">, transpiration and biomass production </w:t>
      </w:r>
      <w:r w:rsidR="001973C7">
        <w:t>was</w:t>
      </w:r>
      <w:r w:rsidRPr="0099090A">
        <w:t xml:space="preserve"> integrated into SIMOC, an agent-based model</w:t>
      </w:r>
      <w:r w:rsidR="008F3B93">
        <w:t xml:space="preserve"> (ABM)</w:t>
      </w:r>
      <w:r w:rsidRPr="0099090A">
        <w:t xml:space="preserve"> </w:t>
      </w:r>
      <w:r w:rsidR="008F3B93">
        <w:t xml:space="preserve">used </w:t>
      </w:r>
      <w:r w:rsidRPr="0099090A">
        <w:t xml:space="preserve">for high-fidelity </w:t>
      </w:r>
      <w:r w:rsidR="001973C7">
        <w:t>Environmental Control and Life Support System (ECLSS)</w:t>
      </w:r>
      <w:r w:rsidR="001973C7" w:rsidRPr="0099090A">
        <w:t xml:space="preserve"> </w:t>
      </w:r>
      <w:r w:rsidR="001973C7">
        <w:t xml:space="preserve">and </w:t>
      </w:r>
      <w:proofErr w:type="spellStart"/>
      <w:r w:rsidR="001973C7">
        <w:t>bioregenerative</w:t>
      </w:r>
      <w:proofErr w:type="spellEnd"/>
      <w:r w:rsidR="001973C7">
        <w:t xml:space="preserve"> life support (BLSS) </w:t>
      </w:r>
      <w:r w:rsidRPr="0099090A">
        <w:t xml:space="preserve">simulations. Several scenarios </w:t>
      </w:r>
      <w:r w:rsidR="001973C7">
        <w:t>were</w:t>
      </w:r>
      <w:r w:rsidRPr="0099090A">
        <w:t xml:space="preserve"> defined with varying combinations of humans, </w:t>
      </w:r>
      <w:r w:rsidR="001973C7">
        <w:t xml:space="preserve">ECLSS </w:t>
      </w:r>
      <w:r w:rsidRPr="0099090A">
        <w:t>components, and different amounts and of crop species. A target CO</w:t>
      </w:r>
      <w:r w:rsidRPr="008F3B93">
        <w:rPr>
          <w:vertAlign w:val="subscript"/>
        </w:rPr>
        <w:t>2</w:t>
      </w:r>
      <w:r w:rsidRPr="0099090A">
        <w:t xml:space="preserve"> level </w:t>
      </w:r>
      <w:r w:rsidR="001973C7">
        <w:t>wa</w:t>
      </w:r>
      <w:r w:rsidRPr="0099090A">
        <w:t>s defined for each simulation and the relevant ECLSS components programmed to add or remove CO</w:t>
      </w:r>
      <w:r w:rsidRPr="00362077">
        <w:rPr>
          <w:vertAlign w:val="subscript"/>
        </w:rPr>
        <w:t>2</w:t>
      </w:r>
      <w:r w:rsidRPr="0099090A">
        <w:t xml:space="preserve"> as necessary to maintain this level. For each scenario, simulations </w:t>
      </w:r>
      <w:r w:rsidR="001973C7">
        <w:t>were</w:t>
      </w:r>
      <w:r w:rsidRPr="0099090A">
        <w:t xml:space="preserve"> conducted with the ABM at different target CO</w:t>
      </w:r>
      <w:r w:rsidRPr="00362077">
        <w:rPr>
          <w:vertAlign w:val="subscript"/>
        </w:rPr>
        <w:t>2</w:t>
      </w:r>
      <w:r w:rsidRPr="0099090A">
        <w:t xml:space="preserve"> levels and </w:t>
      </w:r>
      <w:r w:rsidR="008F3B93">
        <w:t xml:space="preserve">all components of the system </w:t>
      </w:r>
      <w:r w:rsidR="001973C7">
        <w:t>were</w:t>
      </w:r>
      <w:r w:rsidR="008F3B93">
        <w:t xml:space="preserve"> monitored</w:t>
      </w:r>
      <w:r w:rsidRPr="0099090A">
        <w:t>. Maintaining elevated levels of CO</w:t>
      </w:r>
      <w:r w:rsidRPr="00362077">
        <w:rPr>
          <w:vertAlign w:val="subscript"/>
        </w:rPr>
        <w:t>2</w:t>
      </w:r>
      <w:r w:rsidRPr="0099090A">
        <w:t xml:space="preserve"> </w:t>
      </w:r>
      <w:r w:rsidR="001973C7">
        <w:t>was</w:t>
      </w:r>
      <w:r w:rsidRPr="0099090A">
        <w:t xml:space="preserve"> shown to </w:t>
      </w:r>
      <w:r w:rsidR="00362077">
        <w:t>increase crop yields and reduce crop water demand, and</w:t>
      </w:r>
      <w:r w:rsidRPr="0099090A">
        <w:t xml:space="preserve"> reduce the load on ECLSS and power production systems</w:t>
      </w:r>
      <w:r w:rsidR="00362077">
        <w:t xml:space="preserve"> in some cases.</w:t>
      </w:r>
    </w:p>
    <w:p w14:paraId="21BB3887" w14:textId="77777777" w:rsidR="00112093" w:rsidRDefault="00112093">
      <w:pPr>
        <w:pStyle w:val="Heading1"/>
      </w:pPr>
      <w:r>
        <w:t>Nomenclature</w:t>
      </w:r>
    </w:p>
    <w:p w14:paraId="2674676A" w14:textId="298069E5" w:rsidR="00112093" w:rsidRPr="00362077" w:rsidRDefault="00362077">
      <w:pPr>
        <w:pStyle w:val="Nomenclature"/>
      </w:pPr>
      <w:r w:rsidRPr="00362077">
        <w:rPr>
          <w:i/>
        </w:rPr>
        <w:t>ECLSS</w:t>
      </w:r>
      <w:r w:rsidR="00112093" w:rsidRPr="00362077">
        <w:tab/>
        <w:t>=</w:t>
      </w:r>
      <w:r w:rsidR="00112093" w:rsidRPr="00362077">
        <w:tab/>
      </w:r>
      <w:r w:rsidRPr="00362077">
        <w:t>environmental control and life support system(s)</w:t>
      </w:r>
    </w:p>
    <w:p w14:paraId="5AB01536" w14:textId="6E486746" w:rsidR="00112093" w:rsidRPr="00362077" w:rsidRDefault="00362077">
      <w:pPr>
        <w:pStyle w:val="Nomenclature"/>
      </w:pPr>
      <w:r w:rsidRPr="00362077">
        <w:rPr>
          <w:i/>
        </w:rPr>
        <w:t>BLSS</w:t>
      </w:r>
      <w:r w:rsidR="00112093" w:rsidRPr="00362077">
        <w:rPr>
          <w:i/>
        </w:rPr>
        <w:tab/>
      </w:r>
      <w:r w:rsidR="00112093" w:rsidRPr="00362077">
        <w:t>=</w:t>
      </w:r>
      <w:r w:rsidR="00112093" w:rsidRPr="00362077">
        <w:tab/>
      </w:r>
      <w:proofErr w:type="spellStart"/>
      <w:r w:rsidRPr="00362077">
        <w:t>bioregenerative</w:t>
      </w:r>
      <w:proofErr w:type="spellEnd"/>
      <w:r w:rsidRPr="00362077">
        <w:t xml:space="preserve"> life support system(s)</w:t>
      </w:r>
    </w:p>
    <w:p w14:paraId="302AB24D" w14:textId="0C8EFAF6" w:rsidR="00112093" w:rsidRPr="00362077" w:rsidRDefault="00362077">
      <w:pPr>
        <w:pStyle w:val="Nomenclature"/>
      </w:pPr>
      <w:proofErr w:type="gramStart"/>
      <w:r w:rsidRPr="00362077">
        <w:rPr>
          <w:i/>
        </w:rPr>
        <w:t>eCO</w:t>
      </w:r>
      <w:r w:rsidRPr="00362077">
        <w:rPr>
          <w:i/>
          <w:vertAlign w:val="subscript"/>
        </w:rPr>
        <w:t>2</w:t>
      </w:r>
      <w:proofErr w:type="gramEnd"/>
      <w:r w:rsidR="00112093" w:rsidRPr="00362077">
        <w:rPr>
          <w:vertAlign w:val="subscript"/>
        </w:rPr>
        <w:tab/>
      </w:r>
      <w:r w:rsidR="00112093" w:rsidRPr="00362077">
        <w:t>=</w:t>
      </w:r>
      <w:r w:rsidR="00112093" w:rsidRPr="00362077">
        <w:tab/>
      </w:r>
      <w:r w:rsidRPr="00362077">
        <w:t>elevated CO</w:t>
      </w:r>
      <w:r w:rsidRPr="00362077">
        <w:rPr>
          <w:vertAlign w:val="subscript"/>
        </w:rPr>
        <w:t>2</w:t>
      </w:r>
      <w:r w:rsidRPr="00362077">
        <w:t xml:space="preserve"> (i.e. &gt;350 ppm)</w:t>
      </w:r>
    </w:p>
    <w:p w14:paraId="3692B745" w14:textId="0DECA437" w:rsidR="00112093" w:rsidRPr="00362077" w:rsidRDefault="00362077">
      <w:pPr>
        <w:pStyle w:val="Nomenclature"/>
      </w:pPr>
      <w:r w:rsidRPr="00362077">
        <w:rPr>
          <w:i/>
        </w:rPr>
        <w:t>FACE</w:t>
      </w:r>
      <w:r w:rsidR="00112093" w:rsidRPr="00362077">
        <w:tab/>
        <w:t>=</w:t>
      </w:r>
      <w:r w:rsidR="00112093" w:rsidRPr="00362077">
        <w:tab/>
      </w:r>
      <w:r w:rsidRPr="00362077">
        <w:t>free air CO</w:t>
      </w:r>
      <w:r w:rsidRPr="00362077">
        <w:rPr>
          <w:vertAlign w:val="subscript"/>
        </w:rPr>
        <w:t>2</w:t>
      </w:r>
      <w:r w:rsidRPr="00362077">
        <w:t xml:space="preserve"> enrichment</w:t>
      </w:r>
    </w:p>
    <w:p w14:paraId="358DA636" w14:textId="17D0CBD4" w:rsidR="00112093" w:rsidRPr="00362077" w:rsidRDefault="00362077">
      <w:pPr>
        <w:pStyle w:val="Nomenclature"/>
      </w:pPr>
      <w:r w:rsidRPr="00362077">
        <w:rPr>
          <w:i/>
        </w:rPr>
        <w:t>ABM</w:t>
      </w:r>
      <w:r w:rsidR="00112093" w:rsidRPr="00362077">
        <w:tab/>
        <w:t>=</w:t>
      </w:r>
      <w:r w:rsidR="00112093" w:rsidRPr="00362077">
        <w:tab/>
      </w:r>
      <w:r w:rsidRPr="00362077">
        <w:t>agent-based model</w:t>
      </w:r>
    </w:p>
    <w:p w14:paraId="162E3EC9" w14:textId="6688A1DB" w:rsidR="00112093" w:rsidRPr="00362077" w:rsidRDefault="00362077">
      <w:pPr>
        <w:pStyle w:val="Nomenclature"/>
      </w:pPr>
      <w:r w:rsidRPr="00362077">
        <w:rPr>
          <w:i/>
        </w:rPr>
        <w:t>RUE</w:t>
      </w:r>
      <w:r w:rsidR="00112093" w:rsidRPr="00362077">
        <w:tab/>
        <w:t>=</w:t>
      </w:r>
      <w:r w:rsidR="00112093" w:rsidRPr="00362077">
        <w:tab/>
      </w:r>
      <w:r w:rsidRPr="00362077">
        <w:t>resource use efficiency</w:t>
      </w:r>
    </w:p>
    <w:p w14:paraId="072B5E58" w14:textId="39A6BCEC" w:rsidR="00112093" w:rsidRPr="00362077" w:rsidRDefault="00362077">
      <w:pPr>
        <w:pStyle w:val="Nomenclature"/>
      </w:pPr>
      <w:r w:rsidRPr="00362077">
        <w:rPr>
          <w:i/>
        </w:rPr>
        <w:t>TE</w:t>
      </w:r>
      <w:r w:rsidR="00112093" w:rsidRPr="00362077">
        <w:tab/>
        <w:t>=</w:t>
      </w:r>
      <w:r w:rsidR="00112093" w:rsidRPr="00362077">
        <w:tab/>
      </w:r>
      <w:r w:rsidRPr="00362077">
        <w:t>transpiration efficiency</w:t>
      </w:r>
    </w:p>
    <w:p w14:paraId="25CF07B9" w14:textId="78EA5925" w:rsidR="00112093" w:rsidRPr="00362077" w:rsidRDefault="00362077">
      <w:pPr>
        <w:pStyle w:val="Nomenclature"/>
      </w:pPr>
      <w:r w:rsidRPr="00362077">
        <w:rPr>
          <w:i/>
        </w:rPr>
        <w:t>SLA</w:t>
      </w:r>
      <w:r w:rsidR="00112093" w:rsidRPr="00362077">
        <w:tab/>
        <w:t>=</w:t>
      </w:r>
      <w:r w:rsidR="00112093" w:rsidRPr="00362077">
        <w:tab/>
      </w:r>
      <w:r w:rsidRPr="00362077">
        <w:t>specific leaf area</w:t>
      </w:r>
    </w:p>
    <w:p w14:paraId="12680F10" w14:textId="01049F7E" w:rsidR="00112093" w:rsidRDefault="00362077">
      <w:pPr>
        <w:pStyle w:val="Nomenclature"/>
      </w:pPr>
      <w:r w:rsidRPr="00362077">
        <w:rPr>
          <w:i/>
        </w:rPr>
        <w:t>CNC</w:t>
      </w:r>
      <w:r w:rsidR="00112093" w:rsidRPr="00362077">
        <w:tab/>
        <w:t>=</w:t>
      </w:r>
      <w:r w:rsidR="00112093" w:rsidRPr="00362077">
        <w:tab/>
      </w:r>
      <w:r w:rsidRPr="00362077">
        <w:t>critical nitrogen concentration</w:t>
      </w:r>
    </w:p>
    <w:p w14:paraId="266E8274" w14:textId="32661317" w:rsidR="00362077" w:rsidRPr="00362077" w:rsidRDefault="00362077">
      <w:pPr>
        <w:pStyle w:val="Nomenclature"/>
      </w:pPr>
      <w:proofErr w:type="gramStart"/>
      <w:r>
        <w:rPr>
          <w:i/>
        </w:rPr>
        <w:t>ppm</w:t>
      </w:r>
      <w:proofErr w:type="gramEnd"/>
      <w:r>
        <w:tab/>
        <w:t>=</w:t>
      </w:r>
      <w:r>
        <w:tab/>
        <w:t>parts per million</w:t>
      </w:r>
    </w:p>
    <w:p w14:paraId="3D169DE6" w14:textId="21E2A7B8" w:rsidR="00112093" w:rsidRPr="00362077" w:rsidRDefault="00362077">
      <w:pPr>
        <w:pStyle w:val="Nomenclature"/>
      </w:pPr>
      <w:r w:rsidRPr="00362077">
        <w:rPr>
          <w:i/>
        </w:rPr>
        <w:t>Q</w:t>
      </w:r>
      <w:r w:rsidR="00112093" w:rsidRPr="00362077">
        <w:tab/>
        <w:t>=</w:t>
      </w:r>
      <w:r w:rsidR="00112093" w:rsidRPr="00362077">
        <w:tab/>
      </w:r>
      <w:r w:rsidRPr="00362077">
        <w:t>accumulated biomass</w:t>
      </w:r>
    </w:p>
    <w:p w14:paraId="27B4462A" w14:textId="0DC50CC4" w:rsidR="00112093" w:rsidRPr="00362077" w:rsidRDefault="00362077">
      <w:pPr>
        <w:pStyle w:val="Nomenclature"/>
      </w:pPr>
      <w:r w:rsidRPr="00362077">
        <w:rPr>
          <w:i/>
        </w:rPr>
        <w:t>I</w:t>
      </w:r>
      <w:r w:rsidR="00112093" w:rsidRPr="00362077">
        <w:tab/>
        <w:t>=</w:t>
      </w:r>
      <w:r w:rsidR="00112093" w:rsidRPr="00362077">
        <w:tab/>
      </w:r>
      <w:r w:rsidRPr="00362077">
        <w:t>intercepted radiation</w:t>
      </w:r>
    </w:p>
    <w:p w14:paraId="49F48948" w14:textId="61935082" w:rsidR="00112093" w:rsidRPr="00362077" w:rsidRDefault="00362077">
      <w:pPr>
        <w:pStyle w:val="Nomenclature"/>
      </w:pPr>
      <w:proofErr w:type="spellStart"/>
      <w:proofErr w:type="gramStart"/>
      <w:r w:rsidRPr="00362077">
        <w:rPr>
          <w:i/>
        </w:rPr>
        <w:t>f</w:t>
      </w:r>
      <w:r w:rsidRPr="00362077">
        <w:rPr>
          <w:i/>
          <w:vertAlign w:val="subscript"/>
        </w:rPr>
        <w:t>s</w:t>
      </w:r>
      <w:proofErr w:type="spellEnd"/>
      <w:proofErr w:type="gramEnd"/>
      <w:r w:rsidR="00112093" w:rsidRPr="00362077">
        <w:tab/>
        <w:t>=</w:t>
      </w:r>
      <w:r w:rsidR="00112093" w:rsidRPr="00362077">
        <w:tab/>
      </w:r>
      <w:r w:rsidRPr="00362077">
        <w:t>stress factor</w:t>
      </w:r>
    </w:p>
    <w:p w14:paraId="454368B2" w14:textId="5AF6177D" w:rsidR="00112093" w:rsidRDefault="00362077">
      <w:pPr>
        <w:pStyle w:val="Nomenclature"/>
      </w:pPr>
      <w:proofErr w:type="gramStart"/>
      <w:r w:rsidRPr="00362077">
        <w:rPr>
          <w:i/>
        </w:rPr>
        <w:t>f</w:t>
      </w:r>
      <w:r w:rsidRPr="00362077">
        <w:rPr>
          <w:i/>
          <w:vertAlign w:val="subscript"/>
        </w:rPr>
        <w:t>c</w:t>
      </w:r>
      <w:proofErr w:type="gramEnd"/>
      <w:r w:rsidR="00112093" w:rsidRPr="00362077">
        <w:tab/>
        <w:t>=</w:t>
      </w:r>
      <w:r w:rsidR="00112093" w:rsidRPr="00362077">
        <w:tab/>
      </w:r>
      <w:r w:rsidRPr="00362077">
        <w:t>carbon dioxide factor</w:t>
      </w:r>
    </w:p>
    <w:p w14:paraId="11C71C7D" w14:textId="4A7248FB" w:rsidR="00362077" w:rsidRDefault="00362077">
      <w:pPr>
        <w:pStyle w:val="Nomenclature"/>
      </w:pPr>
      <w:proofErr w:type="spellStart"/>
      <w:r>
        <w:rPr>
          <w:i/>
        </w:rPr>
        <w:t>C</w:t>
      </w:r>
      <w:r>
        <w:rPr>
          <w:i/>
          <w:vertAlign w:val="subscript"/>
        </w:rPr>
        <w:t>i</w:t>
      </w:r>
      <w:proofErr w:type="spellEnd"/>
      <w:r>
        <w:tab/>
        <w:t>=</w:t>
      </w:r>
      <w:r>
        <w:tab/>
        <w:t>carbon dioxide compensation point</w:t>
      </w:r>
    </w:p>
    <w:p w14:paraId="565C8A57" w14:textId="05392AC6" w:rsidR="00362077" w:rsidRDefault="00362077">
      <w:pPr>
        <w:pStyle w:val="Nomenclature"/>
      </w:pPr>
      <w:r>
        <w:rPr>
          <w:i/>
        </w:rPr>
        <w:t>T</w:t>
      </w:r>
      <w:r>
        <w:tab/>
        <w:t>=</w:t>
      </w:r>
      <w:r>
        <w:tab/>
        <w:t>temperature</w:t>
      </w:r>
    </w:p>
    <w:p w14:paraId="61689C18" w14:textId="190AEB98" w:rsidR="00362077" w:rsidRDefault="00362077">
      <w:pPr>
        <w:pStyle w:val="Nomenclature"/>
      </w:pPr>
      <w:proofErr w:type="spellStart"/>
      <w:r>
        <w:rPr>
          <w:i/>
        </w:rPr>
        <w:t>W</w:t>
      </w:r>
      <w:r>
        <w:rPr>
          <w:i/>
          <w:vertAlign w:val="subscript"/>
        </w:rPr>
        <w:t>d</w:t>
      </w:r>
      <w:proofErr w:type="spellEnd"/>
      <w:r>
        <w:tab/>
        <w:t>=</w:t>
      </w:r>
      <w:r>
        <w:tab/>
        <w:t>water demand</w:t>
      </w:r>
    </w:p>
    <w:p w14:paraId="1A8DDD04" w14:textId="40470F19" w:rsidR="00C10C5C" w:rsidRDefault="00362077">
      <w:pPr>
        <w:pStyle w:val="Nomenclature"/>
      </w:pPr>
      <w:proofErr w:type="spellStart"/>
      <w:proofErr w:type="gramStart"/>
      <w:r>
        <w:rPr>
          <w:i/>
        </w:rPr>
        <w:t>f</w:t>
      </w:r>
      <w:r>
        <w:rPr>
          <w:i/>
          <w:vertAlign w:val="subscript"/>
        </w:rPr>
        <w:t>c,TE</w:t>
      </w:r>
      <w:proofErr w:type="spellEnd"/>
      <w:proofErr w:type="gramEnd"/>
      <w:r>
        <w:tab/>
        <w:t>=</w:t>
      </w:r>
      <w:r>
        <w:tab/>
        <w:t>carbon dioxide factor for transpiration efficiency</w:t>
      </w:r>
    </w:p>
    <w:p w14:paraId="461450D3" w14:textId="021A08F8" w:rsidR="00112093" w:rsidRDefault="00112093" w:rsidP="00112093">
      <w:pPr>
        <w:pStyle w:val="Heading1"/>
        <w:numPr>
          <w:ilvl w:val="0"/>
          <w:numId w:val="2"/>
        </w:numPr>
      </w:pPr>
      <w:r>
        <w:lastRenderedPageBreak/>
        <w:t>Introduction</w:t>
      </w:r>
    </w:p>
    <w:p w14:paraId="146D9887" w14:textId="77777777"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14:paraId="5D06FE07" w14:textId="669AE8B1" w:rsidR="0099090A" w:rsidRPr="0099090A" w:rsidRDefault="0099090A" w:rsidP="0099090A">
      <w:pPr>
        <w:pStyle w:val="Text"/>
        <w:ind w:firstLine="0"/>
      </w:pPr>
      <w:r>
        <w:t>HE</w:t>
      </w:r>
      <w:r w:rsidRPr="0099090A">
        <w:t xml:space="preserve"> vision of humanity living among the stars increases in focus and resolution every day. Projects like Sierra Space and Blue Origin’s Orbital Reef, NASA’s Artemis Program, and </w:t>
      </w:r>
      <w:proofErr w:type="spellStart"/>
      <w:r w:rsidRPr="0099090A">
        <w:t>SpaceX’s</w:t>
      </w:r>
      <w:proofErr w:type="spellEnd"/>
      <w:r w:rsidRPr="0099090A">
        <w:t xml:space="preserve"> Starship propose off-world communities at greater distance, scale and duration than have yet been implemented. </w:t>
      </w:r>
    </w:p>
    <w:p w14:paraId="34FF00E5" w14:textId="358C966B" w:rsidR="0099090A" w:rsidRPr="0099090A" w:rsidRDefault="0099090A" w:rsidP="0099090A">
      <w:pPr>
        <w:pStyle w:val="Text"/>
      </w:pPr>
      <w:r w:rsidRPr="00D1427D">
        <w:t>Enviro</w:t>
      </w:r>
      <w:r w:rsidR="00D1427D">
        <w:t>n</w:t>
      </w:r>
      <w:r w:rsidRPr="00D1427D">
        <w:t>mental</w:t>
      </w:r>
      <w:r w:rsidRPr="0099090A">
        <w:t xml:space="preserve"> control and life support systems (ECLSS) support human habitation by maintaining a breathable atmosphere, recycling water</w:t>
      </w:r>
      <w:r w:rsidR="00D1427D">
        <w:t>,</w:t>
      </w:r>
      <w:r w:rsidRPr="0099090A">
        <w:t xml:space="preserve"> processing waste</w:t>
      </w:r>
      <w:r w:rsidR="00D1427D">
        <w:t xml:space="preserve"> and regulating temperature</w:t>
      </w:r>
      <w:r w:rsidRPr="0099090A">
        <w:t>. The ECLSS aboard the ISS and current spacecraft are mechanical.</w:t>
      </w:r>
      <w:r w:rsidR="0042036F">
        <w:rPr>
          <w:vertAlign w:val="superscript"/>
        </w:rPr>
        <w:t>1</w:t>
      </w:r>
      <w:r w:rsidRPr="0099090A">
        <w:t xml:space="preserve"> </w:t>
      </w:r>
      <w:proofErr w:type="spellStart"/>
      <w:r w:rsidR="007735FF">
        <w:t>B</w:t>
      </w:r>
      <w:r w:rsidRPr="0099090A">
        <w:t>ioregenerative</w:t>
      </w:r>
      <w:proofErr w:type="spellEnd"/>
      <w:r w:rsidRPr="0099090A">
        <w:t xml:space="preserve"> life support systems (BLSS), or artificial ecosystems which purify water, revitalize the atmosphere and generate human food simultaneously</w:t>
      </w:r>
      <w:proofErr w:type="gramStart"/>
      <w:r w:rsidR="007735FF">
        <w:t>,</w:t>
      </w:r>
      <w:r w:rsidR="0042036F">
        <w:rPr>
          <w:vertAlign w:val="superscript"/>
        </w:rPr>
        <w:t>2</w:t>
      </w:r>
      <w:proofErr w:type="gramEnd"/>
      <w:r w:rsidR="0042036F">
        <w:rPr>
          <w:vertAlign w:val="superscript"/>
        </w:rPr>
        <w:t>-3</w:t>
      </w:r>
      <w:r w:rsidR="007735FF">
        <w:t xml:space="preserve"> are a promising alternative or </w:t>
      </w:r>
      <w:proofErr w:type="spellStart"/>
      <w:r w:rsidR="007735FF">
        <w:t>compliement</w:t>
      </w:r>
      <w:proofErr w:type="spellEnd"/>
      <w:r w:rsidR="007735FF">
        <w:t xml:space="preserve"> to ECLSS</w:t>
      </w:r>
      <w:r w:rsidR="00D1427D">
        <w:t>.</w:t>
      </w:r>
      <w:r w:rsidRPr="0099090A">
        <w:t xml:space="preserve"> Live experiments into BLSS have been underway for decades, both private (Biosphere 2, MDRS) and public (NASA’s CELSS and ESA’s </w:t>
      </w:r>
      <w:proofErr w:type="spellStart"/>
      <w:r w:rsidRPr="0099090A">
        <w:t>MELiSSA</w:t>
      </w:r>
      <w:proofErr w:type="spellEnd"/>
      <w:r w:rsidR="00A56365">
        <w:t>)</w:t>
      </w:r>
      <w:proofErr w:type="gramStart"/>
      <w:r w:rsidRPr="0099090A">
        <w:t>.</w:t>
      </w:r>
      <w:r w:rsidR="00A56365">
        <w:rPr>
          <w:vertAlign w:val="superscript"/>
        </w:rPr>
        <w:t>3</w:t>
      </w:r>
      <w:proofErr w:type="gramEnd"/>
      <w:r w:rsidR="00A56365">
        <w:rPr>
          <w:vertAlign w:val="superscript"/>
        </w:rPr>
        <w:t>-6</w:t>
      </w:r>
      <w:r w:rsidRPr="0099090A">
        <w:t xml:space="preserve"> These experiments typically include </w:t>
      </w:r>
      <w:r w:rsidR="007735FF">
        <w:t>hybrid life support systems with</w:t>
      </w:r>
      <w:r w:rsidRPr="0099090A">
        <w:t xml:space="preserve"> mechanical and biological </w:t>
      </w:r>
      <w:r w:rsidR="00D1427D">
        <w:t>components</w:t>
      </w:r>
      <w:r w:rsidRPr="0099090A">
        <w:t>, sometimes includ</w:t>
      </w:r>
      <w:r w:rsidR="007735FF">
        <w:t>e</w:t>
      </w:r>
      <w:r w:rsidRPr="0099090A">
        <w:t xml:space="preserve"> humans, and test the regenerative capacity of various growing methods and plant species - from traditional food cultivars like wheat and lettuce, to specialized organisms like </w:t>
      </w:r>
      <w:r w:rsidR="00472963">
        <w:t xml:space="preserve">mealworms, </w:t>
      </w:r>
      <w:r w:rsidRPr="0099090A">
        <w:t>bacteria</w:t>
      </w:r>
      <w:r w:rsidR="00472963">
        <w:t>,</w:t>
      </w:r>
      <w:r w:rsidRPr="0099090A">
        <w:t xml:space="preserve"> and algae.</w:t>
      </w:r>
    </w:p>
    <w:p w14:paraId="5AC9A394" w14:textId="7704D953" w:rsidR="0099090A" w:rsidRPr="0099090A" w:rsidRDefault="0099090A" w:rsidP="0099090A">
      <w:pPr>
        <w:pStyle w:val="Text"/>
      </w:pPr>
      <w:r w:rsidRPr="0099090A">
        <w:t>Elevated carbon dioxide concentration (eCO</w:t>
      </w:r>
      <w:r w:rsidRPr="0099090A">
        <w:rPr>
          <w:vertAlign w:val="subscript"/>
        </w:rPr>
        <w:t>2</w:t>
      </w:r>
      <w:r w:rsidRPr="0099090A">
        <w:t>) response is one of many selection criteria for plant species in BLSS.</w:t>
      </w:r>
      <w:r w:rsidR="00A56365">
        <w:rPr>
          <w:vertAlign w:val="superscript"/>
        </w:rPr>
        <w:t>2</w:t>
      </w:r>
      <w:r w:rsidRPr="0099090A">
        <w:t xml:space="preserve"> At first glance, operating at eCO</w:t>
      </w:r>
      <w:r w:rsidRPr="0099090A">
        <w:rPr>
          <w:vertAlign w:val="subscript"/>
        </w:rPr>
        <w:t>2</w:t>
      </w:r>
      <w:r w:rsidRPr="0099090A">
        <w:t xml:space="preserve"> would appear to greatly benefit BLSS by increasing the rate of CO</w:t>
      </w:r>
      <w:r w:rsidRPr="0099090A">
        <w:rPr>
          <w:vertAlign w:val="subscript"/>
        </w:rPr>
        <w:t>2</w:t>
      </w:r>
      <w:r w:rsidRPr="0099090A">
        <w:t xml:space="preserve"> sequestration and biomass accumulation. Coincidentally, research into plant response to eCO</w:t>
      </w:r>
      <w:r w:rsidRPr="0099090A">
        <w:rPr>
          <w:vertAlign w:val="subscript"/>
        </w:rPr>
        <w:t>2</w:t>
      </w:r>
      <w:r w:rsidRPr="0099090A">
        <w:t xml:space="preserve"> has been underway for decades in order to understand and forecast the effects of climate change. Hundreds of live experiments - most notably Free-Air CO</w:t>
      </w:r>
      <w:r w:rsidRPr="0099090A">
        <w:rPr>
          <w:vertAlign w:val="subscript"/>
        </w:rPr>
        <w:t>2</w:t>
      </w:r>
      <w:r w:rsidRPr="0099090A">
        <w:t xml:space="preserve"> Enrichment (FACE) studies, which attempt to mimic realistic field conditions - generally find that eCO</w:t>
      </w:r>
      <w:r w:rsidRPr="0099090A">
        <w:rPr>
          <w:vertAlign w:val="subscript"/>
        </w:rPr>
        <w:t>2</w:t>
      </w:r>
      <w:r w:rsidRPr="0099090A">
        <w:t xml:space="preserve"> results in an increase in photosynthesis and growth and reduced stomatal conductance and transp</w:t>
      </w:r>
      <w:r w:rsidR="00A56365">
        <w:t>iration.</w:t>
      </w:r>
      <w:r w:rsidR="00A56365" w:rsidRPr="00A56365">
        <w:rPr>
          <w:vertAlign w:val="superscript"/>
        </w:rPr>
        <w:t>7-8</w:t>
      </w:r>
    </w:p>
    <w:p w14:paraId="04953E29" w14:textId="5A64C92F" w:rsidR="0099090A" w:rsidRPr="0099090A" w:rsidRDefault="0099090A" w:rsidP="0099090A">
      <w:pPr>
        <w:pStyle w:val="Text"/>
      </w:pPr>
      <w:r w:rsidRPr="0099090A">
        <w:t xml:space="preserve">Agent-based models (ABMs) </w:t>
      </w:r>
      <w:r w:rsidR="00060D04">
        <w:t>are simulations</w:t>
      </w:r>
      <w:r w:rsidR="00060D04" w:rsidRPr="0099090A">
        <w:t xml:space="preserve"> the interactions of autonomous entities in a closed system over time</w:t>
      </w:r>
      <w:r w:rsidR="00060D04">
        <w:t xml:space="preserve"> which</w:t>
      </w:r>
      <w:r w:rsidR="00060D04" w:rsidRPr="0099090A">
        <w:t xml:space="preserve"> provide insight into the emergent behavior of the system</w:t>
      </w:r>
      <w:r w:rsidR="00060D04">
        <w:t xml:space="preserve">; they </w:t>
      </w:r>
      <w:r w:rsidRPr="0099090A">
        <w:t xml:space="preserve">are frequently used to </w:t>
      </w:r>
      <w:r w:rsidR="00060D04">
        <w:t>test</w:t>
      </w:r>
      <w:r w:rsidRPr="0099090A">
        <w:t xml:space="preserve"> designs and parameters for both BLSS and plant response to eCO</w:t>
      </w:r>
      <w:r w:rsidRPr="0099090A">
        <w:rPr>
          <w:vertAlign w:val="subscript"/>
        </w:rPr>
        <w:t>2</w:t>
      </w:r>
      <w:r w:rsidR="00060D04">
        <w:t>.</w:t>
      </w:r>
      <w:r w:rsidR="0043760B" w:rsidRPr="0043760B">
        <w:rPr>
          <w:vertAlign w:val="superscript"/>
        </w:rPr>
        <w:t>9-10</w:t>
      </w:r>
    </w:p>
    <w:p w14:paraId="6C7E52C1" w14:textId="3969D921" w:rsidR="0099090A" w:rsidRPr="0099090A" w:rsidRDefault="0099090A" w:rsidP="0099090A">
      <w:pPr>
        <w:pStyle w:val="Text"/>
      </w:pPr>
      <w:r w:rsidRPr="0099090A">
        <w:t>Our study combines current models of BLSS and plant response to eCO</w:t>
      </w:r>
      <w:r w:rsidRPr="0099090A">
        <w:rPr>
          <w:vertAlign w:val="subscript"/>
        </w:rPr>
        <w:t>2</w:t>
      </w:r>
      <w:r w:rsidRPr="0099090A">
        <w:t xml:space="preserve"> into a single ABM. An obvious limitation of ABMs is that insights are constrained by the fidelity of the constituent agents. As such, we do not aim to prescribe specific design parameters for BLSS under eCO</w:t>
      </w:r>
      <w:r w:rsidRPr="0099090A">
        <w:rPr>
          <w:vertAlign w:val="subscript"/>
        </w:rPr>
        <w:t>2</w:t>
      </w:r>
      <w:r w:rsidRPr="0099090A">
        <w:t>; we instead use available data and models to explore the direction and relative magnitude of responses to eCO</w:t>
      </w:r>
      <w:r w:rsidRPr="0099090A">
        <w:rPr>
          <w:vertAlign w:val="subscript"/>
        </w:rPr>
        <w:t>2</w:t>
      </w:r>
      <w:r w:rsidRPr="0099090A">
        <w:t>, and the combined effect of those responses on the habitat as a whole.</w:t>
      </w:r>
    </w:p>
    <w:p w14:paraId="78986173" w14:textId="2FB6A865" w:rsidR="00112093" w:rsidRDefault="0099090A" w:rsidP="00112093">
      <w:pPr>
        <w:pStyle w:val="Heading1"/>
        <w:numPr>
          <w:ilvl w:val="0"/>
          <w:numId w:val="2"/>
        </w:numPr>
      </w:pPr>
      <w:r>
        <w:t>SIMOC Description</w:t>
      </w:r>
    </w:p>
    <w:p w14:paraId="2E596DFE" w14:textId="2C4736F9" w:rsidR="0099090A" w:rsidRPr="0099090A" w:rsidRDefault="00060D04" w:rsidP="00060D04">
      <w:r>
        <w:tab/>
      </w:r>
      <w:r w:rsidR="0099090A" w:rsidRPr="0099090A">
        <w:t xml:space="preserve">SIMOC (a Scalable, Interactive Model of an Off-world Community) </w:t>
      </w:r>
      <w:r>
        <w:t>includes</w:t>
      </w:r>
      <w:r w:rsidR="0099090A" w:rsidRPr="0099090A">
        <w:t xml:space="preserve"> an ABM designed to simulate a small Mars habitat. It includes built-in models for several agents including humans, 22 </w:t>
      </w:r>
      <w:r>
        <w:t>unique</w:t>
      </w:r>
      <w:r w:rsidR="0099090A" w:rsidRPr="0099090A">
        <w:t xml:space="preserve"> plant species, 10 mechanical ECLSS components, habitats and greenhouses</w:t>
      </w:r>
      <w:r>
        <w:t xml:space="preserve"> of various sizes</w:t>
      </w:r>
      <w:r w:rsidR="0099090A" w:rsidRPr="0099090A">
        <w:t>, and solar power generation, as well as several currencies of exchange, such as potable water and kilowatt-hours (k</w:t>
      </w:r>
      <w:r w:rsidR="00FC458E">
        <w:t>W</w:t>
      </w:r>
      <w:r w:rsidR="0099090A" w:rsidRPr="0099090A">
        <w:t xml:space="preserve">h). Agent models define ‘input’ and ‘output’ currency exchanges, each of which specifies a rate per unit time and a link to the agent to/from which the currency is exchanged. Exchanges can also include optional parameters such as a deprivation period after which the agent dies, a daily or lifetime growth function, or a </w:t>
      </w:r>
      <w:proofErr w:type="gramStart"/>
      <w:r w:rsidR="0099090A" w:rsidRPr="0099090A">
        <w:t>threshold which</w:t>
      </w:r>
      <w:proofErr w:type="gramEnd"/>
      <w:r w:rsidR="0099090A" w:rsidRPr="0099090A">
        <w:t xml:space="preserve"> activates the agent based on environmental conditions. Simulations are configured by specifying amounts of agents and their associated response parameters. The simulation then proceeds by discrete time steps (1 hour by default); at each time step, agents are called one-by-one to execute their responses and currency exchanges. Agent specifications are taken from NASA’s </w:t>
      </w:r>
      <w:r w:rsidR="00FC458E">
        <w:t>Life Support Baseline Values and Assumptions Document (BVAD)</w:t>
      </w:r>
      <w:r w:rsidR="0099090A" w:rsidRPr="0099090A">
        <w:t>, direct communication with NASA researchers and published literature.</w:t>
      </w:r>
    </w:p>
    <w:p w14:paraId="63845BD8" w14:textId="5619FD95" w:rsidR="00910DB8" w:rsidRDefault="0099090A" w:rsidP="00910DB8">
      <w:pPr>
        <w:pStyle w:val="Text"/>
      </w:pPr>
      <w:r w:rsidRPr="0099090A">
        <w:t xml:space="preserve">The SIMOC plant model includes input currency exchanges for </w:t>
      </w:r>
      <w:r w:rsidR="00362077">
        <w:t>carbon dioxide (</w:t>
      </w:r>
      <w:r w:rsidRPr="0099090A">
        <w:t>CO</w:t>
      </w:r>
      <w:r w:rsidRPr="0099090A">
        <w:rPr>
          <w:vertAlign w:val="subscript"/>
        </w:rPr>
        <w:t>2</w:t>
      </w:r>
      <w:r w:rsidR="00362077">
        <w:t>)</w:t>
      </w:r>
      <w:r w:rsidRPr="0099090A">
        <w:t>, potable water, fertilizer and k</w:t>
      </w:r>
      <w:r w:rsidR="00302A7F">
        <w:t>W</w:t>
      </w:r>
      <w:r w:rsidRPr="0099090A">
        <w:t xml:space="preserve">h (to represent artificial lighting), and outputs for </w:t>
      </w:r>
      <w:r w:rsidR="00362077">
        <w:t>oxygen (</w:t>
      </w:r>
      <w:r w:rsidRPr="0099090A">
        <w:t>O</w:t>
      </w:r>
      <w:r w:rsidRPr="0099090A">
        <w:rPr>
          <w:vertAlign w:val="subscript"/>
        </w:rPr>
        <w:t>2</w:t>
      </w:r>
      <w:r w:rsidR="00362077">
        <w:t>),</w:t>
      </w:r>
      <w:r w:rsidRPr="0099090A">
        <w:t xml:space="preserve"> water vapor and internal</w:t>
      </w:r>
      <w:r w:rsidR="00FC458E">
        <w:t>ly accumulated</w:t>
      </w:r>
      <w:r w:rsidRPr="0099090A">
        <w:t xml:space="preserve"> biomass.</w:t>
      </w:r>
      <w:r w:rsidR="00416A4D">
        <w:t xml:space="preserve"> (The current version of SIMOC employs potable water for both humans and plants; future version will differentiate potable from make-up water.)</w:t>
      </w:r>
      <w:r w:rsidRPr="0099090A">
        <w:t xml:space="preserve"> Each plant model specifies average hourly values for each exchange, as well as a ‘lifetime’ parameter. At the start of each simulation, currency exchange values are mapped over the plant’s lifetime using the specified growth function so that the lifetime average value remains the same, but daily/hourly values reflect the expected life cycle of the plant. Biomass accumulation uses a normal curve (i.e. plants grow quickly in the middle of their life cycle and more slowly at the beginning and end), and all other exchanges use a sigmoid curve (i.e. mature plants’ metabolic processes consume and produce more resources). In addition, all exchanges are distributed across the day/night cycle. Hourly values for the plant’s entire lifetime</w:t>
      </w:r>
      <w:r w:rsidR="001B06D5">
        <w:t>, illustrated in Figure 1,</w:t>
      </w:r>
      <w:r w:rsidRPr="0099090A">
        <w:t xml:space="preserve"> are pre-calculated at the beginning of a simulation; if there is a shortage of CO</w:t>
      </w:r>
      <w:r w:rsidRPr="0099090A">
        <w:rPr>
          <w:vertAlign w:val="subscript"/>
        </w:rPr>
        <w:t>2</w:t>
      </w:r>
      <w:r w:rsidRPr="0099090A">
        <w:t>, fertilizer, light or potable water, growth is paused, and if it persists past the deprivation period (e.g. 72 hours for CO</w:t>
      </w:r>
      <w:r w:rsidRPr="0099090A">
        <w:rPr>
          <w:vertAlign w:val="subscript"/>
        </w:rPr>
        <w:t>2</w:t>
      </w:r>
      <w:r w:rsidRPr="0099090A">
        <w:t xml:space="preserve">), the agent dies. </w:t>
      </w:r>
      <w:r w:rsidR="00910DB8" w:rsidRPr="00910DB8">
        <w:t xml:space="preserve">At the </w:t>
      </w:r>
      <w:r w:rsidR="00910DB8" w:rsidRPr="00910DB8">
        <w:lastRenderedPageBreak/>
        <w:t xml:space="preserve">end of the life cycle, the internally accumulated biomass is harvested and converted to edible food and inedible biomass at a specified ratio, and the plant is either </w:t>
      </w:r>
      <w:proofErr w:type="spellStart"/>
      <w:r w:rsidR="00910DB8" w:rsidRPr="00910DB8">
        <w:t>resown</w:t>
      </w:r>
      <w:proofErr w:type="spellEnd"/>
      <w:r w:rsidR="00910DB8" w:rsidRPr="00910DB8">
        <w:t xml:space="preserve"> or removed from the simulation. </w:t>
      </w:r>
    </w:p>
    <w:p w14:paraId="4DEB6C41" w14:textId="77777777" w:rsidR="00AD52A1" w:rsidRPr="00910DB8" w:rsidRDefault="00AD52A1" w:rsidP="00910DB8">
      <w:pPr>
        <w:pStyle w:val="Text"/>
      </w:pPr>
    </w:p>
    <w:p w14:paraId="08DF7889" w14:textId="1A3B0A17" w:rsidR="00112093" w:rsidRDefault="0034171C" w:rsidP="00477AF0">
      <w:pPr>
        <w:pStyle w:val="Text"/>
        <w:ind w:firstLine="0"/>
        <w:jc w:val="center"/>
      </w:pPr>
      <w:r>
        <w:rPr>
          <w:noProof/>
        </w:rPr>
        <mc:AlternateContent>
          <mc:Choice Requires="wps">
            <w:drawing>
              <wp:inline distT="0" distB="0" distL="0" distR="0" wp14:anchorId="65FECD60" wp14:editId="244DAA7F">
                <wp:extent cx="3997325" cy="270002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325" cy="270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B89C0" w14:textId="35A81F89" w:rsidR="00063897" w:rsidRPr="0099090A" w:rsidRDefault="00063897"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9">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263FB606" w:rsidR="00063897" w:rsidRDefault="00063897" w:rsidP="00CD50F1">
                            <w:pPr>
                              <w:pStyle w:val="Caption"/>
                            </w:pPr>
                            <w:proofErr w:type="gramStart"/>
                            <w:r>
                              <w:t xml:space="preserve">Figure </w:t>
                            </w:r>
                            <w:proofErr w:type="gramEnd"/>
                            <w:r>
                              <w:fldChar w:fldCharType="begin"/>
                            </w:r>
                            <w:r>
                              <w:instrText xml:space="preserve"> SEQ Figure \* ARABIC </w:instrText>
                            </w:r>
                            <w:r>
                              <w:fldChar w:fldCharType="separate"/>
                            </w:r>
                            <w:r>
                              <w:rPr>
                                <w:noProof/>
                              </w:rPr>
                              <w:t>1</w:t>
                            </w:r>
                            <w:r>
                              <w:rPr>
                                <w:noProof/>
                              </w:rPr>
                              <w:fldChar w:fldCharType="end"/>
                            </w:r>
                            <w:proofErr w:type="gramStart"/>
                            <w:r>
                              <w:t>.</w:t>
                            </w:r>
                            <w:proofErr w:type="gramEnd"/>
                            <w:r>
                              <w:t xml:space="preserve">  SIMOC Wheat Expected Step Values. </w:t>
                            </w:r>
                            <w:r>
                              <w:rPr>
                                <w:b w:val="0"/>
                                <w:i/>
                              </w:rPr>
                              <w:t>Excluding kWh (light) and harvest currencies.</w:t>
                            </w:r>
                          </w:p>
                        </w:txbxContent>
                      </wps:txbx>
                      <wps:bodyPr rot="0" vert="horz" wrap="square" lIns="0" tIns="0" rIns="0" bIns="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14.75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" stroked="f">
                <v:textbox inset="0,0,0,0">
                  <w:txbxContent>
                    <w:p w14:paraId="2CBB89C0" w14:textId="35A81F89" w:rsidR="00063897" w:rsidRPr="0099090A" w:rsidRDefault="00063897"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9">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263FB606" w:rsidR="00063897" w:rsidRDefault="00063897" w:rsidP="00CD50F1">
                      <w:pPr>
                        <w:pStyle w:val="Caption"/>
                      </w:pPr>
                      <w:proofErr w:type="gramStart"/>
                      <w:r>
                        <w:t xml:space="preserve">Figure </w:t>
                      </w:r>
                      <w:proofErr w:type="gramEnd"/>
                      <w:r>
                        <w:fldChar w:fldCharType="begin"/>
                      </w:r>
                      <w:r>
                        <w:instrText xml:space="preserve"> SEQ Figure \* ARABIC </w:instrText>
                      </w:r>
                      <w:r>
                        <w:fldChar w:fldCharType="separate"/>
                      </w:r>
                      <w:r>
                        <w:rPr>
                          <w:noProof/>
                        </w:rPr>
                        <w:t>1</w:t>
                      </w:r>
                      <w:r>
                        <w:rPr>
                          <w:noProof/>
                        </w:rPr>
                        <w:fldChar w:fldCharType="end"/>
                      </w:r>
                      <w:proofErr w:type="gramStart"/>
                      <w:r>
                        <w:t>.</w:t>
                      </w:r>
                      <w:proofErr w:type="gramEnd"/>
                      <w:r>
                        <w:t xml:space="preserve">  SIMOC Wheat Expected Step Values. </w:t>
                      </w:r>
                      <w:r>
                        <w:rPr>
                          <w:b w:val="0"/>
                          <w:i/>
                        </w:rPr>
                        <w:t>Excluding kWh (light) and harvest currencies.</w:t>
                      </w:r>
                    </w:p>
                  </w:txbxContent>
                </v:textbox>
                <w10:anchorlock/>
              </v:shape>
            </w:pict>
          </mc:Fallback>
        </mc:AlternateContent>
      </w:r>
    </w:p>
    <w:p w14:paraId="30379D38" w14:textId="77777777" w:rsidR="00A45F6F" w:rsidRPr="00910DB8" w:rsidRDefault="00A45F6F" w:rsidP="00477AF0">
      <w:pPr>
        <w:pStyle w:val="Text"/>
        <w:ind w:firstLine="0"/>
        <w:jc w:val="center"/>
      </w:pPr>
    </w:p>
    <w:p w14:paraId="001FC7B6" w14:textId="2240CEAA" w:rsidR="00112093" w:rsidRDefault="0021322D" w:rsidP="0021322D">
      <w:pPr>
        <w:pStyle w:val="Heading1"/>
        <w:numPr>
          <w:ilvl w:val="0"/>
          <w:numId w:val="2"/>
        </w:numPr>
      </w:pPr>
      <w:r w:rsidRPr="0021322D">
        <w:rPr>
          <w:bCs/>
        </w:rPr>
        <w:t>Plant Response to eCO</w:t>
      </w:r>
      <w:r w:rsidRPr="0021322D">
        <w:rPr>
          <w:bCs/>
          <w:vertAlign w:val="subscript"/>
        </w:rPr>
        <w:t>2</w:t>
      </w:r>
    </w:p>
    <w:p w14:paraId="001AA0B9" w14:textId="5EDEF21C" w:rsidR="0021322D" w:rsidRDefault="001D1A37" w:rsidP="0021322D">
      <w:pPr>
        <w:pStyle w:val="Heading2"/>
        <w:numPr>
          <w:ilvl w:val="0"/>
          <w:numId w:val="21"/>
        </w:numPr>
      </w:pPr>
      <w:r>
        <w:t>Modeling</w:t>
      </w:r>
      <w:r w:rsidR="0021322D">
        <w:t xml:space="preserve"> Plant Response to eCO</w:t>
      </w:r>
      <w:r w:rsidR="0021322D" w:rsidRPr="0021322D">
        <w:rPr>
          <w:vertAlign w:val="subscript"/>
        </w:rPr>
        <w:t>2</w:t>
      </w:r>
    </w:p>
    <w:p w14:paraId="499C3BFE" w14:textId="53F55DAF" w:rsidR="0021322D" w:rsidRPr="005C2896" w:rsidRDefault="0021322D" w:rsidP="0021322D">
      <w:pPr>
        <w:pStyle w:val="Text"/>
        <w:rPr>
          <w:vertAlign w:val="superscript"/>
        </w:rPr>
      </w:pPr>
      <w:r w:rsidRPr="0021322D">
        <w:t>Experiments on plant responses to eCO</w:t>
      </w:r>
      <w:r w:rsidRPr="0021322D">
        <w:rPr>
          <w:vertAlign w:val="subscript"/>
        </w:rPr>
        <w:t>2</w:t>
      </w:r>
      <w:r w:rsidRPr="0021322D">
        <w:t xml:space="preserve"> date back to the 1970s and included greenhouse, growth chamber, open-top and field experiments. Beginning in the 1980s, large amounts of data were generated by Free Air CO</w:t>
      </w:r>
      <w:r w:rsidRPr="0021322D">
        <w:rPr>
          <w:vertAlign w:val="subscript"/>
        </w:rPr>
        <w:t>2</w:t>
      </w:r>
      <w:r w:rsidRPr="0021322D">
        <w:t xml:space="preserve"> Enrichment (FACE) studies for various crop species and under varying environmental conditions. One meta-analysis of 437 FACE studies found an average relative increase in yield of 1.36 for mature agricultural crops under eCO</w:t>
      </w:r>
      <w:r w:rsidRPr="0021322D">
        <w:rPr>
          <w:vertAlign w:val="subscript"/>
        </w:rPr>
        <w:t>2</w:t>
      </w:r>
      <w:r w:rsidRPr="0021322D">
        <w:t>.</w:t>
      </w:r>
      <w:r w:rsidR="0034171C">
        <w:rPr>
          <w:vertAlign w:val="superscript"/>
        </w:rPr>
        <w:t>7</w:t>
      </w:r>
      <w:r w:rsidRPr="0021322D">
        <w:t xml:space="preserve"> Mathematical models have been developed from these data at varying levels of complexity, incorporating different environmental inputs such as temperature, solar radiation and soil moisture. The increase in yield from eCO</w:t>
      </w:r>
      <w:r w:rsidRPr="0021322D">
        <w:rPr>
          <w:vertAlign w:val="subscript"/>
        </w:rPr>
        <w:t>2</w:t>
      </w:r>
      <w:r w:rsidRPr="0021322D">
        <w:t xml:space="preserve"> is typically attributed to two primary mechanisms: an increase in photosynthetic efficiency, or the rate of photosynthesis under ideal lighting; and a decrease in stomatal conductance, the rate of interna</w:t>
      </w:r>
      <w:r w:rsidR="005C2896">
        <w:t>l nutrient and water transport.</w:t>
      </w:r>
      <w:r w:rsidR="005C2896">
        <w:rPr>
          <w:vertAlign w:val="superscript"/>
        </w:rPr>
        <w:t>11</w:t>
      </w:r>
    </w:p>
    <w:p w14:paraId="09B66CD2" w14:textId="4D696777" w:rsidR="0021322D" w:rsidRPr="0021322D" w:rsidRDefault="0021322D" w:rsidP="0021322D">
      <w:pPr>
        <w:pStyle w:val="Text"/>
      </w:pPr>
      <w:r w:rsidRPr="0021322D">
        <w:t xml:space="preserve">Our approach to modelling these mechanisms is based on </w:t>
      </w:r>
      <w:r w:rsidR="005C2896">
        <w:t>Ref 12</w:t>
      </w:r>
      <w:r w:rsidRPr="0021322D">
        <w:t xml:space="preserve">, which is also the basis of the APSIM-Wheat model (discussed in detail below). They identify </w:t>
      </w:r>
      <w:r w:rsidR="00910DB8">
        <w:t>four</w:t>
      </w:r>
      <w:r w:rsidRPr="0021322D">
        <w:t xml:space="preserve"> </w:t>
      </w:r>
      <w:r w:rsidR="001D1A37" w:rsidRPr="0021322D">
        <w:t>variables, which</w:t>
      </w:r>
      <w:r w:rsidRPr="0021322D">
        <w:t xml:space="preserve"> are affected by CO</w:t>
      </w:r>
      <w:r w:rsidRPr="0021322D">
        <w:rPr>
          <w:vertAlign w:val="subscript"/>
        </w:rPr>
        <w:t>2</w:t>
      </w:r>
      <w:r w:rsidRPr="0021322D">
        <w:t xml:space="preserve"> concentration:</w:t>
      </w:r>
    </w:p>
    <w:p w14:paraId="36797D32" w14:textId="77777777" w:rsidR="0021322D" w:rsidRPr="0021322D" w:rsidRDefault="0021322D" w:rsidP="0021322D">
      <w:pPr>
        <w:pStyle w:val="Text"/>
        <w:numPr>
          <w:ilvl w:val="0"/>
          <w:numId w:val="42"/>
        </w:numPr>
      </w:pPr>
      <w:r w:rsidRPr="0021322D">
        <w:t>Radiation use efficiency: (RUE): the rate at which the plant creates new biomass from light, water, CO</w:t>
      </w:r>
      <w:r w:rsidRPr="0021322D">
        <w:rPr>
          <w:vertAlign w:val="subscript"/>
        </w:rPr>
        <w:t>2</w:t>
      </w:r>
      <w:r w:rsidRPr="0021322D">
        <w:t xml:space="preserve"> and nutrients, provided all are available. Elevated CO</w:t>
      </w:r>
      <w:r w:rsidRPr="0021322D">
        <w:rPr>
          <w:vertAlign w:val="subscript"/>
        </w:rPr>
        <w:t>2</w:t>
      </w:r>
      <w:r w:rsidRPr="0021322D">
        <w:t xml:space="preserve"> or increased temperature can increase RUE.</w:t>
      </w:r>
    </w:p>
    <w:p w14:paraId="6DC4B6E3" w14:textId="5DA589B8" w:rsidR="0021322D" w:rsidRPr="0021322D" w:rsidRDefault="0021322D" w:rsidP="0021322D">
      <w:pPr>
        <w:pStyle w:val="Text"/>
        <w:numPr>
          <w:ilvl w:val="0"/>
          <w:numId w:val="42"/>
        </w:numPr>
      </w:pPr>
      <w:r w:rsidRPr="0021322D">
        <w:t xml:space="preserve">Transpiration efficiency (TE): the rate at which water is </w:t>
      </w:r>
      <w:r w:rsidR="00302A7F">
        <w:t xml:space="preserve">taken up through the roots and </w:t>
      </w:r>
      <w:r w:rsidRPr="0021322D">
        <w:t>lost via transpiration</w:t>
      </w:r>
      <w:r w:rsidR="00910DB8">
        <w:t xml:space="preserve"> during photosynthesis</w:t>
      </w:r>
      <w:r w:rsidRPr="0021322D">
        <w:t>. eCO</w:t>
      </w:r>
      <w:r w:rsidRPr="0021322D">
        <w:rPr>
          <w:vertAlign w:val="subscript"/>
        </w:rPr>
        <w:t>2</w:t>
      </w:r>
      <w:r w:rsidRPr="0021322D">
        <w:t xml:space="preserve"> increases TE, resulting in less water being used for the same rate of photosynthesis.</w:t>
      </w:r>
    </w:p>
    <w:p w14:paraId="2EA9067F" w14:textId="77777777" w:rsidR="0021322D" w:rsidRPr="0021322D" w:rsidRDefault="0021322D" w:rsidP="0021322D">
      <w:pPr>
        <w:pStyle w:val="Text"/>
        <w:numPr>
          <w:ilvl w:val="0"/>
          <w:numId w:val="42"/>
        </w:numPr>
      </w:pPr>
      <w:r w:rsidRPr="0021322D">
        <w:t>Specific leaf area (SLA): The portion of accumulated biomass allocated to leaves. eCO</w:t>
      </w:r>
      <w:r w:rsidRPr="0021322D">
        <w:rPr>
          <w:vertAlign w:val="subscript"/>
        </w:rPr>
        <w:t>2</w:t>
      </w:r>
      <w:r w:rsidRPr="0021322D">
        <w:t xml:space="preserve"> increases the proportion of non-structural carbohydrates, thereby decreasing leaf area.</w:t>
      </w:r>
    </w:p>
    <w:p w14:paraId="256AFC7F" w14:textId="541559E0" w:rsidR="0021322D" w:rsidRDefault="0021322D" w:rsidP="0021322D">
      <w:pPr>
        <w:pStyle w:val="Text"/>
        <w:numPr>
          <w:ilvl w:val="0"/>
          <w:numId w:val="42"/>
        </w:numPr>
      </w:pPr>
      <w:r w:rsidRPr="0021322D">
        <w:t xml:space="preserve">Critical nitrogen </w:t>
      </w:r>
      <w:r w:rsidR="00362077">
        <w:t>concentration</w:t>
      </w:r>
      <w:r w:rsidRPr="0021322D">
        <w:t xml:space="preserve"> (CNC): the minimum nitrogen concentration required for optimal growth. eCO</w:t>
      </w:r>
      <w:r w:rsidRPr="0021322D">
        <w:rPr>
          <w:vertAlign w:val="subscript"/>
        </w:rPr>
        <w:t>2</w:t>
      </w:r>
      <w:r w:rsidRPr="0021322D">
        <w:t xml:space="preserve"> reduces CNC.</w:t>
      </w:r>
    </w:p>
    <w:p w14:paraId="3858C413" w14:textId="42DD84AB" w:rsidR="0021322D" w:rsidRDefault="0021322D" w:rsidP="0021322D">
      <w:pPr>
        <w:pStyle w:val="Heading2"/>
        <w:numPr>
          <w:ilvl w:val="0"/>
          <w:numId w:val="21"/>
        </w:numPr>
      </w:pPr>
      <w:r>
        <w:t>Sample Implementation: APSIM-Wheat</w:t>
      </w:r>
    </w:p>
    <w:p w14:paraId="4EAE6678" w14:textId="77777777" w:rsidR="0021322D" w:rsidRDefault="0021322D" w:rsidP="0021322D">
      <w:pPr>
        <w:pStyle w:val="Text"/>
      </w:pPr>
    </w:p>
    <w:p w14:paraId="0DBC684D" w14:textId="5FED9E6C" w:rsidR="0021322D" w:rsidRPr="0021322D" w:rsidRDefault="0021322D" w:rsidP="0021322D">
      <w:pPr>
        <w:pStyle w:val="Text"/>
      </w:pPr>
      <w:r w:rsidRPr="0021322D">
        <w:t>APSIM (Agricultural Production Systems sIMulator) is an open-source ABM used to model crop production under various environmental conditions. It includes sub-modules for several plant species and soil profiles based on published literature, and incorporates historical environmental data from different regions.</w:t>
      </w:r>
    </w:p>
    <w:p w14:paraId="056241F2" w14:textId="31BA49FE" w:rsidR="0021322D" w:rsidRPr="0021322D" w:rsidRDefault="0021322D" w:rsidP="0021322D">
      <w:pPr>
        <w:pStyle w:val="Text"/>
      </w:pPr>
      <w:r w:rsidRPr="0021322D">
        <w:t xml:space="preserve">APSIM simulates the food output of different crops over time in response to varying environmental conditions. </w:t>
      </w:r>
      <w:r w:rsidR="003760E6">
        <w:t>As detailed in Ref 13, d</w:t>
      </w:r>
      <w:r w:rsidRPr="0021322D">
        <w:t>aily growth is centered around</w:t>
      </w:r>
      <w:r w:rsidR="00362077">
        <w:t xml:space="preserve"> daily biomass accumulation</w:t>
      </w:r>
      <w:r w:rsidRPr="0021322D">
        <w:t xml:space="preserve">, which is determined by current </w:t>
      </w:r>
      <w:r w:rsidRPr="0021322D">
        <w:lastRenderedPageBreak/>
        <w:t>leaf area, stage of growth, temperature and light, and can be limited by stress factors related to soil water or nitrogen, or increased by a CO</w:t>
      </w:r>
      <w:r w:rsidRPr="0021322D">
        <w:rPr>
          <w:vertAlign w:val="subscript"/>
        </w:rPr>
        <w:t>2</w:t>
      </w:r>
      <w:r w:rsidRPr="0021322D">
        <w:t xml:space="preserve"> concentration above 350</w:t>
      </w:r>
      <w:r w:rsidR="00362077">
        <w:t xml:space="preserve"> parts per million (ppm)</w:t>
      </w:r>
      <w:r w:rsidRPr="0021322D">
        <w:t>. </w:t>
      </w:r>
    </w:p>
    <w:p w14:paraId="2588901F" w14:textId="3D076798" w:rsidR="0021322D" w:rsidRDefault="0021322D" w:rsidP="0021322D">
      <w:pPr>
        <w:pStyle w:val="Text"/>
      </w:pPr>
      <w:r w:rsidRPr="0021322D">
        <w:t>APSIM-Wheat</w:t>
      </w:r>
      <w:r w:rsidR="00302A7F">
        <w:t>, a sub-module of APSIM,</w:t>
      </w:r>
      <w:r w:rsidRPr="0021322D">
        <w:t xml:space="preserve"> defines </w:t>
      </w:r>
      <w:r w:rsidR="00362077">
        <w:t xml:space="preserve">the increase in </w:t>
      </w:r>
      <w:r w:rsidRPr="0021322D">
        <w:t>accumulated biomass (ΔQ) as the product of intercepted radiation (I), radiation use efficiency</w:t>
      </w:r>
      <w:r w:rsidR="00302A7F">
        <w:t xml:space="preserve"> (RUE)</w:t>
      </w:r>
      <w:r w:rsidRPr="0021322D">
        <w:t>, stress factor (f</w:t>
      </w:r>
      <w:r w:rsidRPr="0021322D">
        <w:rPr>
          <w:vertAlign w:val="subscript"/>
        </w:rPr>
        <w:t>s</w:t>
      </w:r>
      <w:r w:rsidRPr="0021322D">
        <w:t>) and a carbon dioxide factor (f</w:t>
      </w:r>
      <w:r w:rsidRPr="0021322D">
        <w:rPr>
          <w:vertAlign w:val="subscript"/>
        </w:rPr>
        <w:t>c</w:t>
      </w:r>
      <w:r w:rsidR="001B06D5">
        <w:t>), as shown in Equation 1.</w:t>
      </w:r>
    </w:p>
    <w:p w14:paraId="5EA12328" w14:textId="77777777" w:rsidR="00943113" w:rsidRDefault="00943113" w:rsidP="00943113">
      <w:pPr>
        <w:pStyle w:val="Equation"/>
      </w:pPr>
      <w:r>
        <w:tab/>
      </w:r>
      <m:oMath>
        <m:r>
          <w:rPr>
            <w:rFonts w:ascii="Cambria Math" w:hAnsi="Cambria Math"/>
          </w:rPr>
          <m:t xml:space="preserve">∆Q=I × RUE ×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oMath>
      <w:r>
        <w:tab/>
        <w:t>(1)</w:t>
      </w:r>
    </w:p>
    <w:p w14:paraId="3FCBEF2F" w14:textId="7C7964D7" w:rsidR="00943113" w:rsidRPr="00943113" w:rsidRDefault="00943113" w:rsidP="00943113">
      <w:pPr>
        <w:pStyle w:val="Text"/>
      </w:pPr>
      <w:r w:rsidRPr="00943113">
        <w:t>The effect of eCO</w:t>
      </w:r>
      <w:r w:rsidRPr="00943113">
        <w:rPr>
          <w:vertAlign w:val="subscript"/>
        </w:rPr>
        <w:t>2</w:t>
      </w:r>
      <w:r w:rsidRPr="00943113">
        <w:t xml:space="preserve"> on RUE is accounted for by the carbon dioxide factor</w:t>
      </w:r>
      <w:r w:rsidR="001B06D5">
        <w:t xml:space="preserve"> (Equation 2)</w:t>
      </w:r>
      <w:r w:rsidRPr="00943113">
        <w:t>, which is calculated using</w:t>
      </w:r>
      <w:r w:rsidR="00302A7F">
        <w:t xml:space="preserve"> the baseline CO</w:t>
      </w:r>
      <w:r w:rsidR="00302A7F">
        <w:rPr>
          <w:vertAlign w:val="subscript"/>
        </w:rPr>
        <w:t>2</w:t>
      </w:r>
      <w:r w:rsidR="00302A7F">
        <w:t xml:space="preserve"> concentration of 350 ppm (350),</w:t>
      </w:r>
      <w:r w:rsidRPr="00943113">
        <w:t xml:space="preserve"> current CO</w:t>
      </w:r>
      <w:r w:rsidRPr="00943113">
        <w:rPr>
          <w:vertAlign w:val="subscript"/>
        </w:rPr>
        <w:t>2</w:t>
      </w:r>
      <w:r w:rsidRPr="00943113">
        <w:t xml:space="preserve"> concentration (ppm)</w:t>
      </w:r>
      <w:r w:rsidR="00302A7F">
        <w:t>,</w:t>
      </w:r>
      <w:r w:rsidRPr="00943113">
        <w:t xml:space="preserve"> and the CO</w:t>
      </w:r>
      <w:r w:rsidRPr="00943113">
        <w:rPr>
          <w:vertAlign w:val="subscript"/>
        </w:rPr>
        <w:t>2</w:t>
      </w:r>
      <w:r w:rsidRPr="00943113">
        <w:t xml:space="preserve"> compensation point (</w:t>
      </w:r>
      <w:proofErr w:type="spellStart"/>
      <w:r w:rsidRPr="00943113">
        <w:t>C</w:t>
      </w:r>
      <w:r w:rsidRPr="00943113">
        <w:rPr>
          <w:vertAlign w:val="subscript"/>
        </w:rPr>
        <w:t>i</w:t>
      </w:r>
      <w:proofErr w:type="spellEnd"/>
      <w:r w:rsidR="001B06D5">
        <w:t>, Equation 3</w:t>
      </w:r>
      <w:r w:rsidRPr="00943113">
        <w:t>), which is determined by daily mean temperature (T):</w:t>
      </w:r>
    </w:p>
    <w:p w14:paraId="54B52BA7" w14:textId="51A86AF7" w:rsidR="00943113" w:rsidRDefault="00943113" w:rsidP="00943113">
      <w:pPr>
        <w:pStyle w:val="Equation"/>
      </w:pPr>
      <w:r>
        <w:tab/>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)(350+2</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2C</m:t>
                </m:r>
              </m:e>
              <m:sub>
                <m:r>
                  <w:rPr>
                    <w:rFonts w:ascii="Cambria Math" w:hAnsi="Cambria Math"/>
                    <w:sz w:val="26"/>
                    <w:szCs w:val="26"/>
                  </w:rPr>
                  <m:t>i</m:t>
                </m:r>
              </m:sub>
            </m:sSub>
            <m:r>
              <w:rPr>
                <w:rFonts w:ascii="Cambria Math" w:hAnsi="Cambria Math"/>
                <w:sz w:val="26"/>
                <w:szCs w:val="26"/>
              </w:rPr>
              <m:t>)(350-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den>
        </m:f>
      </m:oMath>
      <w:r>
        <w:tab/>
        <w:t>(2)</w:t>
      </w:r>
    </w:p>
    <w:p w14:paraId="63C174AB" w14:textId="56AACA1E" w:rsidR="00A940FE" w:rsidRDefault="00A940FE" w:rsidP="00A940FE">
      <w:pPr>
        <w:pStyle w:val="Equation"/>
      </w:pPr>
      <w: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163-T</m:t>
            </m:r>
          </m:num>
          <m:den>
            <m:r>
              <w:rPr>
                <w:rFonts w:ascii="Cambria Math" w:hAnsi="Cambria Math"/>
                <w:sz w:val="26"/>
                <w:szCs w:val="26"/>
              </w:rPr>
              <m:t>5-0.1T</m:t>
            </m:r>
          </m:den>
        </m:f>
      </m:oMath>
      <w:r>
        <w:tab/>
        <w:t>(3)</w:t>
      </w:r>
    </w:p>
    <w:p w14:paraId="65BF7093" w14:textId="3D15719A" w:rsidR="00A940FE" w:rsidRPr="00A940FE" w:rsidRDefault="00A940FE" w:rsidP="00A940FE">
      <w:pPr>
        <w:pStyle w:val="Text"/>
      </w:pPr>
      <w:r w:rsidRPr="00A940FE">
        <w:t>TE is accounted for by water demand (</w:t>
      </w:r>
      <w:proofErr w:type="spellStart"/>
      <w:r w:rsidRPr="00A940FE">
        <w:t>W</w:t>
      </w:r>
      <w:r w:rsidRPr="00A940FE">
        <w:rPr>
          <w:vertAlign w:val="subscript"/>
        </w:rPr>
        <w:t>d</w:t>
      </w:r>
      <w:proofErr w:type="spellEnd"/>
      <w:r w:rsidR="001B06D5">
        <w:t>, Equation 4)</w:t>
      </w:r>
      <w:r w:rsidRPr="00A940FE">
        <w:t>, which in turn determines the soil water uptake rate and the rate of transpiration. TE</w:t>
      </w:r>
      <w:r w:rsidR="001B06D5">
        <w:t xml:space="preserve"> (Equation 5)</w:t>
      </w:r>
      <w:r w:rsidRPr="00A940FE">
        <w:t xml:space="preserve"> is defined by a growth-stage dependent TE coefficient (f</w:t>
      </w:r>
      <w:r w:rsidRPr="00A940FE">
        <w:rPr>
          <w:vertAlign w:val="subscript"/>
        </w:rPr>
        <w:t>TE</w:t>
      </w:r>
      <w:r w:rsidRPr="00A940FE">
        <w:t>) and a temperature-dependent vapor pressure deficit (VPD), scaled by the CO</w:t>
      </w:r>
      <w:r w:rsidRPr="00A940FE">
        <w:rPr>
          <w:vertAlign w:val="subscript"/>
        </w:rPr>
        <w:t>2</w:t>
      </w:r>
      <w:r w:rsidRPr="00A940FE">
        <w:t xml:space="preserve"> factor for transpiration efficiency (f</w:t>
      </w:r>
      <w:r w:rsidR="005100DD">
        <w:rPr>
          <w:vertAlign w:val="subscript"/>
        </w:rPr>
        <w:t>c</w:t>
      </w:r>
      <w:proofErr w:type="gramStart"/>
      <w:r w:rsidR="005100DD">
        <w:rPr>
          <w:vertAlign w:val="subscript"/>
        </w:rPr>
        <w:t>,</w:t>
      </w:r>
      <w:r w:rsidRPr="00A940FE">
        <w:rPr>
          <w:vertAlign w:val="subscript"/>
        </w:rPr>
        <w:t>TE</w:t>
      </w:r>
      <w:proofErr w:type="gramEnd"/>
      <w:r w:rsidRPr="00A940FE">
        <w:t>), linearly interpolated between 1 and 1.37 at 350 and 700ppm respectively.</w:t>
      </w:r>
    </w:p>
    <w:p w14:paraId="241D0BD6" w14:textId="7130DBC3" w:rsidR="00A940FE" w:rsidRPr="00943113" w:rsidRDefault="00A940FE" w:rsidP="00A940FE">
      <w:pPr>
        <w:pStyle w:val="Equation"/>
      </w:pPr>
      <w:r>
        <w:tab/>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TE</m:t>
            </m:r>
          </m:den>
        </m:f>
      </m:oMath>
      <w:r>
        <w:tab/>
        <w:t>(4)</w:t>
      </w:r>
    </w:p>
    <w:p w14:paraId="095BE304" w14:textId="04B199D0" w:rsidR="00A940FE" w:rsidRDefault="00A940FE" w:rsidP="00A940FE">
      <w:pPr>
        <w:pStyle w:val="Equation"/>
      </w:pPr>
      <w:r>
        <w:tab/>
      </w:r>
      <m:oMath>
        <m:r>
          <w:rPr>
            <w:rFonts w:ascii="Cambria Math" w:hAnsi="Cambria Math"/>
          </w:rPr>
          <m:t>TE=</m:t>
        </m:r>
        <m:sSub>
          <m:sSubPr>
            <m:ctrlPr>
              <w:rPr>
                <w:rFonts w:ascii="Cambria Math" w:hAnsi="Cambria Math"/>
                <w:i/>
              </w:rPr>
            </m:ctrlPr>
          </m:sSubPr>
          <m:e>
            <m:r>
              <w:rPr>
                <w:rFonts w:ascii="Cambria Math" w:hAnsi="Cambria Math"/>
              </w:rPr>
              <m:t>f</m:t>
            </m:r>
          </m:e>
          <m:sub>
            <m:r>
              <w:rPr>
                <w:rFonts w:ascii="Cambria Math" w:hAnsi="Cambria Math"/>
              </w:rPr>
              <m:t>c,TE</m:t>
            </m:r>
          </m:sub>
        </m:sSub>
      </m:oMath>
      <w:r>
        <w:t xml:space="preserve"> </w:t>
      </w: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TE</m:t>
                </m:r>
              </m:sub>
            </m:sSub>
          </m:num>
          <m:den>
            <m:r>
              <w:rPr>
                <w:rFonts w:ascii="Cambria Math" w:hAnsi="Cambria Math"/>
                <w:sz w:val="26"/>
                <w:szCs w:val="26"/>
              </w:rPr>
              <m:t>VPD</m:t>
            </m:r>
          </m:den>
        </m:f>
      </m:oMath>
      <w:r>
        <w:tab/>
        <w:t>(5)</w:t>
      </w:r>
    </w:p>
    <w:p w14:paraId="7C4EA7E7" w14:textId="1D42D6E8" w:rsidR="00A940FE" w:rsidRPr="00A940FE" w:rsidRDefault="00A940FE" w:rsidP="00A940FE">
      <w:pPr>
        <w:pStyle w:val="Text"/>
      </w:pPr>
      <w:r w:rsidRPr="00A940FE">
        <w:t>SLA affects the leaf area index, and is part of the calculation of intercepted radiation. CNC is incorporated into the stress factor, which is the lesser of the optimal temperature and nitrogen factors. These two fields are not incorporated into SIMOC, as leaf area and nitrogen are not part of the current SIMOC plant growth model.</w:t>
      </w:r>
    </w:p>
    <w:p w14:paraId="31D65F15" w14:textId="411F9743" w:rsidR="00237415" w:rsidRDefault="00237415" w:rsidP="00237415">
      <w:pPr>
        <w:pStyle w:val="Heading1"/>
        <w:numPr>
          <w:ilvl w:val="0"/>
          <w:numId w:val="2"/>
        </w:numPr>
      </w:pPr>
      <w:r>
        <w:t>Modification of SIMOC Model</w:t>
      </w:r>
    </w:p>
    <w:p w14:paraId="75097EF1" w14:textId="228E7A0F" w:rsidR="00237415" w:rsidRDefault="00237415" w:rsidP="00237415">
      <w:pPr>
        <w:pStyle w:val="Heading2"/>
        <w:numPr>
          <w:ilvl w:val="0"/>
          <w:numId w:val="43"/>
        </w:numPr>
      </w:pPr>
      <w:r>
        <w:t xml:space="preserve">Applying Plant </w:t>
      </w:r>
      <w:r w:rsidR="001D1A37">
        <w:t>Response</w:t>
      </w:r>
      <w:r>
        <w:t xml:space="preserve"> to eCO</w:t>
      </w:r>
      <w:r>
        <w:rPr>
          <w:vertAlign w:val="subscript"/>
        </w:rPr>
        <w:t>2</w:t>
      </w:r>
    </w:p>
    <w:p w14:paraId="5BCF39FB" w14:textId="652D2840" w:rsidR="00237415" w:rsidRPr="00237415" w:rsidRDefault="00237415" w:rsidP="00237415">
      <w:pPr>
        <w:pStyle w:val="Text"/>
      </w:pPr>
      <w:r w:rsidRPr="00237415">
        <w:t>These responses to eCO</w:t>
      </w:r>
      <w:r w:rsidRPr="00237415">
        <w:rPr>
          <w:vertAlign w:val="subscript"/>
        </w:rPr>
        <w:t>2</w:t>
      </w:r>
      <w:r w:rsidRPr="00237415">
        <w:t xml:space="preserve"> are incorporated into SIMOC as scalar multipliers on the currency exchanges related</w:t>
      </w:r>
      <w:r w:rsidR="001B06D5">
        <w:t xml:space="preserve"> to the respective processes, shown in Table 1.</w:t>
      </w:r>
    </w:p>
    <w:p w14:paraId="37F03A43" w14:textId="77777777" w:rsidR="00237415" w:rsidRPr="00237415" w:rsidRDefault="00237415" w:rsidP="00237415">
      <w:pPr>
        <w:pStyle w:val="Text"/>
        <w:numPr>
          <w:ilvl w:val="0"/>
          <w:numId w:val="44"/>
        </w:numPr>
      </w:pPr>
      <w:r w:rsidRPr="00237415">
        <w:t>f</w:t>
      </w:r>
      <w:r w:rsidRPr="00237415">
        <w:rPr>
          <w:vertAlign w:val="subscript"/>
        </w:rPr>
        <w:t>c</w:t>
      </w:r>
      <w:r w:rsidRPr="00237415">
        <w:t xml:space="preserve"> accounts for the change in photosynthetic efficiency. In APSIM-Wheat, it increases accumulated biomass linearly, and subsequently all input values that are proportional to the plant’s biomass: water, CO</w:t>
      </w:r>
      <w:r w:rsidRPr="00237415">
        <w:rPr>
          <w:vertAlign w:val="subscript"/>
        </w:rPr>
        <w:t>2</w:t>
      </w:r>
      <w:r w:rsidRPr="00237415">
        <w:t>, oxygen and nutrients.</w:t>
      </w:r>
    </w:p>
    <w:p w14:paraId="15F7DB48" w14:textId="77777777" w:rsidR="00237415" w:rsidRPr="00237415" w:rsidRDefault="00237415" w:rsidP="00237415">
      <w:pPr>
        <w:pStyle w:val="Text"/>
        <w:numPr>
          <w:ilvl w:val="0"/>
          <w:numId w:val="44"/>
        </w:numPr>
      </w:pPr>
      <w:r w:rsidRPr="00237415">
        <w:t>f</w:t>
      </w:r>
      <w:r w:rsidRPr="00237415">
        <w:rPr>
          <w:vertAlign w:val="subscript"/>
        </w:rPr>
        <w:t>c,TE</w:t>
      </w:r>
      <w:r w:rsidRPr="00237415">
        <w:t xml:space="preserve"> accounts for the change in stomatal conductance. In APSIM-Wheat, it decreases the water demand linearly, which affects water taken in through the roots and water evaporated from the leaves.</w:t>
      </w:r>
    </w:p>
    <w:p w14:paraId="7CC5AF3D" w14:textId="77777777" w:rsidR="00237415" w:rsidRPr="00237415" w:rsidRDefault="00237415" w:rsidP="00237415">
      <w:pPr>
        <w:pStyle w:val="Text"/>
      </w:pPr>
    </w:p>
    <w:p w14:paraId="2E31A1F9" w14:textId="5F96D9A8" w:rsidR="00237415" w:rsidRPr="00237415" w:rsidRDefault="00237415" w:rsidP="00237415">
      <w:pPr>
        <w:pStyle w:val="Text"/>
        <w:ind w:firstLine="0"/>
        <w:jc w:val="center"/>
      </w:pPr>
      <w:r>
        <w:rPr>
          <w:b/>
        </w:rPr>
        <w:t>Table 1. SIMOC wheat currency exchanges under eCO</w:t>
      </w:r>
      <w:r>
        <w:rPr>
          <w:b/>
          <w:vertAlign w:val="subscript"/>
        </w:rPr>
        <w:t>2</w:t>
      </w:r>
      <w:r>
        <w:rPr>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95"/>
        <w:gridCol w:w="1326"/>
        <w:gridCol w:w="1082"/>
        <w:gridCol w:w="1326"/>
      </w:tblGrid>
      <w:tr w:rsidR="00237415" w:rsidRPr="00237415" w14:paraId="3CC93891"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3C54" w14:textId="77777777" w:rsidR="000F7776" w:rsidRPr="00237415" w:rsidRDefault="00237415" w:rsidP="00237415">
            <w:pPr>
              <w:pStyle w:val="Text"/>
              <w:ind w:firstLine="0"/>
            </w:pPr>
            <w:r w:rsidRPr="00237415">
              <w:t>Currency (kg/hr)</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074B44E6" w14:textId="77777777" w:rsidR="000F7776" w:rsidRPr="00237415" w:rsidRDefault="00237415" w:rsidP="005100DD">
            <w:pPr>
              <w:pStyle w:val="Text"/>
              <w:ind w:firstLine="0"/>
              <w:jc w:val="center"/>
            </w:pPr>
            <w:r w:rsidRPr="00237415">
              <w:t>350ppm</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D9EF1FC" w14:textId="77777777" w:rsidR="000F7776" w:rsidRPr="00237415" w:rsidRDefault="00237415" w:rsidP="005100DD">
            <w:pPr>
              <w:pStyle w:val="Text"/>
              <w:ind w:firstLine="0"/>
              <w:jc w:val="center"/>
            </w:pPr>
            <w:r w:rsidRPr="00237415">
              <w:t>eCO</w:t>
            </w:r>
            <w:r w:rsidRPr="00237415">
              <w:rPr>
                <w:vertAlign w:val="subscript"/>
              </w:rPr>
              <w:t>2</w:t>
            </w:r>
            <w:r w:rsidRPr="00237415">
              <w:t xml:space="preserve"> scale</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05B646DD" w14:textId="77777777" w:rsidR="000F7776" w:rsidRPr="00237415" w:rsidRDefault="00237415" w:rsidP="005100DD">
            <w:pPr>
              <w:pStyle w:val="Text"/>
              <w:ind w:firstLine="0"/>
              <w:jc w:val="center"/>
            </w:pPr>
            <w:r w:rsidRPr="00237415">
              <w:t>700ppm</w:t>
            </w:r>
          </w:p>
        </w:tc>
      </w:tr>
      <w:tr w:rsidR="00237415" w:rsidRPr="00237415" w14:paraId="327BECC5"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F9EE" w14:textId="77777777" w:rsidR="00237415" w:rsidRPr="00237415" w:rsidRDefault="00237415" w:rsidP="00237415">
            <w:pPr>
              <w:pStyle w:val="Text"/>
              <w:ind w:firstLine="0"/>
            </w:pPr>
            <w:r w:rsidRPr="00237415">
              <w:t>In</w:t>
            </w:r>
          </w:p>
          <w:p w14:paraId="2AFFDE7A" w14:textId="77777777" w:rsidR="00237415" w:rsidRPr="00237415" w:rsidRDefault="00237415" w:rsidP="00237415">
            <w:pPr>
              <w:pStyle w:val="Text"/>
              <w:ind w:firstLine="0"/>
            </w:pPr>
            <w:r w:rsidRPr="00237415">
              <w:t>  CO</w:t>
            </w:r>
            <w:r w:rsidRPr="00237415">
              <w:rPr>
                <w:vertAlign w:val="subscript"/>
              </w:rPr>
              <w:t>2</w:t>
            </w:r>
          </w:p>
          <w:p w14:paraId="3506BEF2" w14:textId="77777777" w:rsidR="00237415" w:rsidRPr="00237415" w:rsidRDefault="00237415" w:rsidP="00237415">
            <w:pPr>
              <w:pStyle w:val="Text"/>
              <w:ind w:firstLine="0"/>
            </w:pPr>
            <w:r w:rsidRPr="00237415">
              <w:t>  Potable water</w:t>
            </w:r>
          </w:p>
          <w:p w14:paraId="5ED80E79" w14:textId="77777777" w:rsidR="00237415" w:rsidRPr="00237415" w:rsidRDefault="00237415" w:rsidP="00237415">
            <w:pPr>
              <w:pStyle w:val="Text"/>
              <w:ind w:firstLine="0"/>
            </w:pPr>
            <w:r w:rsidRPr="00237415">
              <w:t>  Fertilizer</w:t>
            </w:r>
          </w:p>
          <w:p w14:paraId="21B01984" w14:textId="77777777" w:rsidR="00237415" w:rsidRPr="00237415" w:rsidRDefault="00237415" w:rsidP="00237415">
            <w:pPr>
              <w:pStyle w:val="Text"/>
              <w:ind w:firstLine="0"/>
            </w:pPr>
            <w:r w:rsidRPr="00237415">
              <w:t>  kWh (light)</w:t>
            </w:r>
          </w:p>
          <w:p w14:paraId="7BCFA375" w14:textId="77777777" w:rsidR="00237415" w:rsidRPr="00237415" w:rsidRDefault="00237415" w:rsidP="00237415">
            <w:pPr>
              <w:pStyle w:val="Text"/>
              <w:ind w:firstLine="0"/>
            </w:pPr>
            <w:r w:rsidRPr="00237415">
              <w:t>Out</w:t>
            </w:r>
          </w:p>
          <w:p w14:paraId="67BEBCC8" w14:textId="77777777" w:rsidR="00237415" w:rsidRPr="00237415" w:rsidRDefault="00237415" w:rsidP="00237415">
            <w:pPr>
              <w:pStyle w:val="Text"/>
              <w:ind w:firstLine="0"/>
            </w:pPr>
            <w:r w:rsidRPr="00237415">
              <w:lastRenderedPageBreak/>
              <w:t>  O</w:t>
            </w:r>
            <w:r w:rsidRPr="00237415">
              <w:rPr>
                <w:vertAlign w:val="subscript"/>
              </w:rPr>
              <w:t>2</w:t>
            </w:r>
          </w:p>
          <w:p w14:paraId="1B5D3979" w14:textId="77777777" w:rsidR="00237415" w:rsidRPr="00237415" w:rsidRDefault="00237415" w:rsidP="00237415">
            <w:pPr>
              <w:pStyle w:val="Text"/>
              <w:ind w:firstLine="0"/>
            </w:pPr>
            <w:r w:rsidRPr="00237415">
              <w:t>  Water vapor</w:t>
            </w:r>
          </w:p>
          <w:p w14:paraId="62729140" w14:textId="77777777" w:rsidR="00237415" w:rsidRPr="00237415" w:rsidRDefault="00237415" w:rsidP="00237415">
            <w:pPr>
              <w:pStyle w:val="Text"/>
              <w:ind w:firstLine="0"/>
            </w:pPr>
            <w:r w:rsidRPr="00237415">
              <w:t>  Biomass</w:t>
            </w:r>
          </w:p>
          <w:p w14:paraId="603B2A3A" w14:textId="77777777" w:rsidR="00237415" w:rsidRPr="00237415" w:rsidRDefault="00237415" w:rsidP="00237415">
            <w:pPr>
              <w:pStyle w:val="Text"/>
              <w:ind w:firstLine="0"/>
            </w:pPr>
            <w:r w:rsidRPr="00237415">
              <w:t>Harvest</w:t>
            </w:r>
          </w:p>
          <w:p w14:paraId="58CFD513" w14:textId="77777777" w:rsidR="00237415" w:rsidRPr="00237415" w:rsidRDefault="00237415" w:rsidP="00237415">
            <w:pPr>
              <w:pStyle w:val="Text"/>
              <w:ind w:firstLine="0"/>
            </w:pPr>
            <w:r w:rsidRPr="00237415">
              <w:t>  Food</w:t>
            </w:r>
          </w:p>
          <w:p w14:paraId="382E2A38" w14:textId="77777777" w:rsidR="000F7776" w:rsidRPr="00237415" w:rsidRDefault="00237415" w:rsidP="00237415">
            <w:pPr>
              <w:pStyle w:val="Text"/>
              <w:ind w:firstLine="0"/>
            </w:pPr>
            <w:r w:rsidRPr="00237415">
              <w:t>  Inedible 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E168AE5" w14:textId="77777777" w:rsidR="00237415" w:rsidRPr="00237415" w:rsidRDefault="00237415" w:rsidP="005100DD">
            <w:pPr>
              <w:pStyle w:val="Text"/>
              <w:ind w:firstLine="0"/>
              <w:jc w:val="right"/>
            </w:pPr>
          </w:p>
          <w:p w14:paraId="21DB6A41" w14:textId="77777777" w:rsidR="00237415" w:rsidRPr="00237415" w:rsidRDefault="00237415" w:rsidP="005100DD">
            <w:pPr>
              <w:pStyle w:val="Text"/>
              <w:ind w:firstLine="0"/>
              <w:jc w:val="right"/>
            </w:pPr>
            <w:r w:rsidRPr="00237415">
              <w:t>.00254</w:t>
            </w:r>
          </w:p>
          <w:p w14:paraId="79880B23" w14:textId="77777777" w:rsidR="00237415" w:rsidRPr="00237415" w:rsidRDefault="00237415" w:rsidP="005100DD">
            <w:pPr>
              <w:pStyle w:val="Text"/>
              <w:ind w:firstLine="0"/>
              <w:jc w:val="right"/>
            </w:pPr>
            <w:r w:rsidRPr="00237415">
              <w:t>.01125</w:t>
            </w:r>
          </w:p>
          <w:p w14:paraId="73204183" w14:textId="77777777" w:rsidR="00237415" w:rsidRPr="00237415" w:rsidRDefault="00237415" w:rsidP="005100DD">
            <w:pPr>
              <w:pStyle w:val="Text"/>
              <w:ind w:firstLine="0"/>
              <w:jc w:val="right"/>
            </w:pPr>
            <w:r w:rsidRPr="00237415">
              <w:t>.0000388</w:t>
            </w:r>
          </w:p>
          <w:p w14:paraId="377E2BE9" w14:textId="77777777" w:rsidR="00237415" w:rsidRPr="00237415" w:rsidRDefault="00237415" w:rsidP="005100DD">
            <w:pPr>
              <w:pStyle w:val="Text"/>
              <w:ind w:firstLine="0"/>
              <w:jc w:val="right"/>
            </w:pPr>
            <w:r w:rsidRPr="00237415">
              <w:t>.801</w:t>
            </w:r>
          </w:p>
          <w:p w14:paraId="7E676414" w14:textId="77777777" w:rsidR="00237415" w:rsidRPr="00237415" w:rsidRDefault="00237415" w:rsidP="005100DD">
            <w:pPr>
              <w:pStyle w:val="Text"/>
              <w:ind w:firstLine="0"/>
              <w:jc w:val="right"/>
            </w:pPr>
          </w:p>
          <w:p w14:paraId="5F775CAF" w14:textId="77777777" w:rsidR="00237415" w:rsidRPr="00237415" w:rsidRDefault="00237415" w:rsidP="005100DD">
            <w:pPr>
              <w:pStyle w:val="Text"/>
              <w:ind w:firstLine="0"/>
              <w:jc w:val="right"/>
            </w:pPr>
            <w:r w:rsidRPr="00237415">
              <w:lastRenderedPageBreak/>
              <w:t>.001852</w:t>
            </w:r>
          </w:p>
          <w:p w14:paraId="012B8483" w14:textId="77777777" w:rsidR="00237415" w:rsidRPr="00237415" w:rsidRDefault="00237415" w:rsidP="005100DD">
            <w:pPr>
              <w:pStyle w:val="Text"/>
              <w:ind w:firstLine="0"/>
              <w:jc w:val="right"/>
            </w:pPr>
            <w:r w:rsidRPr="00237415">
              <w:t>.00989</w:t>
            </w:r>
          </w:p>
          <w:p w14:paraId="7D874E62" w14:textId="77777777" w:rsidR="00237415" w:rsidRPr="00237415" w:rsidRDefault="00237415" w:rsidP="005100DD">
            <w:pPr>
              <w:pStyle w:val="Text"/>
              <w:ind w:firstLine="0"/>
              <w:jc w:val="right"/>
            </w:pPr>
            <w:r w:rsidRPr="00237415">
              <w:t>.00208</w:t>
            </w:r>
          </w:p>
          <w:p w14:paraId="4AD6F9AB" w14:textId="77777777" w:rsidR="00237415" w:rsidRPr="00237415" w:rsidRDefault="00237415" w:rsidP="005100DD">
            <w:pPr>
              <w:pStyle w:val="Text"/>
              <w:ind w:firstLine="0"/>
              <w:jc w:val="right"/>
            </w:pPr>
          </w:p>
          <w:p w14:paraId="3434E213" w14:textId="744CC87E"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6BD1BB48" w14:textId="6CC4BF26"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80AA4D3" w14:textId="77777777" w:rsidR="00237415" w:rsidRPr="00237415" w:rsidRDefault="00237415" w:rsidP="005100DD">
            <w:pPr>
              <w:pStyle w:val="Text"/>
              <w:jc w:val="center"/>
            </w:pPr>
          </w:p>
          <w:p w14:paraId="7B62339A"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01628BF1"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1 / f</w:t>
            </w:r>
            <w:r w:rsidRPr="00237415">
              <w:rPr>
                <w:vertAlign w:val="subscript"/>
              </w:rPr>
              <w:t>c,TE</w:t>
            </w:r>
          </w:p>
          <w:p w14:paraId="3C9F4CBB"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464F73E8" w14:textId="77777777" w:rsidR="00237415" w:rsidRPr="00237415" w:rsidRDefault="00237415" w:rsidP="005100DD">
            <w:pPr>
              <w:pStyle w:val="Text"/>
              <w:ind w:firstLine="0"/>
              <w:jc w:val="center"/>
            </w:pPr>
            <w:r w:rsidRPr="00237415">
              <w:t>-</w:t>
            </w:r>
          </w:p>
          <w:p w14:paraId="711E65A4" w14:textId="77777777" w:rsidR="00237415" w:rsidRPr="00237415" w:rsidRDefault="00237415" w:rsidP="005100DD">
            <w:pPr>
              <w:pStyle w:val="Text"/>
              <w:ind w:firstLine="0"/>
              <w:jc w:val="center"/>
            </w:pPr>
          </w:p>
          <w:p w14:paraId="362E4707" w14:textId="77777777" w:rsidR="00237415" w:rsidRPr="00237415" w:rsidRDefault="00237415" w:rsidP="005100DD">
            <w:pPr>
              <w:pStyle w:val="Text"/>
              <w:ind w:firstLine="0"/>
              <w:jc w:val="center"/>
            </w:pPr>
            <w:r w:rsidRPr="00237415">
              <w:rPr>
                <w:rFonts w:ascii="Menlo Regular" w:hAnsi="Menlo Regular" w:cs="Menlo Regular"/>
              </w:rPr>
              <w:lastRenderedPageBreak/>
              <w:t>✕</w:t>
            </w:r>
            <w:r w:rsidRPr="00237415">
              <w:t xml:space="preserve"> f</w:t>
            </w:r>
            <w:r w:rsidRPr="00237415">
              <w:rPr>
                <w:vertAlign w:val="subscript"/>
              </w:rPr>
              <w:t>c</w:t>
            </w:r>
          </w:p>
          <w:p w14:paraId="2867BA86"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1 / f</w:t>
            </w:r>
            <w:r w:rsidRPr="00237415">
              <w:rPr>
                <w:vertAlign w:val="subscript"/>
              </w:rPr>
              <w:t>c,TE</w:t>
            </w:r>
          </w:p>
          <w:p w14:paraId="2E6B7E7F"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6CE0A37A" w14:textId="77777777" w:rsidR="00237415" w:rsidRPr="00237415" w:rsidRDefault="00237415" w:rsidP="005100DD">
            <w:pPr>
              <w:pStyle w:val="Text"/>
              <w:ind w:firstLine="0"/>
              <w:jc w:val="center"/>
            </w:pPr>
          </w:p>
          <w:p w14:paraId="00EC7B42" w14:textId="77777777" w:rsidR="00237415" w:rsidRPr="00237415" w:rsidRDefault="00237415" w:rsidP="005100DD">
            <w:pPr>
              <w:pStyle w:val="Text"/>
              <w:ind w:firstLine="0"/>
              <w:jc w:val="center"/>
            </w:pPr>
            <w:r w:rsidRPr="00237415">
              <w:t>-</w:t>
            </w:r>
          </w:p>
          <w:p w14:paraId="0B4130E0" w14:textId="77777777" w:rsidR="000F7776" w:rsidRPr="00237415" w:rsidRDefault="00237415" w:rsidP="005100DD">
            <w:pPr>
              <w:pStyle w:val="Text"/>
              <w:ind w:firstLine="0"/>
              <w:jc w:val="center"/>
            </w:pPr>
            <w:r w:rsidRPr="00237415">
              <w:t>-</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5EFCC70F" w14:textId="77777777" w:rsidR="00237415" w:rsidRPr="00237415" w:rsidRDefault="00237415" w:rsidP="005100DD">
            <w:pPr>
              <w:pStyle w:val="Text"/>
              <w:jc w:val="right"/>
            </w:pPr>
          </w:p>
          <w:p w14:paraId="226D6CF2" w14:textId="77777777" w:rsidR="00237415" w:rsidRPr="00237415" w:rsidRDefault="00237415" w:rsidP="005100DD">
            <w:pPr>
              <w:pStyle w:val="Text"/>
              <w:ind w:firstLine="0"/>
              <w:jc w:val="right"/>
            </w:pPr>
            <w:r w:rsidRPr="00237415">
              <w:t>.00316</w:t>
            </w:r>
          </w:p>
          <w:p w14:paraId="5AF93DA7" w14:textId="77777777" w:rsidR="00237415" w:rsidRPr="00237415" w:rsidRDefault="00237415" w:rsidP="005100DD">
            <w:pPr>
              <w:pStyle w:val="Text"/>
              <w:ind w:firstLine="0"/>
              <w:jc w:val="right"/>
            </w:pPr>
            <w:r w:rsidRPr="00237415">
              <w:t>.00821</w:t>
            </w:r>
          </w:p>
          <w:p w14:paraId="26BF2349" w14:textId="77777777" w:rsidR="00237415" w:rsidRPr="00237415" w:rsidRDefault="00237415" w:rsidP="005100DD">
            <w:pPr>
              <w:pStyle w:val="Text"/>
              <w:ind w:firstLine="0"/>
              <w:jc w:val="right"/>
            </w:pPr>
            <w:r w:rsidRPr="00237415">
              <w:t>.0000482</w:t>
            </w:r>
          </w:p>
          <w:p w14:paraId="0DB9656A" w14:textId="77777777" w:rsidR="00237415" w:rsidRPr="00237415" w:rsidRDefault="00237415" w:rsidP="005100DD">
            <w:pPr>
              <w:pStyle w:val="Text"/>
              <w:ind w:firstLine="0"/>
              <w:jc w:val="right"/>
            </w:pPr>
            <w:r w:rsidRPr="00237415">
              <w:t>.801</w:t>
            </w:r>
          </w:p>
          <w:p w14:paraId="1C744856" w14:textId="77777777" w:rsidR="00237415" w:rsidRPr="00237415" w:rsidRDefault="00237415" w:rsidP="005100DD">
            <w:pPr>
              <w:pStyle w:val="Text"/>
              <w:ind w:firstLine="0"/>
              <w:jc w:val="right"/>
            </w:pPr>
          </w:p>
          <w:p w14:paraId="3407C0E4" w14:textId="77777777" w:rsidR="00237415" w:rsidRPr="00237415" w:rsidRDefault="00237415" w:rsidP="005100DD">
            <w:pPr>
              <w:pStyle w:val="Text"/>
              <w:ind w:firstLine="0"/>
              <w:jc w:val="right"/>
            </w:pPr>
            <w:r w:rsidRPr="00237415">
              <w:lastRenderedPageBreak/>
              <w:t>.00230</w:t>
            </w:r>
          </w:p>
          <w:p w14:paraId="287FC6C4" w14:textId="77777777" w:rsidR="00237415" w:rsidRPr="00237415" w:rsidRDefault="00237415" w:rsidP="005100DD">
            <w:pPr>
              <w:pStyle w:val="Text"/>
              <w:ind w:firstLine="0"/>
              <w:jc w:val="right"/>
            </w:pPr>
            <w:r w:rsidRPr="00237415">
              <w:t>.00722</w:t>
            </w:r>
          </w:p>
          <w:p w14:paraId="48F9222C" w14:textId="77777777" w:rsidR="00237415" w:rsidRPr="00237415" w:rsidRDefault="00237415" w:rsidP="005100DD">
            <w:pPr>
              <w:pStyle w:val="Text"/>
              <w:ind w:firstLine="0"/>
              <w:jc w:val="right"/>
            </w:pPr>
            <w:r w:rsidRPr="00237415">
              <w:t>.00259</w:t>
            </w:r>
          </w:p>
          <w:p w14:paraId="18A0CB14" w14:textId="77777777" w:rsidR="00237415" w:rsidRPr="00237415" w:rsidRDefault="00237415" w:rsidP="005100DD">
            <w:pPr>
              <w:pStyle w:val="Text"/>
              <w:ind w:firstLine="0"/>
              <w:jc w:val="right"/>
            </w:pPr>
          </w:p>
          <w:p w14:paraId="6B9B709D" w14:textId="0F042828"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453C39A3" w14:textId="699F40F3"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r>
    </w:tbl>
    <w:p w14:paraId="39E385DA" w14:textId="0371D7C2" w:rsidR="0021322D" w:rsidRPr="0021322D" w:rsidRDefault="0021322D" w:rsidP="00237415">
      <w:pPr>
        <w:pStyle w:val="Text"/>
        <w:ind w:firstLine="0"/>
      </w:pPr>
    </w:p>
    <w:p w14:paraId="273CCAB8" w14:textId="2027F0C7" w:rsidR="00237415" w:rsidRPr="00237415" w:rsidRDefault="00237415" w:rsidP="00237415">
      <w:pPr>
        <w:pStyle w:val="Text"/>
      </w:pPr>
      <w:r w:rsidRPr="00237415">
        <w:t>Because currency exchanges in and out are not mapped 1-to-1 in SIMOC, these calculations have a slightly unequal effect on input and output currency exchanges. Thus an additional step is added to scale outputs proportionally to match inputs based on mass.</w:t>
      </w:r>
    </w:p>
    <w:p w14:paraId="030DB960" w14:textId="77E9D021" w:rsidR="0021322D" w:rsidRPr="0021322D" w:rsidRDefault="00237415" w:rsidP="00237415">
      <w:pPr>
        <w:pStyle w:val="Heading2"/>
        <w:numPr>
          <w:ilvl w:val="0"/>
          <w:numId w:val="43"/>
        </w:numPr>
      </w:pPr>
      <w:r>
        <w:t>Dealing with Volume-Related Perturbations</w:t>
      </w:r>
    </w:p>
    <w:p w14:paraId="09268DA7" w14:textId="5FE27873" w:rsidR="00237415" w:rsidRPr="00237415" w:rsidRDefault="00237415" w:rsidP="00237415">
      <w:pPr>
        <w:pStyle w:val="Text"/>
      </w:pPr>
      <w:r w:rsidRPr="00237415">
        <w:t>When plants comprise a significant proportion of the pressurized volume of an enclosed habitat, their gas exchanges (CO</w:t>
      </w:r>
      <w:r w:rsidRPr="00237415">
        <w:rPr>
          <w:vertAlign w:val="subscript"/>
        </w:rPr>
        <w:t>2</w:t>
      </w:r>
      <w:r w:rsidRPr="00237415">
        <w:t>, O</w:t>
      </w:r>
      <w:r w:rsidRPr="00237415">
        <w:rPr>
          <w:vertAlign w:val="subscript"/>
        </w:rPr>
        <w:t>2</w:t>
      </w:r>
      <w:r w:rsidRPr="00237415">
        <w:t xml:space="preserve"> and H</w:t>
      </w:r>
      <w:r w:rsidRPr="00237415">
        <w:rPr>
          <w:vertAlign w:val="subscript"/>
        </w:rPr>
        <w:t>2</w:t>
      </w:r>
      <w:r w:rsidRPr="00237415">
        <w:t>O) are significant relative to the overall total internal atmosphere. The magnitude of these exchanges is affected by the size/maturity of the plant, as well as the rate of photosynthesis - which only occurs when light is available to the leaves. The net result is that constant compensation by mechanical ECLSS is needed, and the rate of compensation varies over the day/night cycle and over the plant’s lifetime.</w:t>
      </w:r>
    </w:p>
    <w:p w14:paraId="2714EFD9" w14:textId="77777777" w:rsidR="00237415" w:rsidRPr="00237415" w:rsidRDefault="00237415" w:rsidP="00237415">
      <w:pPr>
        <w:pStyle w:val="Text"/>
      </w:pPr>
      <w:r w:rsidRPr="00237415">
        <w:t>Atmospheric CO</w:t>
      </w:r>
      <w:r w:rsidRPr="00237415">
        <w:rPr>
          <w:vertAlign w:val="subscript"/>
        </w:rPr>
        <w:t>2</w:t>
      </w:r>
      <w:r w:rsidRPr="00237415">
        <w:t xml:space="preserve"> concentration must be maintained at or near the target level in order to accurately assess the effects of eCO</w:t>
      </w:r>
      <w:r w:rsidRPr="00237415">
        <w:rPr>
          <w:vertAlign w:val="subscript"/>
        </w:rPr>
        <w:t>2</w:t>
      </w:r>
      <w:r w:rsidRPr="00237415">
        <w:t>. SIMOC uses an hourly time step by default, and in scenarios where the proportion of plants relative to pressurized volume is high, plants consume more CO</w:t>
      </w:r>
      <w:r w:rsidRPr="00237415">
        <w:rPr>
          <w:vertAlign w:val="subscript"/>
        </w:rPr>
        <w:t>2</w:t>
      </w:r>
      <w:r w:rsidRPr="00237415">
        <w:t xml:space="preserve"> in 1 hour than is contained in the entire atmosphere. Additional modifications to the SIMOC model were made to mitigate these effects:</w:t>
      </w:r>
    </w:p>
    <w:p w14:paraId="694229CD" w14:textId="0E5B20F0" w:rsidR="00237415" w:rsidRPr="00237415" w:rsidRDefault="0011733A" w:rsidP="00237415">
      <w:pPr>
        <w:pStyle w:val="Text"/>
        <w:numPr>
          <w:ilvl w:val="0"/>
          <w:numId w:val="45"/>
        </w:numPr>
      </w:pPr>
      <w:r>
        <w:t xml:space="preserve">Plants in SIMOC typically rely on the </w:t>
      </w:r>
      <w:r w:rsidRPr="0011733A">
        <w:t>CO</w:t>
      </w:r>
      <w:r w:rsidRPr="0011733A">
        <w:rPr>
          <w:vertAlign w:val="subscript"/>
        </w:rPr>
        <w:t>2</w:t>
      </w:r>
      <w:r>
        <w:t xml:space="preserve"> produced by humans. When this is insufficient, either due to the size of the plants or lifecycle effects, s</w:t>
      </w:r>
      <w:r w:rsidR="00237415" w:rsidRPr="0011733A">
        <w:t>upplemental</w:t>
      </w:r>
      <w:r w:rsidR="00237415" w:rsidRPr="00237415">
        <w:t xml:space="preserve"> CO</w:t>
      </w:r>
      <w:r w:rsidR="00237415" w:rsidRPr="00237415">
        <w:rPr>
          <w:vertAlign w:val="subscript"/>
        </w:rPr>
        <w:t>2</w:t>
      </w:r>
      <w:r w:rsidR="00237415" w:rsidRPr="00237415">
        <w:t xml:space="preserve"> is</w:t>
      </w:r>
      <w:r>
        <w:t xml:space="preserve"> required</w:t>
      </w:r>
      <w:r w:rsidR="00237415" w:rsidRPr="00237415">
        <w:t>. We add a CO</w:t>
      </w:r>
      <w:r w:rsidR="00237415" w:rsidRPr="00237415">
        <w:rPr>
          <w:vertAlign w:val="subscript"/>
        </w:rPr>
        <w:t>2</w:t>
      </w:r>
      <w:r w:rsidR="00237415" w:rsidRPr="00237415">
        <w:t xml:space="preserve"> storage tank, which contains a starting quantity and is added to by CO</w:t>
      </w:r>
      <w:r w:rsidR="00237415" w:rsidRPr="00237415">
        <w:rPr>
          <w:vertAlign w:val="subscript"/>
        </w:rPr>
        <w:t>2</w:t>
      </w:r>
      <w:r w:rsidR="00237415" w:rsidRPr="00237415">
        <w:t xml:space="preserve"> removal agents. A CO</w:t>
      </w:r>
      <w:r w:rsidR="00237415" w:rsidRPr="00237415">
        <w:rPr>
          <w:vertAlign w:val="subscript"/>
        </w:rPr>
        <w:t>2</w:t>
      </w:r>
      <w:r w:rsidR="00237415" w:rsidRPr="00237415">
        <w:t xml:space="preserve"> makeup valve releases CO</w:t>
      </w:r>
      <w:r w:rsidR="00237415" w:rsidRPr="00237415">
        <w:rPr>
          <w:vertAlign w:val="subscript"/>
        </w:rPr>
        <w:t>2</w:t>
      </w:r>
      <w:r w:rsidR="00237415" w:rsidRPr="00237415">
        <w:t xml:space="preserve"> back into the controlled </w:t>
      </w:r>
      <w:proofErr w:type="gramStart"/>
      <w:r w:rsidR="00237415" w:rsidRPr="00237415">
        <w:t>environment  when</w:t>
      </w:r>
      <w:proofErr w:type="gramEnd"/>
      <w:r w:rsidR="00237415" w:rsidRPr="00237415">
        <w:t xml:space="preserve"> concentration falls below the target threshold. In the scenarios below, this threshold is set to the target PPM, and the CO</w:t>
      </w:r>
      <w:r w:rsidR="00237415" w:rsidRPr="00237415">
        <w:rPr>
          <w:vertAlign w:val="subscript"/>
        </w:rPr>
        <w:t>2</w:t>
      </w:r>
      <w:r w:rsidR="00237415" w:rsidRPr="00237415">
        <w:t xml:space="preserve"> removal agents are set to the target PPM plus some buffer, e.g. 100 (‘ppm buffer’).</w:t>
      </w:r>
    </w:p>
    <w:p w14:paraId="2A4A92BD" w14:textId="590B42CB" w:rsidR="00237415" w:rsidRPr="00237415" w:rsidRDefault="00237415" w:rsidP="00237415">
      <w:pPr>
        <w:pStyle w:val="Text"/>
        <w:numPr>
          <w:ilvl w:val="0"/>
          <w:numId w:val="45"/>
        </w:numPr>
      </w:pPr>
      <w:r w:rsidRPr="00237415">
        <w:t>Each plant agent’s growth is based on the current CO</w:t>
      </w:r>
      <w:r w:rsidRPr="00237415">
        <w:rPr>
          <w:vertAlign w:val="subscript"/>
        </w:rPr>
        <w:t>2</w:t>
      </w:r>
      <w:r w:rsidRPr="00237415">
        <w:t xml:space="preserve"> concentration. Because plants are called one-by-one and each plant also affects the CO</w:t>
      </w:r>
      <w:r w:rsidRPr="00237415">
        <w:rPr>
          <w:vertAlign w:val="subscript"/>
        </w:rPr>
        <w:t>2</w:t>
      </w:r>
      <w:r w:rsidRPr="00237415">
        <w:t xml:space="preserve"> concentration, </w:t>
      </w:r>
      <w:r w:rsidR="001D1A37" w:rsidRPr="00237415">
        <w:t>plants that are called later effectively</w:t>
      </w:r>
      <w:r w:rsidRPr="00237415">
        <w:t xml:space="preserve"> respond to a different atmosphere. To account for this, the CO</w:t>
      </w:r>
      <w:r w:rsidRPr="00237415">
        <w:rPr>
          <w:vertAlign w:val="subscript"/>
        </w:rPr>
        <w:t>2</w:t>
      </w:r>
      <w:r w:rsidRPr="00237415">
        <w:t xml:space="preserve"> response variables are cached by the first plant called in a </w:t>
      </w:r>
      <w:r w:rsidR="001D1A37" w:rsidRPr="00237415">
        <w:t>time step</w:t>
      </w:r>
      <w:r w:rsidRPr="00237415">
        <w:t>.</w:t>
      </w:r>
    </w:p>
    <w:p w14:paraId="09EC1A68" w14:textId="2932F8F9" w:rsidR="00237415" w:rsidRPr="00237415" w:rsidRDefault="00237415" w:rsidP="00237415">
      <w:pPr>
        <w:pStyle w:val="Text"/>
        <w:numPr>
          <w:ilvl w:val="0"/>
          <w:numId w:val="45"/>
        </w:numPr>
      </w:pPr>
      <w:r w:rsidRPr="00237415">
        <w:t>In certain situations, the plants (together) require more CO</w:t>
      </w:r>
      <w:r w:rsidRPr="00237415">
        <w:rPr>
          <w:vertAlign w:val="subscript"/>
        </w:rPr>
        <w:t>2</w:t>
      </w:r>
      <w:r w:rsidRPr="00237415">
        <w:t xml:space="preserve"> in 1 hour than is contained by the atmosphere. </w:t>
      </w:r>
      <w:r w:rsidR="000E61C5">
        <w:t xml:space="preserve">In reality, </w:t>
      </w:r>
      <w:r w:rsidR="000E61C5" w:rsidRPr="000E61C5">
        <w:t>CO2</w:t>
      </w:r>
      <w:r w:rsidR="000E61C5">
        <w:t xml:space="preserve"> would be added continuously as needed from the CO</w:t>
      </w:r>
      <w:r w:rsidR="000E61C5" w:rsidRPr="000E61C5">
        <w:rPr>
          <w:vertAlign w:val="subscript"/>
        </w:rPr>
        <w:t>2</w:t>
      </w:r>
      <w:r w:rsidR="000E61C5">
        <w:t xml:space="preserve"> storage tank. To mimic under SIMOC’s hourly time step, </w:t>
      </w:r>
      <w:proofErr w:type="gramStart"/>
      <w:r w:rsidRPr="000E61C5">
        <w:t>A</w:t>
      </w:r>
      <w:proofErr w:type="gramEnd"/>
      <w:r w:rsidRPr="00237415">
        <w:t xml:space="preserve"> ‘priority’ system was implemented where, if the atmosphere was depleted by plants called earlier in the </w:t>
      </w:r>
      <w:r w:rsidR="001D1A37" w:rsidRPr="00237415">
        <w:t>time step</w:t>
      </w:r>
      <w:r w:rsidRPr="00237415">
        <w:t>, they draw from CO</w:t>
      </w:r>
      <w:r w:rsidRPr="00237415">
        <w:rPr>
          <w:vertAlign w:val="subscript"/>
        </w:rPr>
        <w:t>2</w:t>
      </w:r>
      <w:r w:rsidRPr="00237415">
        <w:t xml:space="preserve"> storage directly.</w:t>
      </w:r>
    </w:p>
    <w:p w14:paraId="41BDAEAB" w14:textId="53B9F444" w:rsidR="00237415" w:rsidRPr="00237415" w:rsidRDefault="00237415" w:rsidP="00237415">
      <w:pPr>
        <w:pStyle w:val="Text"/>
        <w:numPr>
          <w:ilvl w:val="0"/>
          <w:numId w:val="45"/>
        </w:numPr>
      </w:pPr>
      <w:r w:rsidRPr="00237415">
        <w:t>ECLSS agents in SIMOC were designed to operate at a pre-defined rate, and switch on or off depending on environmental conditions. When this system is scaled up, it creates large fluctuations in CO</w:t>
      </w:r>
      <w:r w:rsidRPr="00237415">
        <w:rPr>
          <w:vertAlign w:val="subscript"/>
        </w:rPr>
        <w:t>2</w:t>
      </w:r>
      <w:r w:rsidRPr="00237415">
        <w:t xml:space="preserve"> concentration. We implement a simple rate-find algorithm: ECLSS agents calculate the total delta in their target currency from the previous </w:t>
      </w:r>
      <w:r w:rsidR="001D1A37" w:rsidRPr="00237415">
        <w:t>time step</w:t>
      </w:r>
      <w:r w:rsidRPr="00237415">
        <w:t xml:space="preserve">, use this to forecast the concentration for the current </w:t>
      </w:r>
      <w:r w:rsidR="001D1A37" w:rsidRPr="00237415">
        <w:t>time step</w:t>
      </w:r>
      <w:r w:rsidRPr="00237415">
        <w:t>, and set their rate to result adjust this forecast to meet the target.</w:t>
      </w:r>
    </w:p>
    <w:p w14:paraId="709B0C6E" w14:textId="26E14203" w:rsidR="00237415" w:rsidRDefault="00237415" w:rsidP="00237415">
      <w:pPr>
        <w:pStyle w:val="Heading1"/>
        <w:numPr>
          <w:ilvl w:val="0"/>
          <w:numId w:val="2"/>
        </w:numPr>
      </w:pPr>
      <w:r>
        <w:t>Simulation Scenarios</w:t>
      </w:r>
    </w:p>
    <w:p w14:paraId="0AD93EDA" w14:textId="33BB669A" w:rsidR="000F7776" w:rsidRPr="000F7776" w:rsidRDefault="000F7776" w:rsidP="000E61C5">
      <w:pPr>
        <w:pStyle w:val="Text"/>
      </w:pPr>
      <w:r w:rsidRPr="000F7776">
        <w:t>Two eCO</w:t>
      </w:r>
      <w:r w:rsidRPr="000F7776">
        <w:rPr>
          <w:vertAlign w:val="subscript"/>
        </w:rPr>
        <w:t>2</w:t>
      </w:r>
      <w:r w:rsidRPr="000F7776">
        <w:t xml:space="preserve"> configurations are used: one with a garden sized to offset human CO</w:t>
      </w:r>
      <w:r w:rsidRPr="000F7776">
        <w:rPr>
          <w:vertAlign w:val="subscript"/>
        </w:rPr>
        <w:t>2</w:t>
      </w:r>
      <w:r w:rsidRPr="000F7776">
        <w:t xml:space="preserve"> production (‘offset’), and one to produce enough food </w:t>
      </w:r>
      <w:r w:rsidR="005F5101">
        <w:t xml:space="preserve">(at maturity) </w:t>
      </w:r>
      <w:r w:rsidRPr="000F7776">
        <w:t>to support the humans (‘full’). Two scenarios are used for each configuration: one with a target CO</w:t>
      </w:r>
      <w:r w:rsidRPr="000F7776">
        <w:rPr>
          <w:vertAlign w:val="subscript"/>
        </w:rPr>
        <w:t>2</w:t>
      </w:r>
      <w:r w:rsidRPr="000F7776">
        <w:t xml:space="preserve"> concentration 350ppm, and one at 700ppm. Additionally, a scenario with no garden (‘</w:t>
      </w:r>
      <w:r w:rsidR="00477AF0">
        <w:t>b</w:t>
      </w:r>
      <w:r w:rsidRPr="000F7776">
        <w:t>ase’) at 350ppm is used as a reference.</w:t>
      </w:r>
      <w:r w:rsidR="000E61C5">
        <w:t xml:space="preserve"> </w:t>
      </w:r>
      <w:r w:rsidR="000E61C5" w:rsidRPr="000F7776">
        <w:t>All scenarios also include sufficient power generation, potable water, fertilizer, CO</w:t>
      </w:r>
      <w:r w:rsidR="000E61C5" w:rsidRPr="000F7776">
        <w:rPr>
          <w:vertAlign w:val="subscript"/>
        </w:rPr>
        <w:t>2</w:t>
      </w:r>
      <w:r w:rsidR="000E61C5" w:rsidRPr="000F7776">
        <w:t xml:space="preserve"> reserves and </w:t>
      </w:r>
      <w:r w:rsidR="005F5101">
        <w:t xml:space="preserve">food </w:t>
      </w:r>
      <w:r w:rsidR="000E61C5" w:rsidRPr="000F7776">
        <w:t>rations to cover demand. Crew Habitat and greenhouse are initialized with earth-normal atmospheric pressure and composition. A constant temperat</w:t>
      </w:r>
      <w:r w:rsidR="000E61C5">
        <w:t>ure of 25°C is assumed.</w:t>
      </w:r>
      <w:r w:rsidR="001B06D5">
        <w:t xml:space="preserve"> Table 2 shows the initial </w:t>
      </w:r>
      <w:proofErr w:type="spellStart"/>
      <w:r w:rsidR="001B06D5">
        <w:t>parametrization</w:t>
      </w:r>
      <w:proofErr w:type="spellEnd"/>
      <w:r w:rsidR="001B06D5">
        <w:t xml:space="preserve"> of all scenarios.</w:t>
      </w:r>
    </w:p>
    <w:p w14:paraId="4B4CF8FA" w14:textId="71826C42" w:rsidR="000F7776" w:rsidRPr="000F7776" w:rsidRDefault="000F7776" w:rsidP="000F7776">
      <w:pPr>
        <w:pStyle w:val="Text"/>
      </w:pPr>
      <w:r w:rsidRPr="000F7776">
        <w:t>The human model in SIMOC specifies CO</w:t>
      </w:r>
      <w:r w:rsidRPr="000F7776">
        <w:rPr>
          <w:vertAlign w:val="subscript"/>
        </w:rPr>
        <w:t>2</w:t>
      </w:r>
      <w:r w:rsidRPr="000F7776">
        <w:t xml:space="preserve"> prod</w:t>
      </w:r>
      <w:r w:rsidR="00477AF0">
        <w:t>uction of 1.08 kg/day</w:t>
      </w:r>
      <w:r w:rsidRPr="000F7776">
        <w:t>,</w:t>
      </w:r>
      <w:r w:rsidR="00477AF0">
        <w:rPr>
          <w:vertAlign w:val="superscript"/>
        </w:rPr>
        <w:t>14</w:t>
      </w:r>
      <w:r w:rsidRPr="000F7776">
        <w:t xml:space="preserve"> which is offset by a garden size of 27.9 m</w:t>
      </w:r>
      <w:r w:rsidRPr="000F7776">
        <w:rPr>
          <w:vertAlign w:val="superscript"/>
        </w:rPr>
        <w:t>2</w:t>
      </w:r>
      <w:r w:rsidRPr="000F7776">
        <w:t>/person, or 84 m</w:t>
      </w:r>
      <w:r w:rsidRPr="000F7776">
        <w:rPr>
          <w:vertAlign w:val="superscript"/>
        </w:rPr>
        <w:t>2</w:t>
      </w:r>
      <w:r w:rsidRPr="000F7776">
        <w:t xml:space="preserve"> total. The NASA BVAD specifies a baseline metabolic requirement of 12.99 MJ (3,104 kcal) per </w:t>
      </w:r>
      <w:r w:rsidR="001D1A37" w:rsidRPr="000F7776">
        <w:t>crewmember</w:t>
      </w:r>
      <w:r w:rsidRPr="000F7776">
        <w:t xml:space="preserve"> per day (Section 4.51), which gives a garden size of 100.6 m</w:t>
      </w:r>
      <w:r w:rsidRPr="000F7776">
        <w:rPr>
          <w:vertAlign w:val="superscript"/>
        </w:rPr>
        <w:t>2</w:t>
      </w:r>
      <w:r w:rsidRPr="000F7776">
        <w:t xml:space="preserve"> per person, or 302 m</w:t>
      </w:r>
      <w:r w:rsidRPr="000F7776">
        <w:rPr>
          <w:vertAlign w:val="superscript"/>
        </w:rPr>
        <w:t>2</w:t>
      </w:r>
      <w:r w:rsidRPr="000F7776">
        <w:t xml:space="preserve"> total.</w:t>
      </w:r>
    </w:p>
    <w:p w14:paraId="62F8691B" w14:textId="77777777" w:rsidR="000F7776" w:rsidRDefault="000F7776" w:rsidP="000F7776">
      <w:pPr>
        <w:pStyle w:val="Text"/>
      </w:pPr>
    </w:p>
    <w:p w14:paraId="7047E154" w14:textId="3966D350" w:rsidR="000F7776" w:rsidRPr="000F7776" w:rsidRDefault="000F7776" w:rsidP="000F7776">
      <w:pPr>
        <w:pStyle w:val="Text"/>
        <w:jc w:val="center"/>
        <w:rPr>
          <w:b/>
        </w:rPr>
      </w:pPr>
      <w:r>
        <w:rPr>
          <w:b/>
        </w:rPr>
        <w:lastRenderedPageBreak/>
        <w:t>Table 2. Scenarios Detail.</w:t>
      </w:r>
    </w:p>
    <w:tbl>
      <w:tblPr>
        <w:tblW w:w="0" w:type="auto"/>
        <w:jc w:val="center"/>
        <w:tblCellMar>
          <w:top w:w="15" w:type="dxa"/>
          <w:left w:w="15" w:type="dxa"/>
          <w:bottom w:w="15" w:type="dxa"/>
          <w:right w:w="15" w:type="dxa"/>
        </w:tblCellMar>
        <w:tblLook w:val="04A0" w:firstRow="1" w:lastRow="0" w:firstColumn="1" w:lastColumn="0" w:noHBand="0" w:noVBand="1"/>
      </w:tblPr>
      <w:tblGrid>
        <w:gridCol w:w="3003"/>
        <w:gridCol w:w="650"/>
        <w:gridCol w:w="900"/>
        <w:gridCol w:w="900"/>
      </w:tblGrid>
      <w:tr w:rsidR="000F7776" w:rsidRPr="000F7776" w14:paraId="72407FE9"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E31C" w14:textId="77777777" w:rsidR="000F7776" w:rsidRPr="000F7776" w:rsidRDefault="000F7776" w:rsidP="000F7776">
            <w:pPr>
              <w:pStyle w:val="Text"/>
              <w:ind w:firstLine="0"/>
            </w:pPr>
            <w:r w:rsidRPr="000F7776">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9F8F" w14:textId="77777777" w:rsidR="000F7776" w:rsidRPr="000F7776" w:rsidRDefault="000F7776" w:rsidP="000F7776">
            <w:pPr>
              <w:pStyle w:val="Text"/>
              <w:ind w:firstLine="0"/>
            </w:pPr>
            <w:r w:rsidRPr="000F7776">
              <w:t>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0A7E" w14:textId="77777777" w:rsidR="000F7776" w:rsidRPr="000F7776" w:rsidRDefault="000F7776" w:rsidP="000F7776">
            <w:pPr>
              <w:pStyle w:val="Text"/>
              <w:ind w:firstLine="0"/>
            </w:pPr>
            <w:r w:rsidRPr="000F7776">
              <w:t>Offset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3993" w14:textId="77777777" w:rsidR="000F7776" w:rsidRPr="000F7776" w:rsidRDefault="000F7776" w:rsidP="000F7776">
            <w:pPr>
              <w:pStyle w:val="Text"/>
              <w:ind w:firstLine="0"/>
            </w:pPr>
            <w:r w:rsidRPr="000F7776">
              <w:t>Full</w:t>
            </w:r>
          </w:p>
        </w:tc>
      </w:tr>
      <w:tr w:rsidR="000F7776" w:rsidRPr="000F7776" w14:paraId="78C05CD8"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0F1A" w14:textId="77777777" w:rsidR="000F7776" w:rsidRPr="000F7776" w:rsidRDefault="000F7776" w:rsidP="000F7776">
            <w:pPr>
              <w:pStyle w:val="Text"/>
              <w:ind w:firstLine="0"/>
            </w:pPr>
            <w:r w:rsidRPr="000F7776">
              <w:t>Humans</w:t>
            </w:r>
          </w:p>
          <w:p w14:paraId="2BE8356F" w14:textId="77777777" w:rsidR="000F7776" w:rsidRPr="000F7776" w:rsidRDefault="000F7776" w:rsidP="000F7776">
            <w:pPr>
              <w:pStyle w:val="Text"/>
              <w:ind w:firstLine="0"/>
            </w:pPr>
            <w:r w:rsidRPr="000F7776">
              <w:t>Habitat Volume (m</w:t>
            </w:r>
            <w:r w:rsidRPr="000F7776">
              <w:rPr>
                <w:vertAlign w:val="superscript"/>
              </w:rPr>
              <w:t>3</w:t>
            </w:r>
            <w:r w:rsidRPr="000F7776">
              <w:t>)</w:t>
            </w:r>
          </w:p>
          <w:p w14:paraId="0656A6C3" w14:textId="77777777" w:rsidR="000F7776" w:rsidRPr="000F7776" w:rsidRDefault="000F7776" w:rsidP="000F7776">
            <w:pPr>
              <w:pStyle w:val="Text"/>
              <w:ind w:firstLine="0"/>
            </w:pPr>
            <w:r w:rsidRPr="000F7776">
              <w:t>Garden Size (m</w:t>
            </w:r>
            <w:r w:rsidRPr="000F7776">
              <w:rPr>
                <w:vertAlign w:val="superscript"/>
              </w:rPr>
              <w:t>2</w:t>
            </w:r>
            <w:r w:rsidRPr="000F7776">
              <w:t>)</w:t>
            </w:r>
          </w:p>
          <w:p w14:paraId="45484C99" w14:textId="77777777" w:rsidR="000F7776" w:rsidRPr="000F7776" w:rsidRDefault="000F7776" w:rsidP="000F7776">
            <w:pPr>
              <w:pStyle w:val="Text"/>
              <w:ind w:firstLine="0"/>
            </w:pPr>
            <w:r w:rsidRPr="000F7776">
              <w:t>Greenhouse Volume (m</w:t>
            </w:r>
            <w:r w:rsidRPr="000F7776">
              <w:rPr>
                <w:vertAlign w:val="superscript"/>
              </w:rPr>
              <w:t>3</w:t>
            </w:r>
            <w:r w:rsidRPr="000F7776">
              <w:t>)</w:t>
            </w:r>
          </w:p>
          <w:p w14:paraId="01AF678C" w14:textId="77777777" w:rsidR="000F7776" w:rsidRPr="000F7776" w:rsidRDefault="000F7776" w:rsidP="000F7776">
            <w:pPr>
              <w:pStyle w:val="Text"/>
              <w:ind w:firstLine="0"/>
            </w:pPr>
            <w:r w:rsidRPr="000F7776">
              <w:t>Target CO</w:t>
            </w:r>
            <w:r w:rsidRPr="000F7776">
              <w:rPr>
                <w:vertAlign w:val="subscript"/>
              </w:rPr>
              <w:t>2</w:t>
            </w:r>
            <w:r w:rsidRPr="000F7776">
              <w:t xml:space="preserve"> concentration(s) (ppm)</w:t>
            </w:r>
          </w:p>
          <w:p w14:paraId="412410CB" w14:textId="77777777" w:rsidR="000F7776" w:rsidRPr="000F7776" w:rsidRDefault="000F7776" w:rsidP="000F7776">
            <w:pPr>
              <w:pStyle w:val="Text"/>
              <w:ind w:firstLine="0"/>
            </w:pPr>
            <w:r w:rsidRPr="000F7776">
              <w:t>PPM Buffer (ppm)</w:t>
            </w:r>
          </w:p>
          <w:p w14:paraId="1FA518A9" w14:textId="77777777" w:rsidR="000F7776" w:rsidRPr="000F7776" w:rsidRDefault="000F7776" w:rsidP="000F7776">
            <w:pPr>
              <w:pStyle w:val="Text"/>
              <w:ind w:firstLine="0"/>
            </w:pPr>
            <w:r w:rsidRPr="000F7776">
              <w:t>Max CO</w:t>
            </w:r>
            <w:r w:rsidRPr="000F7776">
              <w:rPr>
                <w:vertAlign w:val="subscript"/>
              </w:rPr>
              <w:t>2</w:t>
            </w:r>
            <w:r w:rsidRPr="000F7776">
              <w:t xml:space="preserve"> removal rate (kg/hr)</w:t>
            </w:r>
          </w:p>
          <w:p w14:paraId="1BAFDEDE" w14:textId="77777777" w:rsidR="000F7776" w:rsidRPr="000F7776" w:rsidRDefault="000F7776" w:rsidP="000F7776">
            <w:pPr>
              <w:pStyle w:val="Text"/>
              <w:ind w:firstLine="0"/>
            </w:pPr>
            <w:r w:rsidRPr="000F7776">
              <w:t>Max CO</w:t>
            </w:r>
            <w:r w:rsidRPr="000F7776">
              <w:rPr>
                <w:vertAlign w:val="subscript"/>
              </w:rPr>
              <w:t>2</w:t>
            </w:r>
            <w:r w:rsidRPr="000F7776">
              <w:t xml:space="preserve"> supplement rate (kg/hr)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AB76" w14:textId="77777777" w:rsidR="000F7776" w:rsidRPr="000F7776" w:rsidRDefault="000F7776" w:rsidP="005100DD">
            <w:pPr>
              <w:pStyle w:val="Text"/>
              <w:ind w:firstLine="0"/>
              <w:jc w:val="right"/>
            </w:pPr>
            <w:r w:rsidRPr="000F7776">
              <w:t>3</w:t>
            </w:r>
          </w:p>
          <w:p w14:paraId="058FAC48" w14:textId="77777777" w:rsidR="000F7776" w:rsidRPr="000F7776" w:rsidRDefault="000F7776" w:rsidP="005100DD">
            <w:pPr>
              <w:pStyle w:val="Text"/>
              <w:ind w:firstLine="0"/>
              <w:jc w:val="right"/>
            </w:pPr>
            <w:r w:rsidRPr="000F7776">
              <w:t>2,260</w:t>
            </w:r>
          </w:p>
          <w:p w14:paraId="73D0F489" w14:textId="77777777" w:rsidR="000F7776" w:rsidRPr="000F7776" w:rsidRDefault="000F7776" w:rsidP="005100DD">
            <w:pPr>
              <w:pStyle w:val="Text"/>
              <w:ind w:firstLine="0"/>
              <w:jc w:val="right"/>
            </w:pPr>
            <w:r w:rsidRPr="000F7776">
              <w:t>0</w:t>
            </w:r>
          </w:p>
          <w:p w14:paraId="32421652" w14:textId="77777777" w:rsidR="000F7776" w:rsidRPr="000F7776" w:rsidRDefault="000F7776" w:rsidP="005100DD">
            <w:pPr>
              <w:pStyle w:val="Text"/>
              <w:ind w:firstLine="0"/>
              <w:jc w:val="right"/>
            </w:pPr>
            <w:r w:rsidRPr="000F7776">
              <w:t>-</w:t>
            </w:r>
          </w:p>
          <w:p w14:paraId="2C5F06A8" w14:textId="77777777" w:rsidR="000F7776" w:rsidRPr="000F7776" w:rsidRDefault="000F7776" w:rsidP="005100DD">
            <w:pPr>
              <w:pStyle w:val="Text"/>
              <w:ind w:firstLine="0"/>
              <w:jc w:val="right"/>
            </w:pPr>
            <w:r w:rsidRPr="000F7776">
              <w:t>350</w:t>
            </w:r>
          </w:p>
          <w:p w14:paraId="548F1DB7" w14:textId="77777777" w:rsidR="000F7776" w:rsidRPr="000F7776" w:rsidRDefault="000F7776" w:rsidP="005100DD">
            <w:pPr>
              <w:pStyle w:val="Text"/>
              <w:ind w:firstLine="0"/>
              <w:jc w:val="right"/>
            </w:pPr>
            <w:r w:rsidRPr="000F7776">
              <w:t>100</w:t>
            </w:r>
          </w:p>
          <w:p w14:paraId="1173E8A6" w14:textId="77777777" w:rsidR="000F7776" w:rsidRPr="000F7776" w:rsidRDefault="000F7776" w:rsidP="005100DD">
            <w:pPr>
              <w:pStyle w:val="Text"/>
              <w:ind w:firstLine="0"/>
              <w:jc w:val="right"/>
            </w:pPr>
            <w:r w:rsidRPr="000F7776">
              <w:t>0.17</w:t>
            </w:r>
          </w:p>
          <w:p w14:paraId="26B0E2C0" w14:textId="77777777" w:rsidR="000F7776" w:rsidRPr="000F7776" w:rsidRDefault="000F7776" w:rsidP="005100DD">
            <w:pPr>
              <w:pStyle w:val="Text"/>
              <w:ind w:firstLine="0"/>
              <w:jc w:val="right"/>
            </w:pPr>
            <w:r w:rsidRPr="000F777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AD4C" w14:textId="77777777" w:rsidR="000F7776" w:rsidRPr="000F7776" w:rsidRDefault="000F7776" w:rsidP="005100DD">
            <w:pPr>
              <w:pStyle w:val="Text"/>
              <w:ind w:firstLine="0"/>
              <w:jc w:val="right"/>
            </w:pPr>
            <w:r w:rsidRPr="000F7776">
              <w:t>3</w:t>
            </w:r>
          </w:p>
          <w:p w14:paraId="3AC03CBD" w14:textId="77777777" w:rsidR="000F7776" w:rsidRPr="000F7776" w:rsidRDefault="000F7776" w:rsidP="005100DD">
            <w:pPr>
              <w:pStyle w:val="Text"/>
              <w:ind w:firstLine="0"/>
              <w:jc w:val="right"/>
            </w:pPr>
            <w:r w:rsidRPr="000F7776">
              <w:t>2,260</w:t>
            </w:r>
          </w:p>
          <w:p w14:paraId="7BE6E983" w14:textId="77777777" w:rsidR="000F7776" w:rsidRPr="000F7776" w:rsidRDefault="000F7776" w:rsidP="005100DD">
            <w:pPr>
              <w:pStyle w:val="Text"/>
              <w:ind w:firstLine="0"/>
              <w:jc w:val="right"/>
            </w:pPr>
            <w:r w:rsidRPr="000F7776">
              <w:t>84</w:t>
            </w:r>
          </w:p>
          <w:p w14:paraId="64993209" w14:textId="77777777" w:rsidR="000F7776" w:rsidRPr="000F7776" w:rsidRDefault="000F7776" w:rsidP="005100DD">
            <w:pPr>
              <w:pStyle w:val="Text"/>
              <w:ind w:firstLine="0"/>
              <w:jc w:val="right"/>
            </w:pPr>
            <w:r w:rsidRPr="000F7776">
              <w:t>2,454</w:t>
            </w:r>
          </w:p>
          <w:p w14:paraId="64216F64" w14:textId="77777777" w:rsidR="000F7776" w:rsidRPr="000F7776" w:rsidRDefault="000F7776" w:rsidP="005100DD">
            <w:pPr>
              <w:pStyle w:val="Text"/>
              <w:ind w:firstLine="0"/>
              <w:jc w:val="right"/>
            </w:pPr>
            <w:r w:rsidRPr="000F7776">
              <w:t>350, 700</w:t>
            </w:r>
          </w:p>
          <w:p w14:paraId="71BB2D49" w14:textId="77777777" w:rsidR="000F7776" w:rsidRPr="000F7776" w:rsidRDefault="000F7776" w:rsidP="005100DD">
            <w:pPr>
              <w:pStyle w:val="Text"/>
              <w:ind w:firstLine="0"/>
              <w:jc w:val="right"/>
            </w:pPr>
            <w:r w:rsidRPr="000F7776">
              <w:t>100</w:t>
            </w:r>
          </w:p>
          <w:p w14:paraId="34C5412E" w14:textId="77777777" w:rsidR="000F7776" w:rsidRPr="000F7776" w:rsidRDefault="000F7776" w:rsidP="005100DD">
            <w:pPr>
              <w:pStyle w:val="Text"/>
              <w:ind w:firstLine="0"/>
              <w:jc w:val="right"/>
            </w:pPr>
            <w:r w:rsidRPr="000F7776">
              <w:t>0.17</w:t>
            </w:r>
          </w:p>
          <w:p w14:paraId="0E625EB3" w14:textId="77777777" w:rsidR="000F7776" w:rsidRPr="000F7776" w:rsidRDefault="000F7776" w:rsidP="005100DD">
            <w:pPr>
              <w:pStyle w:val="Text"/>
              <w:ind w:firstLine="0"/>
              <w:jc w:val="right"/>
            </w:pPr>
            <w:r w:rsidRPr="000F7776">
              <w:t>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BC76" w14:textId="77777777" w:rsidR="000F7776" w:rsidRPr="000F7776" w:rsidRDefault="000F7776" w:rsidP="005100DD">
            <w:pPr>
              <w:pStyle w:val="Text"/>
              <w:ind w:firstLine="0"/>
              <w:jc w:val="right"/>
            </w:pPr>
            <w:r w:rsidRPr="000F7776">
              <w:t>3</w:t>
            </w:r>
          </w:p>
          <w:p w14:paraId="6565E6FD" w14:textId="77777777" w:rsidR="000F7776" w:rsidRPr="000F7776" w:rsidRDefault="000F7776" w:rsidP="005100DD">
            <w:pPr>
              <w:pStyle w:val="Text"/>
              <w:ind w:firstLine="0"/>
              <w:jc w:val="right"/>
            </w:pPr>
            <w:r w:rsidRPr="000F7776">
              <w:t>2,260</w:t>
            </w:r>
          </w:p>
          <w:p w14:paraId="115B55F3" w14:textId="77777777" w:rsidR="000F7776" w:rsidRPr="000F7776" w:rsidRDefault="000F7776" w:rsidP="005100DD">
            <w:pPr>
              <w:pStyle w:val="Text"/>
              <w:ind w:firstLine="0"/>
              <w:jc w:val="right"/>
            </w:pPr>
            <w:r w:rsidRPr="000F7776">
              <w:t>302</w:t>
            </w:r>
          </w:p>
          <w:p w14:paraId="77FCFD2D" w14:textId="77777777" w:rsidR="000F7776" w:rsidRPr="000F7776" w:rsidRDefault="000F7776" w:rsidP="005100DD">
            <w:pPr>
              <w:pStyle w:val="Text"/>
              <w:ind w:firstLine="0"/>
              <w:jc w:val="right"/>
            </w:pPr>
            <w:r w:rsidRPr="000F7776">
              <w:t>5,610</w:t>
            </w:r>
          </w:p>
          <w:p w14:paraId="3F89A680" w14:textId="77777777" w:rsidR="000F7776" w:rsidRPr="000F7776" w:rsidRDefault="000F7776" w:rsidP="005100DD">
            <w:pPr>
              <w:pStyle w:val="Text"/>
              <w:ind w:firstLine="0"/>
              <w:jc w:val="right"/>
            </w:pPr>
            <w:r w:rsidRPr="000F7776">
              <w:t>350, 700</w:t>
            </w:r>
          </w:p>
          <w:p w14:paraId="1EC55FC8" w14:textId="77777777" w:rsidR="000F7776" w:rsidRPr="000F7776" w:rsidRDefault="000F7776" w:rsidP="005100DD">
            <w:pPr>
              <w:pStyle w:val="Text"/>
              <w:ind w:firstLine="0"/>
              <w:jc w:val="right"/>
            </w:pPr>
            <w:r w:rsidRPr="000F7776">
              <w:t>200</w:t>
            </w:r>
          </w:p>
          <w:p w14:paraId="14F848FC" w14:textId="77777777" w:rsidR="000F7776" w:rsidRPr="000F7776" w:rsidRDefault="000F7776" w:rsidP="005100DD">
            <w:pPr>
              <w:pStyle w:val="Text"/>
              <w:ind w:firstLine="0"/>
              <w:jc w:val="right"/>
            </w:pPr>
            <w:r w:rsidRPr="000F7776">
              <w:t>0.425</w:t>
            </w:r>
          </w:p>
          <w:p w14:paraId="1414B069" w14:textId="77777777" w:rsidR="000F7776" w:rsidRPr="000F7776" w:rsidRDefault="000F7776" w:rsidP="005100DD">
            <w:pPr>
              <w:pStyle w:val="Text"/>
              <w:ind w:firstLine="0"/>
              <w:jc w:val="right"/>
            </w:pPr>
            <w:r w:rsidRPr="000F7776">
              <w:t>1.7</w:t>
            </w:r>
          </w:p>
        </w:tc>
      </w:tr>
    </w:tbl>
    <w:p w14:paraId="139DE0AA" w14:textId="77777777" w:rsidR="0021322D" w:rsidRDefault="0021322D" w:rsidP="0021322D">
      <w:pPr>
        <w:pStyle w:val="Text"/>
      </w:pPr>
    </w:p>
    <w:p w14:paraId="0C867F72" w14:textId="375BFE2F" w:rsidR="000F7776" w:rsidRDefault="000F7776" w:rsidP="000F7776">
      <w:pPr>
        <w:pStyle w:val="Text"/>
      </w:pPr>
      <w:r w:rsidRPr="000F7776">
        <w:t>The garden is configured</w:t>
      </w:r>
      <w:r w:rsidR="001B06D5">
        <w:t xml:space="preserve"> as shown in Table 3</w:t>
      </w:r>
      <w:r w:rsidRPr="000F7776">
        <w:t xml:space="preserve"> to provide a reasonably </w:t>
      </w:r>
      <w:r w:rsidR="005F5101">
        <w:t>palatable</w:t>
      </w:r>
      <w:r w:rsidRPr="000F7776">
        <w:t xml:space="preserve"> menu for the human inhabitants, include a range of plant species in terms of resource intensity and caloric output, and give a suitable macronutrient distribution. Since eCO</w:t>
      </w:r>
      <w:r w:rsidRPr="000F7776">
        <w:rPr>
          <w:vertAlign w:val="subscript"/>
        </w:rPr>
        <w:t>2</w:t>
      </w:r>
      <w:r w:rsidRPr="000F7776">
        <w:t xml:space="preserve"> response is </w:t>
      </w:r>
      <w:r w:rsidR="001D1A37" w:rsidRPr="000F7776">
        <w:t>modeled</w:t>
      </w:r>
      <w:r w:rsidRPr="000F7776">
        <w:t xml:space="preserve"> the same for all plant species, only one garden configuration is considered, and areas are scaled proportionally based on a specified total area.</w:t>
      </w:r>
    </w:p>
    <w:p w14:paraId="2178E0BE" w14:textId="77777777" w:rsidR="000F7776" w:rsidRDefault="000F7776" w:rsidP="000F7776">
      <w:pPr>
        <w:pStyle w:val="Text"/>
      </w:pPr>
    </w:p>
    <w:p w14:paraId="59941866" w14:textId="108BD9E4" w:rsidR="000F7776" w:rsidRPr="000F7776" w:rsidRDefault="000F7776" w:rsidP="000F7776">
      <w:pPr>
        <w:pStyle w:val="Text"/>
        <w:jc w:val="center"/>
        <w:rPr>
          <w:b/>
        </w:rPr>
      </w:pPr>
      <w:r>
        <w:rPr>
          <w:b/>
        </w:rPr>
        <w:t>Table 3. Garden Detail.</w:t>
      </w:r>
    </w:p>
    <w:tbl>
      <w:tblPr>
        <w:tblpPr w:leftFromText="180" w:rightFromText="180"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1728"/>
        <w:gridCol w:w="750"/>
        <w:gridCol w:w="750"/>
        <w:gridCol w:w="823"/>
        <w:gridCol w:w="756"/>
        <w:gridCol w:w="750"/>
      </w:tblGrid>
      <w:tr w:rsidR="000F7776" w:rsidRPr="000F7776" w14:paraId="52D08333"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4878" w14:textId="77777777" w:rsidR="000F7776" w:rsidRPr="000F7776" w:rsidRDefault="000F7776" w:rsidP="000E61C5">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24EB" w14:textId="77777777" w:rsidR="000F7776" w:rsidRPr="000F7776" w:rsidRDefault="000F7776" w:rsidP="000E61C5">
            <w:pPr>
              <w:pStyle w:val="Text"/>
              <w:ind w:firstLine="0"/>
            </w:pPr>
            <w:r w:rsidRPr="000F7776">
              <w:t>Wheat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38FE" w14:textId="77777777" w:rsidR="000F7776" w:rsidRPr="000F7776" w:rsidRDefault="000F7776" w:rsidP="000E61C5">
            <w:pPr>
              <w:pStyle w:val="Text"/>
              <w:ind w:firstLine="0"/>
            </w:pPr>
            <w:r w:rsidRPr="000F7776">
              <w:t>Peanut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3826" w14:textId="77777777" w:rsidR="000F7776" w:rsidRPr="000F7776" w:rsidRDefault="000F7776" w:rsidP="000E61C5">
            <w:pPr>
              <w:pStyle w:val="Text"/>
              <w:ind w:firstLine="0"/>
            </w:pPr>
            <w:r w:rsidRPr="000F7776">
              <w:t>Tomato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D568" w14:textId="77777777" w:rsidR="000F7776" w:rsidRPr="000F7776" w:rsidRDefault="000F7776" w:rsidP="000E61C5">
            <w:pPr>
              <w:pStyle w:val="Text"/>
              <w:ind w:firstLine="0"/>
            </w:pPr>
            <w:r w:rsidRPr="000F7776">
              <w:t>Radish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DB2F" w14:textId="77777777" w:rsidR="000F7776" w:rsidRPr="000F7776" w:rsidRDefault="000F7776" w:rsidP="000E61C5">
            <w:pPr>
              <w:pStyle w:val="Text"/>
              <w:ind w:firstLine="0"/>
            </w:pPr>
            <w:r w:rsidRPr="000F7776">
              <w:t>Total</w:t>
            </w:r>
          </w:p>
        </w:tc>
      </w:tr>
      <w:tr w:rsidR="000F7776" w:rsidRPr="000F7776" w14:paraId="75B2FAAF"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0F4D" w14:textId="77777777" w:rsidR="000F7776" w:rsidRPr="000F7776" w:rsidRDefault="000F7776" w:rsidP="000E61C5">
            <w:pPr>
              <w:pStyle w:val="Text"/>
              <w:ind w:firstLine="0"/>
            </w:pPr>
            <w:r w:rsidRPr="000F7776">
              <w:t>Planted Area (m2)</w:t>
            </w:r>
          </w:p>
          <w:p w14:paraId="2EC5B34C" w14:textId="77777777" w:rsidR="000F7776" w:rsidRPr="000F7776" w:rsidRDefault="000F7776" w:rsidP="000E61C5">
            <w:pPr>
              <w:pStyle w:val="Text"/>
              <w:ind w:firstLine="0"/>
            </w:pPr>
            <w:r w:rsidRPr="000F7776">
              <w:t>CO</w:t>
            </w:r>
            <w:r w:rsidRPr="000F7776">
              <w:rPr>
                <w:vertAlign w:val="subscript"/>
              </w:rPr>
              <w:t>2</w:t>
            </w:r>
            <w:r w:rsidRPr="000F7776">
              <w:t xml:space="preserve"> (kg/day)</w:t>
            </w:r>
          </w:p>
          <w:p w14:paraId="717C3888" w14:textId="77777777" w:rsidR="000F7776" w:rsidRPr="000F7776" w:rsidRDefault="000F7776" w:rsidP="000E61C5">
            <w:pPr>
              <w:pStyle w:val="Text"/>
              <w:ind w:firstLine="0"/>
            </w:pPr>
            <w:r w:rsidRPr="000F7776">
              <w:t>Calories (kcal/day)</w:t>
            </w:r>
          </w:p>
          <w:p w14:paraId="4591B603" w14:textId="77777777" w:rsidR="000F7776" w:rsidRPr="000F7776" w:rsidRDefault="000F7776" w:rsidP="000E61C5">
            <w:pPr>
              <w:pStyle w:val="Text"/>
              <w:ind w:firstLine="0"/>
            </w:pPr>
            <w:r w:rsidRPr="000F7776">
              <w:t>Protein</w:t>
            </w:r>
          </w:p>
          <w:p w14:paraId="02006DA1" w14:textId="77777777" w:rsidR="000F7776" w:rsidRPr="000F7776" w:rsidRDefault="000F7776" w:rsidP="000E61C5">
            <w:pPr>
              <w:pStyle w:val="Text"/>
              <w:ind w:firstLine="0"/>
            </w:pPr>
            <w:r w:rsidRPr="000F7776">
              <w:t>Carbohydrate</w:t>
            </w:r>
          </w:p>
          <w:p w14:paraId="657A797A" w14:textId="77777777" w:rsidR="000F7776" w:rsidRPr="000F7776" w:rsidRDefault="000F7776" w:rsidP="000E61C5">
            <w:pPr>
              <w:pStyle w:val="Text"/>
              <w:ind w:firstLine="0"/>
            </w:pPr>
            <w:r w:rsidRPr="000F7776">
              <w:t>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1BCF" w14:textId="77777777" w:rsidR="000F7776" w:rsidRPr="000F7776" w:rsidRDefault="000F7776" w:rsidP="000E61C5">
            <w:pPr>
              <w:pStyle w:val="Text"/>
              <w:ind w:firstLine="0"/>
              <w:jc w:val="right"/>
            </w:pPr>
            <w:r w:rsidRPr="000F7776">
              <w:t>.27</w:t>
            </w:r>
          </w:p>
          <w:p w14:paraId="749EA08C" w14:textId="77777777" w:rsidR="000F7776" w:rsidRPr="000F7776" w:rsidRDefault="000F7776" w:rsidP="000E61C5">
            <w:pPr>
              <w:pStyle w:val="Text"/>
              <w:ind w:firstLine="0"/>
              <w:jc w:val="right"/>
            </w:pPr>
            <w:r w:rsidRPr="000F7776">
              <w:t>0.0165</w:t>
            </w:r>
          </w:p>
          <w:p w14:paraId="04821E96" w14:textId="77777777" w:rsidR="000F7776" w:rsidRPr="000F7776" w:rsidRDefault="000F7776" w:rsidP="000E61C5">
            <w:pPr>
              <w:pStyle w:val="Text"/>
              <w:ind w:firstLine="0"/>
              <w:jc w:val="right"/>
            </w:pPr>
            <w:r w:rsidRPr="000F7776">
              <w:t>18.68</w:t>
            </w:r>
          </w:p>
          <w:p w14:paraId="0EDC208F" w14:textId="77777777" w:rsidR="000F7776" w:rsidRPr="000F7776" w:rsidRDefault="000F7776" w:rsidP="000E61C5">
            <w:pPr>
              <w:pStyle w:val="Text"/>
              <w:ind w:firstLine="0"/>
              <w:jc w:val="right"/>
            </w:pPr>
            <w:r w:rsidRPr="000F7776">
              <w:t>14%</w:t>
            </w:r>
          </w:p>
          <w:p w14:paraId="2DD9CD0A" w14:textId="77777777" w:rsidR="000F7776" w:rsidRPr="000F7776" w:rsidRDefault="000F7776" w:rsidP="000E61C5">
            <w:pPr>
              <w:pStyle w:val="Text"/>
              <w:ind w:firstLine="0"/>
              <w:jc w:val="right"/>
            </w:pPr>
            <w:r w:rsidRPr="000F7776">
              <w:t>84%</w:t>
            </w:r>
          </w:p>
          <w:p w14:paraId="179BD03A" w14:textId="77777777" w:rsidR="000F7776" w:rsidRPr="000F7776" w:rsidRDefault="000F7776" w:rsidP="000E61C5">
            <w:pPr>
              <w:pStyle w:val="Text"/>
              <w:ind w:firstLine="0"/>
              <w:jc w:val="right"/>
            </w:pPr>
            <w:r w:rsidRPr="000F777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0182" w14:textId="77777777" w:rsidR="000F7776" w:rsidRPr="000F7776" w:rsidRDefault="000F7776" w:rsidP="000E61C5">
            <w:pPr>
              <w:pStyle w:val="Text"/>
              <w:ind w:firstLine="0"/>
              <w:jc w:val="right"/>
            </w:pPr>
            <w:r w:rsidRPr="000F7776">
              <w:t>.33</w:t>
            </w:r>
          </w:p>
          <w:p w14:paraId="6296BA28" w14:textId="77777777" w:rsidR="000F7776" w:rsidRPr="000F7776" w:rsidRDefault="000F7776" w:rsidP="000E61C5">
            <w:pPr>
              <w:pStyle w:val="Text"/>
              <w:ind w:firstLine="0"/>
              <w:jc w:val="right"/>
            </w:pPr>
            <w:r w:rsidRPr="000F7776">
              <w:t>0.0147</w:t>
            </w:r>
          </w:p>
          <w:p w14:paraId="4B7079E1" w14:textId="77777777" w:rsidR="000F7776" w:rsidRPr="000F7776" w:rsidRDefault="000F7776" w:rsidP="000E61C5">
            <w:pPr>
              <w:pStyle w:val="Text"/>
              <w:ind w:firstLine="0"/>
              <w:jc w:val="right"/>
            </w:pPr>
            <w:r w:rsidRPr="000F7776">
              <w:t>11.57</w:t>
            </w:r>
          </w:p>
          <w:p w14:paraId="3500956A" w14:textId="77777777" w:rsidR="000F7776" w:rsidRPr="000F7776" w:rsidRDefault="000F7776" w:rsidP="000E61C5">
            <w:pPr>
              <w:pStyle w:val="Text"/>
              <w:ind w:firstLine="0"/>
              <w:jc w:val="right"/>
            </w:pPr>
            <w:r w:rsidRPr="000F7776">
              <w:t>29%</w:t>
            </w:r>
          </w:p>
          <w:p w14:paraId="7270D3D4" w14:textId="77777777" w:rsidR="000F7776" w:rsidRPr="000F7776" w:rsidRDefault="000F7776" w:rsidP="000E61C5">
            <w:pPr>
              <w:pStyle w:val="Text"/>
              <w:ind w:firstLine="0"/>
              <w:jc w:val="right"/>
            </w:pPr>
            <w:r w:rsidRPr="000F7776">
              <w:t>13%</w:t>
            </w:r>
          </w:p>
          <w:p w14:paraId="6D7B616D" w14:textId="77777777" w:rsidR="000F7776" w:rsidRPr="000F7776" w:rsidRDefault="000F7776" w:rsidP="000E61C5">
            <w:pPr>
              <w:pStyle w:val="Text"/>
              <w:ind w:firstLine="0"/>
              <w:jc w:val="right"/>
            </w:pPr>
            <w:r w:rsidRPr="000F7776">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84B7" w14:textId="77777777" w:rsidR="000F7776" w:rsidRPr="000F7776" w:rsidRDefault="000F7776" w:rsidP="000E61C5">
            <w:pPr>
              <w:pStyle w:val="Text"/>
              <w:ind w:firstLine="0"/>
              <w:jc w:val="right"/>
            </w:pPr>
            <w:r w:rsidRPr="000F7776">
              <w:t>.20</w:t>
            </w:r>
          </w:p>
          <w:p w14:paraId="38D12C89" w14:textId="77777777" w:rsidR="000F7776" w:rsidRPr="000F7776" w:rsidRDefault="000F7776" w:rsidP="000E61C5">
            <w:pPr>
              <w:pStyle w:val="Text"/>
              <w:ind w:firstLine="0"/>
              <w:jc w:val="right"/>
            </w:pPr>
            <w:r w:rsidRPr="000F7776">
              <w:t>0.0040</w:t>
            </w:r>
          </w:p>
          <w:p w14:paraId="4BA64542" w14:textId="77777777" w:rsidR="000F7776" w:rsidRPr="000F7776" w:rsidRDefault="000F7776" w:rsidP="000E61C5">
            <w:pPr>
              <w:pStyle w:val="Text"/>
              <w:ind w:firstLine="0"/>
              <w:jc w:val="right"/>
            </w:pPr>
            <w:r w:rsidRPr="000F7776">
              <w:t>0.40</w:t>
            </w:r>
          </w:p>
          <w:p w14:paraId="44BBC560" w14:textId="77777777" w:rsidR="000F7776" w:rsidRPr="000F7776" w:rsidRDefault="000F7776" w:rsidP="000E61C5">
            <w:pPr>
              <w:pStyle w:val="Text"/>
              <w:ind w:firstLine="0"/>
              <w:jc w:val="right"/>
            </w:pPr>
            <w:r w:rsidRPr="000F7776">
              <w:t>24%</w:t>
            </w:r>
          </w:p>
          <w:p w14:paraId="728FC9E4" w14:textId="77777777" w:rsidR="000F7776" w:rsidRPr="000F7776" w:rsidRDefault="000F7776" w:rsidP="000E61C5">
            <w:pPr>
              <w:pStyle w:val="Text"/>
              <w:ind w:firstLine="0"/>
              <w:jc w:val="right"/>
            </w:pPr>
            <w:r w:rsidRPr="000F7776">
              <w:t>71%</w:t>
            </w:r>
          </w:p>
          <w:p w14:paraId="11411DC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1436" w14:textId="77777777" w:rsidR="000F7776" w:rsidRPr="000F7776" w:rsidRDefault="000F7776" w:rsidP="000E61C5">
            <w:pPr>
              <w:pStyle w:val="Text"/>
              <w:ind w:firstLine="0"/>
              <w:jc w:val="right"/>
            </w:pPr>
            <w:r w:rsidRPr="000F7776">
              <w:t>.20</w:t>
            </w:r>
          </w:p>
          <w:p w14:paraId="65571DB4" w14:textId="77777777" w:rsidR="000F7776" w:rsidRPr="000F7776" w:rsidRDefault="000F7776" w:rsidP="000E61C5">
            <w:pPr>
              <w:pStyle w:val="Text"/>
              <w:ind w:firstLine="0"/>
              <w:jc w:val="right"/>
            </w:pPr>
            <w:r w:rsidRPr="000F7776">
              <w:t>0.0036</w:t>
            </w:r>
          </w:p>
          <w:p w14:paraId="5A1B642C" w14:textId="77777777" w:rsidR="000F7776" w:rsidRPr="000F7776" w:rsidRDefault="000F7776" w:rsidP="000E61C5">
            <w:pPr>
              <w:pStyle w:val="Text"/>
              <w:ind w:firstLine="0"/>
              <w:jc w:val="right"/>
            </w:pPr>
            <w:r w:rsidRPr="000F7776">
              <w:t>0.20</w:t>
            </w:r>
          </w:p>
          <w:p w14:paraId="67DEC765" w14:textId="77777777" w:rsidR="000F7776" w:rsidRPr="000F7776" w:rsidRDefault="000F7776" w:rsidP="000E61C5">
            <w:pPr>
              <w:pStyle w:val="Text"/>
              <w:ind w:firstLine="0"/>
              <w:jc w:val="right"/>
            </w:pPr>
            <w:r w:rsidRPr="000F7776">
              <w:t>27%</w:t>
            </w:r>
          </w:p>
          <w:p w14:paraId="68945E9B" w14:textId="77777777" w:rsidR="000F7776" w:rsidRPr="000F7776" w:rsidRDefault="000F7776" w:rsidP="000E61C5">
            <w:pPr>
              <w:pStyle w:val="Text"/>
              <w:ind w:firstLine="0"/>
              <w:jc w:val="right"/>
            </w:pPr>
            <w:r w:rsidRPr="000F7776">
              <w:t>68%</w:t>
            </w:r>
          </w:p>
          <w:p w14:paraId="1EFE564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84FB" w14:textId="77777777" w:rsidR="000F7776" w:rsidRPr="000F7776" w:rsidRDefault="000F7776" w:rsidP="000E61C5">
            <w:pPr>
              <w:pStyle w:val="Text"/>
              <w:ind w:firstLine="0"/>
              <w:jc w:val="right"/>
            </w:pPr>
            <w:r w:rsidRPr="000F7776">
              <w:t>1</w:t>
            </w:r>
          </w:p>
          <w:p w14:paraId="05DD5FB6" w14:textId="77777777" w:rsidR="000F7776" w:rsidRPr="000F7776" w:rsidRDefault="000F7776" w:rsidP="000E61C5">
            <w:pPr>
              <w:pStyle w:val="Text"/>
              <w:ind w:firstLine="0"/>
              <w:jc w:val="right"/>
            </w:pPr>
            <w:r w:rsidRPr="000F7776">
              <w:t>0.0387</w:t>
            </w:r>
          </w:p>
          <w:p w14:paraId="18AD8A62" w14:textId="77777777" w:rsidR="000F7776" w:rsidRPr="000F7776" w:rsidRDefault="000F7776" w:rsidP="000E61C5">
            <w:pPr>
              <w:pStyle w:val="Text"/>
              <w:ind w:firstLine="0"/>
              <w:jc w:val="right"/>
            </w:pPr>
            <w:r w:rsidRPr="000F7776">
              <w:t>30.85</w:t>
            </w:r>
          </w:p>
          <w:p w14:paraId="54A28D18" w14:textId="77777777" w:rsidR="000F7776" w:rsidRPr="000F7776" w:rsidRDefault="000F7776" w:rsidP="000E61C5">
            <w:pPr>
              <w:pStyle w:val="Text"/>
              <w:ind w:firstLine="0"/>
              <w:jc w:val="right"/>
            </w:pPr>
            <w:r w:rsidRPr="000F7776">
              <w:t>18%</w:t>
            </w:r>
          </w:p>
          <w:p w14:paraId="7B0BB419" w14:textId="77777777" w:rsidR="000F7776" w:rsidRPr="000F7776" w:rsidRDefault="000F7776" w:rsidP="000E61C5">
            <w:pPr>
              <w:pStyle w:val="Text"/>
              <w:ind w:firstLine="0"/>
              <w:jc w:val="right"/>
            </w:pPr>
            <w:r w:rsidRPr="000F7776">
              <w:t>65%</w:t>
            </w:r>
          </w:p>
          <w:p w14:paraId="0B090FE2" w14:textId="77777777" w:rsidR="000F7776" w:rsidRPr="000F7776" w:rsidRDefault="000F7776" w:rsidP="000E61C5">
            <w:pPr>
              <w:pStyle w:val="Text"/>
              <w:ind w:firstLine="0"/>
              <w:jc w:val="right"/>
            </w:pPr>
            <w:r w:rsidRPr="000F7776">
              <w:t>17%</w:t>
            </w:r>
          </w:p>
        </w:tc>
      </w:tr>
    </w:tbl>
    <w:p w14:paraId="38C58971" w14:textId="3149FF18" w:rsidR="000F7776" w:rsidRDefault="000E61C5" w:rsidP="000F7776">
      <w:pPr>
        <w:pStyle w:val="Text"/>
        <w:ind w:firstLine="0"/>
      </w:pPr>
      <w:r>
        <w:br w:type="textWrapping" w:clear="all"/>
      </w:r>
    </w:p>
    <w:p w14:paraId="150BB6F8" w14:textId="12432461" w:rsidR="000F7776" w:rsidRPr="000F7776" w:rsidRDefault="000F7776" w:rsidP="000F7776">
      <w:pPr>
        <w:pStyle w:val="Text"/>
      </w:pPr>
      <w:r w:rsidRPr="000F7776">
        <w:t>The NASA BVAD specifies an optimal macronutrient distribution of 50-55% carbohydrate, 30-35% fat, and 12-15% protein (Table 4.65). Of the plant species included in SIMOC, only peanuts, soybeans and chard have &gt; 10% fat content, only peanuts have &gt; 30%, and all three have &gt; 15% protein content; thus our macronutrient distribution is non-optimal.</w:t>
      </w:r>
    </w:p>
    <w:p w14:paraId="2595563B" w14:textId="62D20717" w:rsidR="00477AF0" w:rsidRPr="001B06D5" w:rsidRDefault="000F7776" w:rsidP="00247361">
      <w:pPr>
        <w:pStyle w:val="Text"/>
        <w:rPr>
          <w:noProof/>
        </w:rPr>
      </w:pPr>
      <w:r w:rsidRPr="000F7776">
        <w:t>In all scenarios, plants are sown at the beginning of the simulation, harvested at the end of their lifetime, and re-sown. Resource consumption increases as plants mature, and the lifetimes of the selected crop species varies, so combined resource consumption is highly irregular early in the simulation when life cycles are aligned, and ‘flatter’ as time goes on an</w:t>
      </w:r>
      <w:r w:rsidR="00247361">
        <w:t>d life cycles become staggered.</w:t>
      </w:r>
      <w:r w:rsidR="00477AF0" w:rsidRPr="00477AF0">
        <w:rPr>
          <w:noProof/>
        </w:rPr>
        <w:t xml:space="preserve"> </w:t>
      </w:r>
      <w:r w:rsidR="001B06D5">
        <w:rPr>
          <w:noProof/>
        </w:rPr>
        <w:t>The combined effect of CO</w:t>
      </w:r>
      <w:r w:rsidR="001B06D5">
        <w:rPr>
          <w:noProof/>
          <w:vertAlign w:val="subscript"/>
        </w:rPr>
        <w:t>2</w:t>
      </w:r>
      <w:r w:rsidR="001B06D5">
        <w:rPr>
          <w:noProof/>
        </w:rPr>
        <w:t xml:space="preserve"> consumption is illustrated in Figure 2.</w:t>
      </w:r>
    </w:p>
    <w:p w14:paraId="2F9FE2ED" w14:textId="77777777" w:rsidR="00477AF0" w:rsidRDefault="00477AF0" w:rsidP="00477AF0">
      <w:pPr>
        <w:pStyle w:val="Text"/>
        <w:ind w:firstLine="0"/>
        <w:rPr>
          <w:noProof/>
        </w:rPr>
      </w:pPr>
    </w:p>
    <w:p w14:paraId="5BC87D3D" w14:textId="6D19E3A8" w:rsidR="000F7776" w:rsidRDefault="00477AF0" w:rsidP="00477AF0">
      <w:pPr>
        <w:pStyle w:val="Text"/>
        <w:ind w:firstLine="0"/>
        <w:jc w:val="center"/>
      </w:pPr>
      <w:r>
        <w:rPr>
          <w:noProof/>
        </w:rPr>
        <mc:AlternateContent>
          <mc:Choice Requires="wps">
            <w:drawing>
              <wp:inline distT="0" distB="0" distL="0" distR="0" wp14:anchorId="2553D41D" wp14:editId="711E1EA5">
                <wp:extent cx="4343400" cy="2222038"/>
                <wp:effectExtent l="0" t="0" r="0" b="0"/>
                <wp:docPr id="6" name="Text Box 6"/>
                <wp:cNvGraphicFramePr/>
                <a:graphic xmlns:a="http://schemas.openxmlformats.org/drawingml/2006/main">
                  <a:graphicData uri="http://schemas.microsoft.com/office/word/2010/wordprocessingShape">
                    <wps:wsp>
                      <wps:cNvSpPr txBox="1"/>
                      <wps:spPr>
                        <a:xfrm>
                          <a:off x="0" y="0"/>
                          <a:ext cx="4343400" cy="222203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C070D" w14:textId="1C61BFFF" w:rsidR="00063897" w:rsidRDefault="00063897"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0">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063897" w:rsidRPr="005F5101" w:rsidRDefault="00063897" w:rsidP="00477AF0">
                            <w:pPr>
                              <w:pStyle w:val="Figure"/>
                              <w:rPr>
                                <w:b w:val="0"/>
                              </w:rPr>
                            </w:pPr>
                            <w:r>
                              <w:t>Figure 2. Expected CO</w:t>
                            </w:r>
                            <w:r>
                              <w:rPr>
                                <w:vertAlign w:val="subscript"/>
                              </w:rPr>
                              <w:t>2</w:t>
                            </w:r>
                            <w:r>
                              <w:t xml:space="preserve"> Consumption.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6" o:spid="_x0000_s1027" type="#_x0000_t202" style="width:342pt;height:17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" filled="f" stroked="f">
                <v:textbox>
                  <w:txbxContent>
                    <w:p w14:paraId="6ACC070D" w14:textId="1C61BFFF" w:rsidR="00782E4A" w:rsidRDefault="00782E4A"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1">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782E4A" w:rsidRPr="005F5101" w:rsidRDefault="00782E4A" w:rsidP="00477AF0">
                      <w:pPr>
                        <w:pStyle w:val="Figure"/>
                        <w:rPr>
                          <w:b w:val="0"/>
                        </w:rPr>
                      </w:pPr>
                      <w:r>
                        <w:t>Figure 2. Expected CO</w:t>
                      </w:r>
                      <w:r>
                        <w:rPr>
                          <w:vertAlign w:val="subscript"/>
                        </w:rPr>
                        <w:t>2</w:t>
                      </w:r>
                      <w:r>
                        <w:t xml:space="preserve"> Consumption. </w:t>
                      </w:r>
                    </w:p>
                  </w:txbxContent>
                </v:textbox>
                <w10:anchorlock/>
              </v:shape>
            </w:pict>
          </mc:Fallback>
        </mc:AlternateContent>
      </w:r>
    </w:p>
    <w:p w14:paraId="436FFBDB" w14:textId="77777777" w:rsidR="00477AF0" w:rsidRPr="000F7776" w:rsidRDefault="00477AF0" w:rsidP="00247361">
      <w:pPr>
        <w:pStyle w:val="Text"/>
      </w:pPr>
    </w:p>
    <w:p w14:paraId="5E484719" w14:textId="45E62465" w:rsidR="00247361" w:rsidRDefault="00247361" w:rsidP="00247361">
      <w:pPr>
        <w:pStyle w:val="Heading1"/>
        <w:numPr>
          <w:ilvl w:val="0"/>
          <w:numId w:val="2"/>
        </w:numPr>
      </w:pPr>
      <w:r>
        <w:t>Simulation Results</w:t>
      </w:r>
    </w:p>
    <w:p w14:paraId="06F4DA8C" w14:textId="76207B79" w:rsidR="00247361" w:rsidRPr="001B06D5" w:rsidRDefault="00247361" w:rsidP="00247361">
      <w:pPr>
        <w:pStyle w:val="Text"/>
        <w:rPr>
          <w:b/>
          <w:bCs/>
        </w:rPr>
      </w:pPr>
      <w:r w:rsidRPr="00247361">
        <w:t>In both garden configurations, currency exchanges responded roughly as expected to eCO</w:t>
      </w:r>
      <w:r w:rsidRPr="00247361">
        <w:rPr>
          <w:vertAlign w:val="subscript"/>
        </w:rPr>
        <w:t>2</w:t>
      </w:r>
      <w:r w:rsidRPr="00247361">
        <w:t>. In the ‘offset’ and ‘full’ scenarios, biomass production increased by 17.4% and 20.9% respectively, and CO</w:t>
      </w:r>
      <w:r w:rsidRPr="00247361">
        <w:rPr>
          <w:vertAlign w:val="subscript"/>
        </w:rPr>
        <w:t>2</w:t>
      </w:r>
      <w:r w:rsidRPr="00247361">
        <w:t xml:space="preserve"> consumption increased by 18.8% and 23.2%, respectively. </w:t>
      </w:r>
      <w:r w:rsidR="001B06D5">
        <w:t>Table 4 shows the values of relevant currency exchanges at standard and elevated CO</w:t>
      </w:r>
      <w:r w:rsidR="001B06D5">
        <w:rPr>
          <w:vertAlign w:val="subscript"/>
        </w:rPr>
        <w:t>2</w:t>
      </w:r>
      <w:r w:rsidR="001B06D5">
        <w:t xml:space="preserve"> in both scenarios.</w:t>
      </w:r>
    </w:p>
    <w:p w14:paraId="6032C56F" w14:textId="77777777" w:rsidR="000F7776" w:rsidRDefault="000F7776" w:rsidP="000F7776">
      <w:pPr>
        <w:pStyle w:val="Text"/>
        <w:ind w:firstLine="0"/>
      </w:pPr>
    </w:p>
    <w:p w14:paraId="55024FF1" w14:textId="294ED02F" w:rsidR="00247361" w:rsidRPr="00247361" w:rsidRDefault="00247361" w:rsidP="00247361">
      <w:pPr>
        <w:pStyle w:val="Text"/>
        <w:ind w:firstLine="0"/>
        <w:jc w:val="center"/>
      </w:pPr>
      <w:r>
        <w:rPr>
          <w:b/>
        </w:rPr>
        <w:t>Table 4. Total Plant Currency Exchanges.</w:t>
      </w:r>
      <w:r>
        <w:t xml:space="preserve"> Average kg/hr</w:t>
      </w:r>
    </w:p>
    <w:tbl>
      <w:tblPr>
        <w:tblW w:w="0" w:type="auto"/>
        <w:jc w:val="center"/>
        <w:tblCellMar>
          <w:top w:w="15" w:type="dxa"/>
          <w:left w:w="15" w:type="dxa"/>
          <w:bottom w:w="15" w:type="dxa"/>
          <w:right w:w="15" w:type="dxa"/>
        </w:tblCellMar>
        <w:tblLook w:val="04A0" w:firstRow="1" w:lastRow="0" w:firstColumn="1" w:lastColumn="0" w:noHBand="0" w:noVBand="1"/>
      </w:tblPr>
      <w:tblGrid>
        <w:gridCol w:w="1339"/>
        <w:gridCol w:w="856"/>
        <w:gridCol w:w="856"/>
        <w:gridCol w:w="830"/>
        <w:gridCol w:w="856"/>
        <w:gridCol w:w="856"/>
        <w:gridCol w:w="830"/>
      </w:tblGrid>
      <w:tr w:rsidR="00247361" w:rsidRPr="00247361" w14:paraId="5048DDA4" w14:textId="77777777" w:rsidTr="00247361">
        <w:trPr>
          <w:trHeight w:val="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CC28" w14:textId="77777777" w:rsidR="00247361" w:rsidRPr="00247361" w:rsidRDefault="00247361" w:rsidP="00247361">
            <w:pPr>
              <w:pStyle w:val="Text"/>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E47D" w14:textId="77777777" w:rsidR="00BA0FD0" w:rsidRPr="00247361" w:rsidRDefault="00247361" w:rsidP="00247361">
            <w:pPr>
              <w:pStyle w:val="Text"/>
              <w:ind w:firstLine="0"/>
              <w:jc w:val="center"/>
            </w:pPr>
            <w:r w:rsidRPr="00247361">
              <w:t>Offset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4D9A" w14:textId="77777777" w:rsidR="00BA0FD0" w:rsidRPr="00247361" w:rsidRDefault="00247361" w:rsidP="00247361">
            <w:pPr>
              <w:pStyle w:val="Text"/>
              <w:ind w:firstLine="0"/>
              <w:jc w:val="center"/>
            </w:pPr>
            <w:r w:rsidRPr="00247361">
              <w:t>Full</w:t>
            </w:r>
          </w:p>
        </w:tc>
      </w:tr>
      <w:tr w:rsidR="00247361" w:rsidRPr="00247361" w14:paraId="56CBB797"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CE79" w14:textId="77777777" w:rsidR="00247361" w:rsidRPr="00247361" w:rsidRDefault="00247361" w:rsidP="00247361">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AF08"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8CC9"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F4C7" w14:textId="77777777" w:rsidR="00BA0FD0" w:rsidRPr="00247361" w:rsidRDefault="00247361" w:rsidP="00247361">
            <w:pPr>
              <w:pStyle w:val="Text"/>
              <w:ind w:firstLine="0"/>
              <w:jc w:val="center"/>
            </w:pPr>
            <w:r w:rsidRPr="00247361">
              <w:t>Delta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5694"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2EFA"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040A" w14:textId="77777777" w:rsidR="00BA0FD0" w:rsidRPr="00247361" w:rsidRDefault="00247361" w:rsidP="00247361">
            <w:pPr>
              <w:pStyle w:val="Text"/>
              <w:ind w:firstLine="0"/>
              <w:jc w:val="center"/>
            </w:pPr>
            <w:r w:rsidRPr="00247361">
              <w:t>Delta</w:t>
            </w:r>
          </w:p>
        </w:tc>
      </w:tr>
      <w:tr w:rsidR="00247361" w:rsidRPr="00247361" w14:paraId="2A31EDF4"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1264" w14:textId="77777777" w:rsidR="00247361" w:rsidRPr="00247361" w:rsidRDefault="00247361" w:rsidP="00247361">
            <w:pPr>
              <w:pStyle w:val="Text"/>
              <w:ind w:firstLine="0"/>
            </w:pPr>
            <w:r w:rsidRPr="00247361">
              <w:t>CO</w:t>
            </w:r>
            <w:r w:rsidRPr="00247361">
              <w:rPr>
                <w:vertAlign w:val="subscript"/>
              </w:rPr>
              <w:t>2</w:t>
            </w:r>
          </w:p>
          <w:p w14:paraId="54816DCE" w14:textId="77777777" w:rsidR="00247361" w:rsidRPr="00247361" w:rsidRDefault="00247361" w:rsidP="00247361">
            <w:pPr>
              <w:pStyle w:val="Text"/>
              <w:ind w:firstLine="0"/>
            </w:pPr>
            <w:r w:rsidRPr="00247361">
              <w:t>Potable Water</w:t>
            </w:r>
          </w:p>
          <w:p w14:paraId="045E4BC2" w14:textId="77777777" w:rsidR="00247361" w:rsidRPr="00247361" w:rsidRDefault="00247361" w:rsidP="00247361">
            <w:pPr>
              <w:pStyle w:val="Text"/>
              <w:ind w:firstLine="0"/>
            </w:pPr>
            <w:r w:rsidRPr="00247361">
              <w:t>Fertilizer</w:t>
            </w:r>
          </w:p>
          <w:p w14:paraId="308D15BD" w14:textId="77777777" w:rsidR="00247361" w:rsidRPr="00247361" w:rsidRDefault="00247361" w:rsidP="00247361">
            <w:pPr>
              <w:pStyle w:val="Text"/>
              <w:ind w:firstLine="0"/>
            </w:pPr>
            <w:r w:rsidRPr="00247361">
              <w:t>O</w:t>
            </w:r>
            <w:r w:rsidRPr="00247361">
              <w:rPr>
                <w:vertAlign w:val="subscript"/>
              </w:rPr>
              <w:t>2</w:t>
            </w:r>
          </w:p>
          <w:p w14:paraId="2F87B958" w14:textId="77777777" w:rsidR="00247361" w:rsidRPr="00247361" w:rsidRDefault="00247361" w:rsidP="00247361">
            <w:pPr>
              <w:pStyle w:val="Text"/>
              <w:ind w:firstLine="0"/>
            </w:pPr>
            <w:r w:rsidRPr="00247361">
              <w:t>Water Vapor</w:t>
            </w:r>
          </w:p>
          <w:p w14:paraId="04DE3BF7" w14:textId="77777777" w:rsidR="00BA0FD0" w:rsidRPr="00247361" w:rsidRDefault="00247361" w:rsidP="00247361">
            <w:pPr>
              <w:pStyle w:val="Text"/>
              <w:ind w:firstLine="0"/>
            </w:pPr>
            <w:r w:rsidRPr="00247361">
              <w:t>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CAF21C9" w14:textId="77777777" w:rsidR="00247361" w:rsidRPr="00247361" w:rsidRDefault="00247361" w:rsidP="00247361">
            <w:pPr>
              <w:pStyle w:val="Text"/>
              <w:ind w:firstLine="0"/>
              <w:jc w:val="right"/>
            </w:pPr>
            <w:r w:rsidRPr="00247361">
              <w:t>0.1345</w:t>
            </w:r>
          </w:p>
          <w:p w14:paraId="45AFF88E" w14:textId="77777777" w:rsidR="00247361" w:rsidRPr="00247361" w:rsidRDefault="00247361" w:rsidP="00247361">
            <w:pPr>
              <w:pStyle w:val="Text"/>
              <w:ind w:firstLine="0"/>
              <w:jc w:val="right"/>
            </w:pPr>
            <w:r w:rsidRPr="00247361">
              <w:t>0.5128</w:t>
            </w:r>
          </w:p>
          <w:p w14:paraId="0ADF45F1" w14:textId="77777777" w:rsidR="00247361" w:rsidRPr="00247361" w:rsidRDefault="00247361" w:rsidP="00247361">
            <w:pPr>
              <w:pStyle w:val="Text"/>
              <w:ind w:firstLine="0"/>
              <w:jc w:val="right"/>
            </w:pPr>
            <w:r w:rsidRPr="00247361">
              <w:t>0.0022</w:t>
            </w:r>
          </w:p>
          <w:p w14:paraId="328AE6AC" w14:textId="77777777" w:rsidR="00247361" w:rsidRPr="00247361" w:rsidRDefault="00247361" w:rsidP="00247361">
            <w:pPr>
              <w:pStyle w:val="Text"/>
              <w:ind w:firstLine="0"/>
              <w:jc w:val="right"/>
            </w:pPr>
            <w:r w:rsidRPr="00247361">
              <w:t>0.1074</w:t>
            </w:r>
          </w:p>
          <w:p w14:paraId="15C03033" w14:textId="77777777" w:rsidR="00247361" w:rsidRPr="00247361" w:rsidRDefault="00247361" w:rsidP="00247361">
            <w:pPr>
              <w:pStyle w:val="Text"/>
              <w:ind w:firstLine="0"/>
              <w:jc w:val="right"/>
            </w:pPr>
            <w:r w:rsidRPr="00247361">
              <w:t>0.5052</w:t>
            </w:r>
          </w:p>
          <w:p w14:paraId="0905D498" w14:textId="77777777" w:rsidR="00BA0FD0" w:rsidRPr="00247361" w:rsidRDefault="00247361" w:rsidP="00247361">
            <w:pPr>
              <w:pStyle w:val="Text"/>
              <w:ind w:firstLine="0"/>
              <w:jc w:val="right"/>
            </w:pPr>
            <w:r w:rsidRPr="00247361">
              <w:t>0.1111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FB98A4F" w14:textId="77777777" w:rsidR="00247361" w:rsidRPr="00247361" w:rsidRDefault="00247361" w:rsidP="00247361">
            <w:pPr>
              <w:pStyle w:val="Text"/>
              <w:ind w:firstLine="0"/>
              <w:jc w:val="right"/>
            </w:pPr>
            <w:r w:rsidRPr="00247361">
              <w:t>0.1598</w:t>
            </w:r>
          </w:p>
          <w:p w14:paraId="4BFBD04A" w14:textId="77777777" w:rsidR="00247361" w:rsidRPr="00247361" w:rsidRDefault="00247361" w:rsidP="00247361">
            <w:pPr>
              <w:pStyle w:val="Text"/>
              <w:ind w:firstLine="0"/>
              <w:jc w:val="right"/>
            </w:pPr>
            <w:r w:rsidRPr="00247361">
              <w:t>0.4012</w:t>
            </w:r>
          </w:p>
          <w:p w14:paraId="16728DB0" w14:textId="77777777" w:rsidR="00247361" w:rsidRPr="00247361" w:rsidRDefault="00247361" w:rsidP="00247361">
            <w:pPr>
              <w:pStyle w:val="Text"/>
              <w:ind w:firstLine="0"/>
              <w:jc w:val="right"/>
            </w:pPr>
            <w:r w:rsidRPr="00247361">
              <w:t>0.0027</w:t>
            </w:r>
          </w:p>
          <w:p w14:paraId="43B25481" w14:textId="77777777" w:rsidR="00247361" w:rsidRPr="00247361" w:rsidRDefault="00247361" w:rsidP="00247361">
            <w:pPr>
              <w:pStyle w:val="Text"/>
              <w:ind w:firstLine="0"/>
              <w:jc w:val="right"/>
            </w:pPr>
            <w:r w:rsidRPr="00247361">
              <w:t>0.1285</w:t>
            </w:r>
          </w:p>
          <w:p w14:paraId="2B60C237" w14:textId="77777777" w:rsidR="00247361" w:rsidRPr="00247361" w:rsidRDefault="00247361" w:rsidP="00247361">
            <w:pPr>
              <w:pStyle w:val="Text"/>
              <w:ind w:firstLine="0"/>
              <w:jc w:val="right"/>
            </w:pPr>
            <w:r w:rsidRPr="00247361">
              <w:t>0.3982</w:t>
            </w:r>
          </w:p>
          <w:p w14:paraId="3A077A4B" w14:textId="77777777" w:rsidR="00BA0FD0" w:rsidRPr="00247361" w:rsidRDefault="00247361" w:rsidP="00247361">
            <w:pPr>
              <w:pStyle w:val="Text"/>
              <w:ind w:firstLine="0"/>
              <w:jc w:val="right"/>
            </w:pPr>
            <w:r w:rsidRPr="00247361">
              <w:t>0.1304</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4BEB5F92" w14:textId="77777777" w:rsidR="00247361" w:rsidRPr="00247361" w:rsidRDefault="00247361" w:rsidP="00247361">
            <w:pPr>
              <w:pStyle w:val="Text"/>
              <w:ind w:firstLine="0"/>
              <w:jc w:val="right"/>
            </w:pPr>
            <w:r w:rsidRPr="00247361">
              <w:t>+18.8%</w:t>
            </w:r>
          </w:p>
          <w:p w14:paraId="1FBE3317" w14:textId="77777777" w:rsidR="00247361" w:rsidRPr="00247361" w:rsidRDefault="00247361" w:rsidP="00247361">
            <w:pPr>
              <w:pStyle w:val="Text"/>
              <w:ind w:firstLine="0"/>
              <w:jc w:val="right"/>
            </w:pPr>
            <w:r w:rsidRPr="00247361">
              <w:t>-21.8%</w:t>
            </w:r>
          </w:p>
          <w:p w14:paraId="5EBAC508" w14:textId="77777777" w:rsidR="00247361" w:rsidRPr="00247361" w:rsidRDefault="00247361" w:rsidP="00247361">
            <w:pPr>
              <w:pStyle w:val="Text"/>
              <w:ind w:firstLine="0"/>
              <w:jc w:val="right"/>
            </w:pPr>
            <w:r w:rsidRPr="00247361">
              <w:t>+22.7%</w:t>
            </w:r>
          </w:p>
          <w:p w14:paraId="3E25AF47" w14:textId="77777777" w:rsidR="00247361" w:rsidRPr="00247361" w:rsidRDefault="00247361" w:rsidP="00247361">
            <w:pPr>
              <w:pStyle w:val="Text"/>
              <w:ind w:firstLine="0"/>
              <w:jc w:val="right"/>
            </w:pPr>
            <w:r w:rsidRPr="00247361">
              <w:t>+19.6%</w:t>
            </w:r>
          </w:p>
          <w:p w14:paraId="46C21BCC" w14:textId="77777777" w:rsidR="00247361" w:rsidRPr="00247361" w:rsidRDefault="00247361" w:rsidP="00247361">
            <w:pPr>
              <w:pStyle w:val="Text"/>
              <w:ind w:firstLine="0"/>
              <w:jc w:val="right"/>
            </w:pPr>
            <w:r w:rsidRPr="00247361">
              <w:t>-21.2%</w:t>
            </w:r>
          </w:p>
          <w:p w14:paraId="1FB13542" w14:textId="77777777" w:rsidR="00BA0FD0" w:rsidRPr="00247361" w:rsidRDefault="00247361" w:rsidP="00247361">
            <w:pPr>
              <w:pStyle w:val="Text"/>
              <w:ind w:firstLine="0"/>
              <w:jc w:val="right"/>
            </w:pPr>
            <w:r w:rsidRPr="00247361">
              <w:t>+17.4%</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6C54D7C7" w14:textId="77777777" w:rsidR="00247361" w:rsidRPr="00247361" w:rsidRDefault="00247361" w:rsidP="00247361">
            <w:pPr>
              <w:pStyle w:val="Text"/>
              <w:ind w:firstLine="0"/>
              <w:jc w:val="right"/>
            </w:pPr>
            <w:r w:rsidRPr="00247361">
              <w:t>0.4758</w:t>
            </w:r>
          </w:p>
          <w:p w14:paraId="0DE6CCFB" w14:textId="77777777" w:rsidR="00247361" w:rsidRPr="00247361" w:rsidRDefault="00247361" w:rsidP="00247361">
            <w:pPr>
              <w:pStyle w:val="Text"/>
              <w:ind w:firstLine="0"/>
              <w:jc w:val="right"/>
            </w:pPr>
            <w:r w:rsidRPr="00247361">
              <w:t>1.8712</w:t>
            </w:r>
          </w:p>
          <w:p w14:paraId="6A526B02" w14:textId="77777777" w:rsidR="00247361" w:rsidRPr="00247361" w:rsidRDefault="00247361" w:rsidP="00247361">
            <w:pPr>
              <w:pStyle w:val="Text"/>
              <w:ind w:firstLine="0"/>
              <w:jc w:val="right"/>
            </w:pPr>
            <w:r w:rsidRPr="00247361">
              <w:t>0.008</w:t>
            </w:r>
          </w:p>
          <w:p w14:paraId="76E023E9" w14:textId="77777777" w:rsidR="00247361" w:rsidRPr="00247361" w:rsidRDefault="00247361" w:rsidP="00247361">
            <w:pPr>
              <w:pStyle w:val="Text"/>
              <w:ind w:firstLine="0"/>
              <w:jc w:val="right"/>
            </w:pPr>
            <w:r w:rsidRPr="00247361">
              <w:t>0.3798</w:t>
            </w:r>
          </w:p>
          <w:p w14:paraId="0FCE88F9" w14:textId="77777777" w:rsidR="00247361" w:rsidRPr="00247361" w:rsidRDefault="00247361" w:rsidP="00247361">
            <w:pPr>
              <w:pStyle w:val="Text"/>
              <w:ind w:firstLine="0"/>
              <w:jc w:val="right"/>
            </w:pPr>
            <w:r w:rsidRPr="00247361">
              <w:t>1.8421</w:t>
            </w:r>
          </w:p>
          <w:p w14:paraId="01697E85" w14:textId="77777777" w:rsidR="00BA0FD0" w:rsidRPr="00247361" w:rsidRDefault="00247361" w:rsidP="00247361">
            <w:pPr>
              <w:pStyle w:val="Text"/>
              <w:ind w:firstLine="0"/>
              <w:jc w:val="right"/>
            </w:pPr>
            <w:r w:rsidRPr="00247361">
              <w:t>0.3896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727616C" w14:textId="77777777" w:rsidR="00247361" w:rsidRPr="00247361" w:rsidRDefault="00247361" w:rsidP="00247361">
            <w:pPr>
              <w:pStyle w:val="Text"/>
              <w:ind w:firstLine="0"/>
              <w:jc w:val="right"/>
            </w:pPr>
            <w:r w:rsidRPr="00247361">
              <w:t>0.5862</w:t>
            </w:r>
          </w:p>
          <w:p w14:paraId="4CD15369" w14:textId="77777777" w:rsidR="00247361" w:rsidRPr="00247361" w:rsidRDefault="00247361" w:rsidP="00247361">
            <w:pPr>
              <w:pStyle w:val="Text"/>
              <w:ind w:firstLine="0"/>
              <w:jc w:val="right"/>
            </w:pPr>
            <w:r w:rsidRPr="00247361">
              <w:t>1.3841</w:t>
            </w:r>
          </w:p>
          <w:p w14:paraId="1579CD05" w14:textId="77777777" w:rsidR="00247361" w:rsidRPr="00247361" w:rsidRDefault="00247361" w:rsidP="00247361">
            <w:pPr>
              <w:pStyle w:val="Text"/>
              <w:ind w:firstLine="0"/>
              <w:jc w:val="right"/>
            </w:pPr>
            <w:r w:rsidRPr="00247361">
              <w:t>0.0098</w:t>
            </w:r>
          </w:p>
          <w:p w14:paraId="7CBB058A" w14:textId="77777777" w:rsidR="00247361" w:rsidRPr="00247361" w:rsidRDefault="00247361" w:rsidP="00247361">
            <w:pPr>
              <w:pStyle w:val="Text"/>
              <w:ind w:firstLine="0"/>
              <w:jc w:val="right"/>
            </w:pPr>
            <w:r w:rsidRPr="00247361">
              <w:t>0.4723</w:t>
            </w:r>
          </w:p>
          <w:p w14:paraId="2DD07F56" w14:textId="77777777" w:rsidR="00247361" w:rsidRPr="00247361" w:rsidRDefault="00247361" w:rsidP="00247361">
            <w:pPr>
              <w:pStyle w:val="Text"/>
              <w:ind w:firstLine="0"/>
              <w:jc w:val="right"/>
            </w:pPr>
            <w:r w:rsidRPr="00247361">
              <w:t>1.3741</w:t>
            </w:r>
          </w:p>
          <w:p w14:paraId="32B1D7FD" w14:textId="77777777" w:rsidR="00BA0FD0" w:rsidRPr="00247361" w:rsidRDefault="00247361" w:rsidP="00247361">
            <w:pPr>
              <w:pStyle w:val="Text"/>
              <w:ind w:firstLine="0"/>
              <w:jc w:val="right"/>
            </w:pPr>
            <w:r w:rsidRPr="00247361">
              <w:t>0.4709</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6BB7E544" w14:textId="77777777" w:rsidR="00247361" w:rsidRPr="00247361" w:rsidRDefault="00247361" w:rsidP="00247361">
            <w:pPr>
              <w:pStyle w:val="Text"/>
              <w:ind w:firstLine="0"/>
              <w:jc w:val="right"/>
            </w:pPr>
            <w:r w:rsidRPr="00247361">
              <w:t>+23.2%</w:t>
            </w:r>
          </w:p>
          <w:p w14:paraId="08E3522D" w14:textId="77777777" w:rsidR="00247361" w:rsidRPr="00247361" w:rsidRDefault="00247361" w:rsidP="00247361">
            <w:pPr>
              <w:pStyle w:val="Text"/>
              <w:ind w:firstLine="0"/>
              <w:jc w:val="right"/>
            </w:pPr>
            <w:r w:rsidRPr="00247361">
              <w:t>-26.0%</w:t>
            </w:r>
          </w:p>
          <w:p w14:paraId="13D42E31" w14:textId="77777777" w:rsidR="00247361" w:rsidRPr="00247361" w:rsidRDefault="00247361" w:rsidP="00247361">
            <w:pPr>
              <w:pStyle w:val="Text"/>
              <w:ind w:firstLine="0"/>
              <w:jc w:val="right"/>
            </w:pPr>
            <w:r w:rsidRPr="00247361">
              <w:t>+22.5%</w:t>
            </w:r>
          </w:p>
          <w:p w14:paraId="4DFCB6DC" w14:textId="77777777" w:rsidR="00247361" w:rsidRPr="00247361" w:rsidRDefault="00247361" w:rsidP="00247361">
            <w:pPr>
              <w:pStyle w:val="Text"/>
              <w:ind w:firstLine="0"/>
              <w:jc w:val="right"/>
            </w:pPr>
            <w:r w:rsidRPr="00247361">
              <w:t>+24.4%</w:t>
            </w:r>
          </w:p>
          <w:p w14:paraId="73000470" w14:textId="77777777" w:rsidR="00247361" w:rsidRPr="00247361" w:rsidRDefault="00247361" w:rsidP="00247361">
            <w:pPr>
              <w:pStyle w:val="Text"/>
              <w:ind w:firstLine="0"/>
              <w:jc w:val="right"/>
            </w:pPr>
            <w:r w:rsidRPr="00247361">
              <w:t>-25.4%</w:t>
            </w:r>
          </w:p>
          <w:p w14:paraId="62B739D1" w14:textId="77777777" w:rsidR="00BA0FD0" w:rsidRPr="00247361" w:rsidRDefault="00247361" w:rsidP="00247361">
            <w:pPr>
              <w:pStyle w:val="Text"/>
              <w:ind w:firstLine="0"/>
              <w:jc w:val="right"/>
            </w:pPr>
            <w:r w:rsidRPr="00247361">
              <w:t>+20.9%</w:t>
            </w:r>
          </w:p>
        </w:tc>
      </w:tr>
    </w:tbl>
    <w:p w14:paraId="54C1BB53" w14:textId="77777777" w:rsidR="00247361" w:rsidRDefault="00247361" w:rsidP="000F7776">
      <w:pPr>
        <w:pStyle w:val="Text"/>
        <w:ind w:firstLine="0"/>
      </w:pPr>
    </w:p>
    <w:p w14:paraId="1BDBF92D" w14:textId="572DBC8E" w:rsidR="00477AF0" w:rsidRDefault="00247361" w:rsidP="00060D04">
      <w:pPr>
        <w:pStyle w:val="Text"/>
        <w:rPr>
          <w:noProof/>
        </w:rPr>
      </w:pPr>
      <w:r w:rsidRPr="00247361">
        <w:t>Habitat CO</w:t>
      </w:r>
      <w:r w:rsidRPr="00247361">
        <w:rPr>
          <w:vertAlign w:val="subscript"/>
        </w:rPr>
        <w:t>2</w:t>
      </w:r>
      <w:r w:rsidRPr="00247361">
        <w:t xml:space="preserve"> concentration</w:t>
      </w:r>
      <w:r w:rsidR="001B06D5">
        <w:t>, illustrated in Figure 3,</w:t>
      </w:r>
      <w:r w:rsidRPr="00247361">
        <w:t xml:space="preserve"> fluctuated between the minimum and maximum target values based on the combined life cycle effects of the plants. Early in the simulation when biomass accumulation is low (before hour ~800),</w:t>
      </w:r>
      <w:r w:rsidR="005F5101">
        <w:t xml:space="preserve"> the</w:t>
      </w:r>
      <w:r w:rsidRPr="00247361">
        <w:t xml:space="preserve"> CO</w:t>
      </w:r>
      <w:r w:rsidRPr="00247361">
        <w:rPr>
          <w:vertAlign w:val="subscript"/>
        </w:rPr>
        <w:t>2</w:t>
      </w:r>
      <w:r w:rsidRPr="00247361">
        <w:t xml:space="preserve"> </w:t>
      </w:r>
      <w:r w:rsidR="005F5101">
        <w:t xml:space="preserve">produced by humans </w:t>
      </w:r>
      <w:r w:rsidRPr="00247361">
        <w:t>is being removed, and concentration remains at the top of the target range. When the first crop of plants reaches the point of maximum biomass accumulation (~hour 1000), concentration falls to the bottom of the target range and supplemental CO</w:t>
      </w:r>
      <w:r w:rsidRPr="00247361">
        <w:rPr>
          <w:vertAlign w:val="subscript"/>
        </w:rPr>
        <w:t>2</w:t>
      </w:r>
      <w:r w:rsidRPr="00247361">
        <w:t xml:space="preserve"> is added. As the first crop matures, the concentration fluctuates near the bottom of the target range; as the simulation continues and plant life cycles become staggered, the fluctuations become smaller, and the target concentration is mostly maintained.</w:t>
      </w:r>
      <w:r w:rsidR="00477AF0" w:rsidRPr="00477AF0">
        <w:rPr>
          <w:noProof/>
        </w:rPr>
        <w:t xml:space="preserve"> </w:t>
      </w:r>
    </w:p>
    <w:p w14:paraId="09AF3EFE" w14:textId="77777777" w:rsidR="00477AF0" w:rsidRDefault="00477AF0" w:rsidP="00477AF0">
      <w:pPr>
        <w:pStyle w:val="Text"/>
        <w:ind w:firstLine="0"/>
        <w:rPr>
          <w:noProof/>
        </w:rPr>
      </w:pPr>
    </w:p>
    <w:p w14:paraId="05B29FB9" w14:textId="77777777" w:rsidR="00477AF0" w:rsidRDefault="00477AF0" w:rsidP="00477AF0">
      <w:pPr>
        <w:pStyle w:val="Text"/>
        <w:ind w:firstLine="0"/>
        <w:jc w:val="center"/>
      </w:pPr>
      <w:r>
        <w:rPr>
          <w:noProof/>
        </w:rPr>
        <mc:AlternateContent>
          <mc:Choice Requires="wps">
            <w:drawing>
              <wp:inline distT="0" distB="0" distL="0" distR="0" wp14:anchorId="5EC28611" wp14:editId="7D2D4380">
                <wp:extent cx="5039071" cy="3020060"/>
                <wp:effectExtent l="0" t="0" r="0" b="2540"/>
                <wp:docPr id="9" name="Text Box 9"/>
                <wp:cNvGraphicFramePr/>
                <a:graphic xmlns:a="http://schemas.openxmlformats.org/drawingml/2006/main">
                  <a:graphicData uri="http://schemas.microsoft.com/office/word/2010/wordprocessingShape">
                    <wps:wsp>
                      <wps:cNvSpPr txBox="1"/>
                      <wps:spPr>
                        <a:xfrm>
                          <a:off x="0" y="0"/>
                          <a:ext cx="5039071" cy="30200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E584F" w14:textId="5189FC5B" w:rsidR="00063897" w:rsidRDefault="00063897" w:rsidP="00477AF0">
                            <w:pPr>
                              <w:jc w:val="left"/>
                            </w:pPr>
                            <w:r w:rsidRPr="0093746F">
                              <w:rPr>
                                <w:noProof/>
                              </w:rPr>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2">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063897" w:rsidRPr="00247361" w:rsidRDefault="00063897" w:rsidP="00477AF0">
                            <w:pPr>
                              <w:pStyle w:val="Figure"/>
                              <w:rPr>
                                <w:b w:val="0"/>
                              </w:rPr>
                            </w:pPr>
                            <w:r>
                              <w:t xml:space="preserve">Figure 3. </w:t>
                            </w:r>
                            <w:proofErr w:type="gramStart"/>
                            <w:r>
                              <w:t>Habitat CO</w:t>
                            </w:r>
                            <w:r>
                              <w:rPr>
                                <w:vertAlign w:val="subscript"/>
                              </w:rPr>
                              <w:t>2</w:t>
                            </w:r>
                            <w:r>
                              <w:t xml:space="preserve"> Concentration.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8" type="#_x0000_t202" style="width:396.8pt;height:2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KaGNICAAAW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" filled="f" stroked="f">
                <v:textbox>
                  <w:txbxContent>
                    <w:p w14:paraId="286E584F" w14:textId="5189FC5B" w:rsidR="00782E4A" w:rsidRDefault="00782E4A" w:rsidP="00477AF0">
                      <w:pPr>
                        <w:jc w:val="left"/>
                      </w:pPr>
                      <w:r w:rsidRPr="0093746F">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3">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782E4A" w:rsidRPr="00247361" w:rsidRDefault="00782E4A" w:rsidP="00477AF0">
                      <w:pPr>
                        <w:pStyle w:val="Figure"/>
                        <w:rPr>
                          <w:b w:val="0"/>
                        </w:rPr>
                      </w:pPr>
                      <w:r>
                        <w:t xml:space="preserve">Figure 3. </w:t>
                      </w:r>
                      <w:proofErr w:type="gramStart"/>
                      <w:r>
                        <w:t>Habitat CO</w:t>
                      </w:r>
                      <w:r>
                        <w:rPr>
                          <w:vertAlign w:val="subscript"/>
                        </w:rPr>
                        <w:t>2</w:t>
                      </w:r>
                      <w:r>
                        <w:t xml:space="preserve"> Concentration.</w:t>
                      </w:r>
                      <w:proofErr w:type="gramEnd"/>
                    </w:p>
                  </w:txbxContent>
                </v:textbox>
                <w10:anchorlock/>
              </v:shape>
            </w:pict>
          </mc:Fallback>
        </mc:AlternateContent>
      </w:r>
    </w:p>
    <w:p w14:paraId="0B3EACD9" w14:textId="77777777" w:rsidR="00477AF0" w:rsidRDefault="00477AF0" w:rsidP="00477AF0">
      <w:pPr>
        <w:pStyle w:val="Text"/>
        <w:ind w:firstLine="0"/>
        <w:jc w:val="center"/>
      </w:pPr>
    </w:p>
    <w:p w14:paraId="3A899BD4" w14:textId="6C1BB0D4" w:rsidR="00247361" w:rsidRPr="00247361" w:rsidRDefault="00247361" w:rsidP="00247361">
      <w:pPr>
        <w:pStyle w:val="Text"/>
      </w:pPr>
      <w:r w:rsidRPr="00247361">
        <w:t>Two differences between the ‘full’ and ‘offset’ scenarios are notable: First, when the initial crop reaches maturity, the CO</w:t>
      </w:r>
      <w:r w:rsidRPr="00247361">
        <w:rPr>
          <w:vertAlign w:val="subscript"/>
        </w:rPr>
        <w:t>2</w:t>
      </w:r>
      <w:r w:rsidRPr="00247361">
        <w:t xml:space="preserve"> makeup capacity in the offset scenario is insufficient to maintain the target concentration; however, later on when life cycles are staggered, the combined effect is smaller, and the target concentration can be maintained. Secondly, after ~2800 hours, the ‘offset’ scenario experiences more fluctuation than the ‘full’ scenario. </w:t>
      </w:r>
      <w:r w:rsidRPr="00247361">
        <w:lastRenderedPageBreak/>
        <w:t>Further experimentation suggests that these fluctuations can be reduced by increasing the greenhouse size, effectively creating a larger buffer.</w:t>
      </w:r>
    </w:p>
    <w:p w14:paraId="059E6873" w14:textId="0D7EF91E" w:rsidR="0093746F" w:rsidRDefault="00247361" w:rsidP="00782E4A">
      <w:pPr>
        <w:pStyle w:val="Text"/>
      </w:pPr>
      <w:r w:rsidRPr="00247361">
        <w:t>Two components of the mechanical ECLSS system were affected by eCO</w:t>
      </w:r>
      <w:r w:rsidRPr="00247361">
        <w:rPr>
          <w:vertAlign w:val="subscript"/>
        </w:rPr>
        <w:t>2</w:t>
      </w:r>
      <w:r w:rsidRPr="00247361">
        <w:t>: the Dehumidifier and the CO</w:t>
      </w:r>
      <w:r w:rsidRPr="00247361">
        <w:rPr>
          <w:vertAlign w:val="subscript"/>
        </w:rPr>
        <w:t>2</w:t>
      </w:r>
      <w:r w:rsidRPr="00247361">
        <w:t xml:space="preserve"> Removal SAWD, which remove water vapor and CO</w:t>
      </w:r>
      <w:r w:rsidRPr="00247361">
        <w:rPr>
          <w:vertAlign w:val="subscript"/>
        </w:rPr>
        <w:t>2</w:t>
      </w:r>
      <w:r w:rsidRPr="00247361">
        <w:t xml:space="preserve"> respectively from the atmosphere. Electricity used for dehumidification decreased by 12.0% in ‘offset’ and 21.1% in ‘full’, while electricity used for CO</w:t>
      </w:r>
      <w:r w:rsidRPr="00247361">
        <w:rPr>
          <w:vertAlign w:val="subscript"/>
        </w:rPr>
        <w:t>2</w:t>
      </w:r>
      <w:r w:rsidRPr="00247361">
        <w:t xml:space="preserve"> reduction decreased by 8.9% in ‘offset’ but increased by 31% in ‘full’. This unexpected increase in electricity used for CO</w:t>
      </w:r>
      <w:r w:rsidRPr="00247361">
        <w:rPr>
          <w:vertAlign w:val="subscript"/>
        </w:rPr>
        <w:t>2</w:t>
      </w:r>
      <w:r w:rsidRPr="00247361">
        <w:t xml:space="preserve"> reduction </w:t>
      </w:r>
      <w:r w:rsidR="001D1A37" w:rsidRPr="00247361">
        <w:t>is related</w:t>
      </w:r>
      <w:r w:rsidRPr="00247361">
        <w:t xml:space="preserve"> to the extra work of maintaining the target CO</w:t>
      </w:r>
      <w:r w:rsidRPr="00247361">
        <w:rPr>
          <w:vertAlign w:val="subscript"/>
        </w:rPr>
        <w:t>2</w:t>
      </w:r>
      <w:r w:rsidRPr="00247361">
        <w:t xml:space="preserve"> concentration when currency exchanges are irregular. Considering only the second half of the simulation (after hour 2,500), electricity used for CO</w:t>
      </w:r>
      <w:r w:rsidRPr="00247361">
        <w:rPr>
          <w:vertAlign w:val="subscript"/>
        </w:rPr>
        <w:t>2</w:t>
      </w:r>
      <w:r w:rsidRPr="00247361">
        <w:t xml:space="preserve"> reduction decreased by 19.5% in ‘offset’ and increased by just 11.9% in ‘full’.</w:t>
      </w:r>
      <w:r w:rsidR="001B06D5">
        <w:t xml:space="preserve"> Electricity use for the second half of the simulation for all scenarios is shown in Figure 4.</w:t>
      </w:r>
      <w:bookmarkStart w:id="0" w:name="_GoBack"/>
      <w:bookmarkEnd w:id="0"/>
    </w:p>
    <w:p w14:paraId="2D1C6F10" w14:textId="77777777" w:rsidR="00782E4A" w:rsidRDefault="00782E4A" w:rsidP="00782E4A">
      <w:pPr>
        <w:pStyle w:val="Text"/>
        <w:rPr>
          <w:noProof/>
        </w:rPr>
      </w:pPr>
    </w:p>
    <w:p w14:paraId="7167D7EE" w14:textId="467EB2CE" w:rsidR="00247361" w:rsidRDefault="0093746F" w:rsidP="0093746F">
      <w:pPr>
        <w:pStyle w:val="Text"/>
        <w:jc w:val="center"/>
      </w:pPr>
      <w:r w:rsidRPr="0093746F">
        <w:rPr>
          <w:noProof/>
        </w:rPr>
        <mc:AlternateContent>
          <mc:Choice Requires="wps">
            <w:drawing>
              <wp:inline distT="0" distB="0" distL="0" distR="0" wp14:anchorId="0CB145D5" wp14:editId="07D0C18B">
                <wp:extent cx="4114800" cy="2174240"/>
                <wp:effectExtent l="0" t="0" r="0" b="10160"/>
                <wp:docPr id="12" name="Text Box 12"/>
                <wp:cNvGraphicFramePr/>
                <a:graphic xmlns:a="http://schemas.openxmlformats.org/drawingml/2006/main">
                  <a:graphicData uri="http://schemas.microsoft.com/office/word/2010/wordprocessingShape">
                    <wps:wsp>
                      <wps:cNvSpPr txBox="1"/>
                      <wps:spPr>
                        <a:xfrm>
                          <a:off x="0" y="0"/>
                          <a:ext cx="4114800" cy="2174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03DFFE" w14:textId="77777777" w:rsidR="00063897" w:rsidRDefault="00063897"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4">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063897" w:rsidRPr="00782E4A" w:rsidRDefault="00063897" w:rsidP="0093746F">
                            <w:pPr>
                              <w:pStyle w:val="Footer"/>
                              <w:rPr>
                                <w:b/>
                              </w:rPr>
                            </w:pPr>
                            <w:r w:rsidRPr="00782E4A">
                              <w:rPr>
                                <w:b/>
                              </w:rPr>
                              <w:t xml:space="preserve">Figure 4. </w:t>
                            </w:r>
                            <w:proofErr w:type="gramStart"/>
                            <w:r w:rsidRPr="00782E4A">
                              <w:rPr>
                                <w:b/>
                              </w:rPr>
                              <w:t>Average Hourly Electricity Use.</w:t>
                            </w:r>
                            <w:proofErr w:type="gramEnd"/>
                            <w:r w:rsidRPr="00782E4A">
                              <w:rPr>
                                <w:b/>
                              </w:rPr>
                              <w:t xml:space="preserve"> </w:t>
                            </w:r>
                            <w:proofErr w:type="gramStart"/>
                            <w:r w:rsidRPr="00782E4A">
                              <w:t>Selected ECLSS components, after hour 2,500.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9" type="#_x0000_t202" style="width:324pt;height:17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" filled="f" stroked="f">
                <v:textbox>
                  <w:txbxContent>
                    <w:p w14:paraId="4603DFFE" w14:textId="77777777" w:rsidR="00782E4A" w:rsidRDefault="00782E4A"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5">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782E4A" w:rsidRPr="00782E4A" w:rsidRDefault="00782E4A" w:rsidP="0093746F">
                      <w:pPr>
                        <w:pStyle w:val="Footer"/>
                        <w:rPr>
                          <w:b/>
                        </w:rPr>
                      </w:pPr>
                      <w:r w:rsidRPr="00782E4A">
                        <w:rPr>
                          <w:b/>
                        </w:rPr>
                        <w:t xml:space="preserve">Figure 4. </w:t>
                      </w:r>
                      <w:proofErr w:type="gramStart"/>
                      <w:r w:rsidRPr="00782E4A">
                        <w:rPr>
                          <w:b/>
                        </w:rPr>
                        <w:t>Average Hourly Electricity Use.</w:t>
                      </w:r>
                      <w:proofErr w:type="gramEnd"/>
                      <w:r w:rsidRPr="00782E4A">
                        <w:rPr>
                          <w:b/>
                        </w:rPr>
                        <w:t xml:space="preserve"> </w:t>
                      </w:r>
                      <w:proofErr w:type="gramStart"/>
                      <w:r w:rsidRPr="00782E4A">
                        <w:t>Selected ECLSS components, after hour 2,500.</w:t>
                      </w:r>
                      <w:proofErr w:type="gramEnd"/>
                    </w:p>
                  </w:txbxContent>
                </v:textbox>
                <w10:anchorlock/>
              </v:shape>
            </w:pict>
          </mc:Fallback>
        </mc:AlternateContent>
      </w:r>
    </w:p>
    <w:p w14:paraId="794A207D" w14:textId="7D048D06" w:rsidR="00247361" w:rsidRDefault="00247361" w:rsidP="00247361">
      <w:pPr>
        <w:pStyle w:val="Heading1"/>
        <w:numPr>
          <w:ilvl w:val="0"/>
          <w:numId w:val="2"/>
        </w:numPr>
      </w:pPr>
      <w:r>
        <w:t>Discussion</w:t>
      </w:r>
    </w:p>
    <w:p w14:paraId="3795DD50" w14:textId="0F6C8721" w:rsidR="00247361" w:rsidRDefault="00247361" w:rsidP="00247361">
      <w:pPr>
        <w:pStyle w:val="Heading2"/>
        <w:numPr>
          <w:ilvl w:val="0"/>
          <w:numId w:val="46"/>
        </w:numPr>
      </w:pPr>
      <w:r>
        <w:t>Maximizing the Efficiency of BLSS</w:t>
      </w:r>
    </w:p>
    <w:p w14:paraId="26FD2810" w14:textId="40E25083" w:rsidR="00247361" w:rsidRPr="00247361" w:rsidRDefault="00247361" w:rsidP="00247361">
      <w:pPr>
        <w:pStyle w:val="Text"/>
      </w:pPr>
      <w:r w:rsidRPr="00247361">
        <w:t>Our results suggest that the benefits of plant response to eCO</w:t>
      </w:r>
      <w:r w:rsidRPr="00247361">
        <w:rPr>
          <w:vertAlign w:val="subscript"/>
        </w:rPr>
        <w:t>2</w:t>
      </w:r>
      <w:r w:rsidRPr="00247361">
        <w:t xml:space="preserve"> are constrained by the ability to maintain the target CO</w:t>
      </w:r>
      <w:r w:rsidRPr="00247361">
        <w:rPr>
          <w:vertAlign w:val="subscript"/>
        </w:rPr>
        <w:t>2</w:t>
      </w:r>
      <w:r w:rsidRPr="00247361">
        <w:t xml:space="preserve"> concentration in the atmosphere, and the benefits of decreased load on mechanical ECLSS are constrained by how efficiently individual components respond to variation in instantaneous plant resource consumption. </w:t>
      </w:r>
      <w:r w:rsidR="001D1A37">
        <w:t>Efficiency</w:t>
      </w:r>
      <w:r w:rsidRPr="00247361">
        <w:t xml:space="preserve"> </w:t>
      </w:r>
      <w:r w:rsidR="001D1A37">
        <w:t xml:space="preserve">can therefore </w:t>
      </w:r>
      <w:r w:rsidRPr="00247361">
        <w:t xml:space="preserve">be </w:t>
      </w:r>
      <w:r w:rsidR="001D1A37">
        <w:t xml:space="preserve">improved </w:t>
      </w:r>
      <w:r w:rsidRPr="00247361">
        <w:t>by reducing the plant resource variation and increasing the sensitivity of mechanical ECLSS components to current conditions.</w:t>
      </w:r>
    </w:p>
    <w:p w14:paraId="09CFB776" w14:textId="059E11F3" w:rsidR="00247361" w:rsidRPr="00247361" w:rsidRDefault="00247361" w:rsidP="00247361">
      <w:pPr>
        <w:pStyle w:val="Text"/>
        <w:ind w:firstLine="0"/>
      </w:pPr>
      <w:r>
        <w:tab/>
      </w:r>
      <w:r w:rsidRPr="00247361">
        <w:t>From a habitat-design perspective, efficiency may be increased by:</w:t>
      </w:r>
    </w:p>
    <w:p w14:paraId="00BDE810" w14:textId="77777777" w:rsidR="00247361" w:rsidRPr="00247361" w:rsidRDefault="00247361" w:rsidP="00247361">
      <w:pPr>
        <w:pStyle w:val="Text"/>
        <w:numPr>
          <w:ilvl w:val="0"/>
          <w:numId w:val="47"/>
        </w:numPr>
      </w:pPr>
      <w:r w:rsidRPr="00247361">
        <w:t>Separating growing areas with independent lighting systems (and a shared atmosphere) which operate on opposing daylight cycles</w:t>
      </w:r>
    </w:p>
    <w:p w14:paraId="107C5826" w14:textId="77777777" w:rsidR="00247361" w:rsidRPr="00247361" w:rsidRDefault="00247361" w:rsidP="00247361">
      <w:pPr>
        <w:pStyle w:val="Text"/>
        <w:numPr>
          <w:ilvl w:val="0"/>
          <w:numId w:val="47"/>
        </w:numPr>
      </w:pPr>
      <w:r w:rsidRPr="00247361">
        <w:t>Sowing plants in cohorts to maintain an even ‘age’ distribution</w:t>
      </w:r>
    </w:p>
    <w:p w14:paraId="0D4E7556" w14:textId="145186C2" w:rsidR="00247361" w:rsidRPr="00247361" w:rsidRDefault="00247361" w:rsidP="00247361">
      <w:pPr>
        <w:pStyle w:val="Text"/>
        <w:numPr>
          <w:ilvl w:val="0"/>
          <w:numId w:val="47"/>
        </w:numPr>
      </w:pPr>
      <w:r w:rsidRPr="00247361">
        <w:t>Increasing the size of the shared atmosphere</w:t>
      </w:r>
      <w:r w:rsidR="0042036F">
        <w:t xml:space="preserve"> to create a larger buffer</w:t>
      </w:r>
    </w:p>
    <w:p w14:paraId="15F826D2" w14:textId="1B3D27E9" w:rsidR="00247361" w:rsidRPr="00247361" w:rsidRDefault="0069035E" w:rsidP="00247361">
      <w:pPr>
        <w:pStyle w:val="Text"/>
        <w:numPr>
          <w:ilvl w:val="0"/>
          <w:numId w:val="47"/>
        </w:numPr>
      </w:pPr>
      <w:r>
        <w:t>Employing</w:t>
      </w:r>
      <w:r w:rsidR="00247361" w:rsidRPr="00247361">
        <w:t xml:space="preserve"> ECLSS components that can either adjust their rate or switch on-and-off with minimal effect on efficiency</w:t>
      </w:r>
    </w:p>
    <w:p w14:paraId="55D65D4F" w14:textId="6C99E80F" w:rsidR="00247361" w:rsidRPr="00247361" w:rsidRDefault="00247361" w:rsidP="00247361">
      <w:pPr>
        <w:pStyle w:val="Text"/>
        <w:numPr>
          <w:ilvl w:val="0"/>
          <w:numId w:val="47"/>
        </w:numPr>
      </w:pPr>
      <w:r w:rsidRPr="00247361">
        <w:t>Algorithmically forecasting the behavior of the BLSS and using this to further increase the efficiency of the mechanical ECLSS components.</w:t>
      </w:r>
    </w:p>
    <w:p w14:paraId="39945738" w14:textId="3BE0AFAD" w:rsidR="00247361" w:rsidRDefault="00247361" w:rsidP="00247361">
      <w:pPr>
        <w:pStyle w:val="Heading2"/>
        <w:numPr>
          <w:ilvl w:val="0"/>
          <w:numId w:val="46"/>
        </w:numPr>
      </w:pPr>
      <w:r>
        <w:t>Secondary Effects</w:t>
      </w:r>
    </w:p>
    <w:p w14:paraId="661A5FBF" w14:textId="77777777" w:rsidR="00247361" w:rsidRPr="00247361" w:rsidRDefault="00247361" w:rsidP="00247361">
      <w:pPr>
        <w:pStyle w:val="Text"/>
      </w:pPr>
      <w:r w:rsidRPr="00247361">
        <w:t>While plants are useful in offsetting human CO</w:t>
      </w:r>
      <w:r w:rsidRPr="00247361">
        <w:rPr>
          <w:vertAlign w:val="subscript"/>
        </w:rPr>
        <w:t>2</w:t>
      </w:r>
      <w:r w:rsidRPr="00247361">
        <w:t xml:space="preserve"> production, a garden sized to offset human food consumption (our ‘full’ scenario) produces excess O</w:t>
      </w:r>
      <w:r w:rsidRPr="00247361">
        <w:rPr>
          <w:vertAlign w:val="subscript"/>
        </w:rPr>
        <w:t>2</w:t>
      </w:r>
      <w:r w:rsidRPr="00247361">
        <w:t xml:space="preserve"> and requires supplemental CO</w:t>
      </w:r>
      <w:r w:rsidRPr="00247361">
        <w:rPr>
          <w:vertAlign w:val="subscript"/>
        </w:rPr>
        <w:t>2</w:t>
      </w:r>
      <w:r w:rsidRPr="00247361">
        <w:t>; under eCO</w:t>
      </w:r>
      <w:r w:rsidRPr="00247361">
        <w:rPr>
          <w:vertAlign w:val="subscript"/>
        </w:rPr>
        <w:t>2</w:t>
      </w:r>
      <w:r w:rsidRPr="00247361">
        <w:t>, these effects are exaggerated. In the ‘full’ scenario, CO</w:t>
      </w:r>
      <w:r w:rsidRPr="00247361">
        <w:rPr>
          <w:vertAlign w:val="subscript"/>
        </w:rPr>
        <w:t>2</w:t>
      </w:r>
      <w:r w:rsidRPr="00247361">
        <w:t xml:space="preserve"> demand increased under eCO</w:t>
      </w:r>
      <w:r w:rsidRPr="00247361">
        <w:rPr>
          <w:vertAlign w:val="subscript"/>
        </w:rPr>
        <w:t>2</w:t>
      </w:r>
      <w:r w:rsidRPr="00247361">
        <w:t xml:space="preserve"> by .1104 kg/hr, while edible food production increased by just .0306 kg/hr. While this is fine for a habitat on Mars where CO</w:t>
      </w:r>
      <w:r w:rsidRPr="00247361">
        <w:rPr>
          <w:vertAlign w:val="subscript"/>
        </w:rPr>
        <w:t>2</w:t>
      </w:r>
      <w:r w:rsidRPr="00247361">
        <w:t xml:space="preserve"> is abundant, for orbital habitats resupplied from Earth, the cost of supplemental CO</w:t>
      </w:r>
      <w:r w:rsidRPr="00247361">
        <w:rPr>
          <w:vertAlign w:val="subscript"/>
        </w:rPr>
        <w:t>2</w:t>
      </w:r>
      <w:r w:rsidRPr="00247361">
        <w:t xml:space="preserve"> would outweigh the benefits of increased food production. The excess O</w:t>
      </w:r>
      <w:r w:rsidRPr="00247361">
        <w:rPr>
          <w:vertAlign w:val="subscript"/>
        </w:rPr>
        <w:t>2</w:t>
      </w:r>
      <w:r w:rsidRPr="00247361">
        <w:t xml:space="preserve"> builds up in the atmosphere and must be either removed mechanically, using more electricity, or some of the atmosphere must be vented. If the atmosphere has been pressurized with nitrogen, this would require either a resupply from earth or extracting nitrogen from the Martian atmosphere, requiring yet more electricity.</w:t>
      </w:r>
    </w:p>
    <w:p w14:paraId="1CD8103C" w14:textId="3D32E8D5" w:rsidR="00247361" w:rsidRDefault="00222D82" w:rsidP="0069035E">
      <w:pPr>
        <w:pStyle w:val="Heading2"/>
        <w:numPr>
          <w:ilvl w:val="0"/>
          <w:numId w:val="46"/>
        </w:numPr>
      </w:pPr>
      <w:r>
        <w:lastRenderedPageBreak/>
        <w:t>Future Work</w:t>
      </w:r>
    </w:p>
    <w:p w14:paraId="4A0292E6" w14:textId="7356FF4F" w:rsidR="0069035E" w:rsidRPr="0069035E" w:rsidRDefault="00222D82" w:rsidP="0069035E">
      <w:pPr>
        <w:pStyle w:val="Text"/>
        <w:ind w:firstLine="0"/>
      </w:pPr>
      <w:r>
        <w:t>M</w:t>
      </w:r>
      <w:r w:rsidR="0069035E" w:rsidRPr="0069035E">
        <w:t>ore accurate result</w:t>
      </w:r>
      <w:r>
        <w:t>s could be obtained through improved modeling techniques, such as</w:t>
      </w:r>
      <w:r w:rsidR="0069035E" w:rsidRPr="0069035E">
        <w:t>:</w:t>
      </w:r>
    </w:p>
    <w:p w14:paraId="45012569" w14:textId="42D479AD" w:rsidR="00222D82" w:rsidRDefault="00222D82" w:rsidP="0069035E">
      <w:pPr>
        <w:pStyle w:val="Text"/>
        <w:numPr>
          <w:ilvl w:val="0"/>
          <w:numId w:val="48"/>
        </w:numPr>
      </w:pPr>
      <w:r>
        <w:t>Staggering plant growth on a daily and/or lifetime basis</w:t>
      </w:r>
    </w:p>
    <w:p w14:paraId="5FCA6210" w14:textId="77777777" w:rsidR="0069035E" w:rsidRPr="0069035E" w:rsidRDefault="0069035E" w:rsidP="0069035E">
      <w:pPr>
        <w:pStyle w:val="Text"/>
        <w:numPr>
          <w:ilvl w:val="0"/>
          <w:numId w:val="48"/>
        </w:numPr>
      </w:pPr>
      <w:r w:rsidRPr="0069035E">
        <w:t>Conducting simulations at a smaller time step, e.g. 10-minute or 1-minute, instead of 1-hour.</w:t>
      </w:r>
    </w:p>
    <w:p w14:paraId="478B6731" w14:textId="5439B5D2" w:rsidR="0069035E" w:rsidRPr="00247361" w:rsidRDefault="0069035E" w:rsidP="00222D82">
      <w:pPr>
        <w:pStyle w:val="Text"/>
        <w:numPr>
          <w:ilvl w:val="0"/>
          <w:numId w:val="48"/>
        </w:numPr>
      </w:pPr>
      <w:r w:rsidRPr="0069035E">
        <w:t>Using a more sophisticated rate-finding algorithm for mechanical ECLSS components.</w:t>
      </w:r>
    </w:p>
    <w:p w14:paraId="261F7FE9" w14:textId="0023F359" w:rsidR="004135CF" w:rsidRDefault="004135CF" w:rsidP="004135CF">
      <w:pPr>
        <w:pStyle w:val="Heading1"/>
        <w:numPr>
          <w:ilvl w:val="0"/>
          <w:numId w:val="2"/>
        </w:numPr>
      </w:pPr>
      <w:r>
        <w:t>Conclusion</w:t>
      </w:r>
    </w:p>
    <w:p w14:paraId="1C72D2A4" w14:textId="7AC059EF" w:rsidR="004135CF" w:rsidRPr="00063897" w:rsidRDefault="00222D82" w:rsidP="004135CF">
      <w:pPr>
        <w:pStyle w:val="Text"/>
      </w:pPr>
      <w:r>
        <w:t xml:space="preserve">The plant growth model of SIMOC was expanded to include plant response to </w:t>
      </w:r>
      <w:r w:rsidR="00063897">
        <w:t>atmospheric CO</w:t>
      </w:r>
      <w:r w:rsidR="00063897">
        <w:rPr>
          <w:vertAlign w:val="subscript"/>
        </w:rPr>
        <w:t>2</w:t>
      </w:r>
      <w:r w:rsidR="00063897">
        <w:t xml:space="preserve"> concentration. Simulations were conducted at standard (350 ppm) and elevated (700 ppm) CO</w:t>
      </w:r>
      <w:r w:rsidR="00063897">
        <w:rPr>
          <w:vertAlign w:val="subscript"/>
        </w:rPr>
        <w:t>2</w:t>
      </w:r>
      <w:r w:rsidR="00063897">
        <w:t>, and the model performed as expected: CO</w:t>
      </w:r>
      <w:r w:rsidR="00063897">
        <w:rPr>
          <w:vertAlign w:val="subscript"/>
        </w:rPr>
        <w:t>2</w:t>
      </w:r>
      <w:r w:rsidR="00063897">
        <w:t xml:space="preserve"> consumption and biomass production increased, and water consumption and transpiration decreased. We found that the benefits of operating at eCO</w:t>
      </w:r>
      <w:r w:rsidR="00063897">
        <w:rPr>
          <w:vertAlign w:val="subscript"/>
        </w:rPr>
        <w:t>2</w:t>
      </w:r>
      <w:r w:rsidR="00063897">
        <w:t xml:space="preserve"> are limited by the </w:t>
      </w:r>
      <w:proofErr w:type="spellStart"/>
      <w:r w:rsidR="00063897">
        <w:t>responsivenss</w:t>
      </w:r>
      <w:proofErr w:type="spellEnd"/>
      <w:r w:rsidR="00063897">
        <w:t xml:space="preserve"> and efficiency of the mechanical ECLSS system in maintaining the target CO</w:t>
      </w:r>
      <w:r w:rsidR="00063897">
        <w:rPr>
          <w:vertAlign w:val="subscript"/>
        </w:rPr>
        <w:t>2</w:t>
      </w:r>
      <w:r w:rsidR="00063897">
        <w:t xml:space="preserve"> concentration, and the efficiency could be improved by staggering the plant lifecycles so as to minimize daily and lifetime fluctuation in BLSS capacity.</w:t>
      </w:r>
    </w:p>
    <w:p w14:paraId="07C70AD6" w14:textId="2C38DC94" w:rsidR="004135CF" w:rsidRDefault="004135CF" w:rsidP="004135CF">
      <w:pPr>
        <w:pStyle w:val="Heading1"/>
      </w:pPr>
      <w:r>
        <w:t>Acknowledgments</w:t>
      </w:r>
    </w:p>
    <w:p w14:paraId="7FA35F84" w14:textId="4E5B8740" w:rsidR="00247361" w:rsidRDefault="004135CF" w:rsidP="000F7776">
      <w:pPr>
        <w:pStyle w:val="Text"/>
        <w:ind w:firstLine="0"/>
      </w:pPr>
      <w:r>
        <w:tab/>
        <w:t>The software development portion of this research was funded by SIMOC.</w:t>
      </w:r>
      <w:r w:rsidR="0069035E">
        <w:t xml:space="preserve"> We thank Tyson Brown and the National Geographic Society for ongoing support of SIMOC development.</w:t>
      </w:r>
    </w:p>
    <w:p w14:paraId="75015A65" w14:textId="2B4FE305" w:rsidR="004135CF" w:rsidRDefault="004135CF" w:rsidP="004135CF">
      <w:pPr>
        <w:pStyle w:val="Heading1"/>
      </w:pPr>
      <w:r>
        <w:t>References</w:t>
      </w:r>
    </w:p>
    <w:p w14:paraId="78ED717E" w14:textId="4240C3FD" w:rsidR="0042036F" w:rsidRPr="0042036F" w:rsidRDefault="0042036F" w:rsidP="0042036F">
      <w:pPr>
        <w:pStyle w:val="References"/>
      </w:pPr>
      <w:proofErr w:type="gramStart"/>
      <w:r w:rsidRPr="0042036F">
        <w:rPr>
          <w:vertAlign w:val="superscript"/>
        </w:rPr>
        <w:t>1</w:t>
      </w:r>
      <w:r w:rsidRPr="0042036F">
        <w:t>Carrasquillo, Robyn.</w:t>
      </w:r>
      <w:proofErr w:type="gramEnd"/>
      <w:r w:rsidRPr="0042036F">
        <w:t xml:space="preserve"> “ISS ECLSS Technology Evolution for Exploration.” </w:t>
      </w:r>
      <w:r w:rsidRPr="0042036F">
        <w:rPr>
          <w:i/>
        </w:rPr>
        <w:t>43rd AIAA Aerospace Sciences Meeting and Exhibit</w:t>
      </w:r>
      <w:r w:rsidRPr="00A56365">
        <w:t>. American Institute of Aeronautics and Astronautics</w:t>
      </w:r>
      <w:r w:rsidRPr="0042036F">
        <w:t>, January 10, 2005.</w:t>
      </w:r>
    </w:p>
    <w:p w14:paraId="33672AD9" w14:textId="77777777" w:rsidR="00A56365" w:rsidRDefault="00A56365" w:rsidP="00A56365">
      <w:pPr>
        <w:pStyle w:val="References"/>
      </w:pPr>
      <w:r w:rsidRPr="00A56365">
        <w:rPr>
          <w:vertAlign w:val="superscript"/>
        </w:rPr>
        <w:t>2</w:t>
      </w:r>
      <w:r w:rsidRPr="00A56365">
        <w:t>Mitchell, C A. “</w:t>
      </w:r>
      <w:proofErr w:type="spellStart"/>
      <w:r w:rsidRPr="00A56365">
        <w:t>Bioregenerative</w:t>
      </w:r>
      <w:proofErr w:type="spellEnd"/>
      <w:r w:rsidRPr="00A56365">
        <w:t xml:space="preserve"> Life-Support Systems.” </w:t>
      </w:r>
      <w:proofErr w:type="gramStart"/>
      <w:r w:rsidRPr="00A56365">
        <w:rPr>
          <w:i/>
        </w:rPr>
        <w:t>The American Journal of Clinical Nutrition</w:t>
      </w:r>
      <w:r w:rsidRPr="00A56365">
        <w:t>.</w:t>
      </w:r>
      <w:proofErr w:type="gramEnd"/>
      <w:r w:rsidRPr="00A56365">
        <w:t xml:space="preserve"> Oxford University Press (OUP), November 1, 1994. </w:t>
      </w:r>
    </w:p>
    <w:p w14:paraId="51A6FDDD" w14:textId="775784D3" w:rsidR="00A56365" w:rsidRDefault="00A56365" w:rsidP="00A56365">
      <w:pPr>
        <w:pStyle w:val="References"/>
      </w:pPr>
      <w:proofErr w:type="gramStart"/>
      <w:r w:rsidRPr="00A56365">
        <w:rPr>
          <w:vertAlign w:val="superscript"/>
        </w:rPr>
        <w:t>3</w:t>
      </w:r>
      <w:r w:rsidRPr="00A56365">
        <w:t xml:space="preserve">MacElroy, R.D., and J. </w:t>
      </w:r>
      <w:proofErr w:type="spellStart"/>
      <w:r w:rsidRPr="00A56365">
        <w:t>Bredt</w:t>
      </w:r>
      <w:proofErr w:type="spellEnd"/>
      <w:r w:rsidRPr="00A56365">
        <w:t>.</w:t>
      </w:r>
      <w:proofErr w:type="gramEnd"/>
      <w:r w:rsidRPr="00A56365">
        <w:t xml:space="preserve"> “Current Concepts and Future Directions of CELSS.” </w:t>
      </w:r>
      <w:proofErr w:type="gramStart"/>
      <w:r w:rsidRPr="00A56365">
        <w:rPr>
          <w:i/>
        </w:rPr>
        <w:t>Advances in Space Research</w:t>
      </w:r>
      <w:r w:rsidRPr="00A56365">
        <w:t>.</w:t>
      </w:r>
      <w:proofErr w:type="gramEnd"/>
      <w:r w:rsidRPr="00A56365">
        <w:t xml:space="preserve"> Elsevier BV, January 1984.</w:t>
      </w:r>
    </w:p>
    <w:p w14:paraId="60967967" w14:textId="60676533" w:rsidR="00A56365" w:rsidRPr="00A56365" w:rsidRDefault="00A56365" w:rsidP="00A56365">
      <w:pPr>
        <w:pStyle w:val="References"/>
      </w:pPr>
      <w:proofErr w:type="gramStart"/>
      <w:r w:rsidRPr="00A56365">
        <w:rPr>
          <w:vertAlign w:val="superscript"/>
        </w:rPr>
        <w:t>4</w:t>
      </w:r>
      <w:r w:rsidRPr="00A56365">
        <w:t xml:space="preserve">Cohen, Joel E., and David </w:t>
      </w:r>
      <w:proofErr w:type="spellStart"/>
      <w:r w:rsidRPr="00A56365">
        <w:t>Tilman</w:t>
      </w:r>
      <w:proofErr w:type="spellEnd"/>
      <w:r w:rsidRPr="00A56365">
        <w:t>.</w:t>
      </w:r>
      <w:proofErr w:type="gramEnd"/>
      <w:r w:rsidRPr="00A56365">
        <w:t xml:space="preserve"> “Biosphere 2 and Biodiversity--The Lessons So Far.” Science. American Association for the Advancement of Science (AAAS), November 15, 1996. https://doi.org/10.1126/science.274.5290.1150.</w:t>
      </w:r>
    </w:p>
    <w:p w14:paraId="0B3371F6" w14:textId="4CA4C610" w:rsidR="00A16263" w:rsidRPr="00A16263" w:rsidRDefault="00A16263" w:rsidP="00A16263">
      <w:pPr>
        <w:pStyle w:val="References"/>
      </w:pPr>
      <w:r w:rsidRPr="00A16263">
        <w:rPr>
          <w:vertAlign w:val="superscript"/>
        </w:rPr>
        <w:t>5</w:t>
      </w:r>
      <w:r w:rsidRPr="00A16263">
        <w:t>Poulet, Lucie</w:t>
      </w:r>
      <w:r>
        <w:t>,</w:t>
      </w:r>
      <w:r w:rsidRPr="00A16263">
        <w:t> and </w:t>
      </w:r>
      <w:proofErr w:type="spellStart"/>
      <w:r w:rsidRPr="00A16263">
        <w:t>Doule</w:t>
      </w:r>
      <w:proofErr w:type="spellEnd"/>
      <w:r w:rsidRPr="00A16263">
        <w:t xml:space="preserve">, </w:t>
      </w:r>
      <w:proofErr w:type="spellStart"/>
      <w:r w:rsidRPr="00A16263">
        <w:t>Ondrej</w:t>
      </w:r>
      <w:proofErr w:type="spellEnd"/>
      <w:r w:rsidRPr="00A16263">
        <w:t> </w:t>
      </w:r>
      <w:r>
        <w:t>“</w:t>
      </w:r>
      <w:r w:rsidRPr="00A16263">
        <w:rPr>
          <w:iCs/>
        </w:rPr>
        <w:t>Greenhouse automation, illumination and expansion study for mars desert research station</w:t>
      </w:r>
      <w:r w:rsidRPr="00A16263">
        <w:rPr>
          <w:i/>
          <w:iCs/>
        </w:rPr>
        <w:t>.</w:t>
      </w:r>
      <w:r>
        <w:rPr>
          <w:iCs/>
        </w:rPr>
        <w:t>”</w:t>
      </w:r>
      <w:r w:rsidRPr="00A16263">
        <w:t> IAC 2014, 29 Sept - Oct 3 2014, Toronto, Canada.</w:t>
      </w:r>
    </w:p>
    <w:p w14:paraId="59799E17" w14:textId="230A0A91" w:rsidR="00A56365" w:rsidRPr="00A56365" w:rsidRDefault="00A16263" w:rsidP="00A16263">
      <w:pPr>
        <w:pStyle w:val="References"/>
      </w:pPr>
      <w:proofErr w:type="gramStart"/>
      <w:r>
        <w:rPr>
          <w:vertAlign w:val="superscript"/>
        </w:rPr>
        <w:t>6</w:t>
      </w:r>
      <w:r w:rsidRPr="00A16263">
        <w:t xml:space="preserve">Binot, R.A., C. </w:t>
      </w:r>
      <w:proofErr w:type="spellStart"/>
      <w:r w:rsidRPr="00A16263">
        <w:t>Tamponnet</w:t>
      </w:r>
      <w:proofErr w:type="spellEnd"/>
      <w:r w:rsidRPr="00A16263">
        <w:t xml:space="preserve">, and Ch. </w:t>
      </w:r>
      <w:proofErr w:type="spellStart"/>
      <w:r w:rsidRPr="00A16263">
        <w:t>Lasseur</w:t>
      </w:r>
      <w:proofErr w:type="spellEnd"/>
      <w:r w:rsidRPr="00A16263">
        <w:t>.</w:t>
      </w:r>
      <w:proofErr w:type="gramEnd"/>
      <w:r w:rsidRPr="00A16263">
        <w:t xml:space="preserve"> “Biological Life Support for Manned Missions by ESA.” </w:t>
      </w:r>
      <w:proofErr w:type="gramStart"/>
      <w:r w:rsidRPr="00A16263">
        <w:t>Advances in Space Research.</w:t>
      </w:r>
      <w:proofErr w:type="gramEnd"/>
      <w:r w:rsidRPr="00A16263">
        <w:t xml:space="preserve"> Elsevier BV, November 1994.</w:t>
      </w:r>
    </w:p>
    <w:p w14:paraId="705E1A97" w14:textId="64688973" w:rsidR="00A56365" w:rsidRDefault="00A56365" w:rsidP="00A56365">
      <w:pPr>
        <w:pStyle w:val="References"/>
      </w:pPr>
      <w:r w:rsidRPr="00A56365">
        <w:rPr>
          <w:vertAlign w:val="superscript"/>
        </w:rPr>
        <w:t>7</w:t>
      </w:r>
      <w:r w:rsidRPr="00A56365">
        <w:t xml:space="preserve">Kimball, B. A. “Carbon Dioxide and Agricultural Yield: An Assemblage and Analysis of 430 Prior Observations 1.” </w:t>
      </w:r>
      <w:r w:rsidRPr="00A56365">
        <w:rPr>
          <w:i/>
        </w:rPr>
        <w:t>Agronomy Journal</w:t>
      </w:r>
      <w:r w:rsidR="0043760B">
        <w:t>. Wiley, September 1983.</w:t>
      </w:r>
    </w:p>
    <w:p w14:paraId="56C3FA44" w14:textId="77777777" w:rsidR="0043760B" w:rsidRDefault="0043760B" w:rsidP="0043760B">
      <w:pPr>
        <w:pStyle w:val="References"/>
      </w:pPr>
      <w:r>
        <w:rPr>
          <w:vertAlign w:val="superscript"/>
        </w:rPr>
        <w:t>8</w:t>
      </w:r>
      <w:r w:rsidRPr="0043760B">
        <w:t xml:space="preserve">Kimball, Bruce A. “Crop Responses to Elevated CO2 and Interactions with H2O, N, and Temperature.” </w:t>
      </w:r>
      <w:proofErr w:type="gramStart"/>
      <w:r w:rsidRPr="0043760B">
        <w:rPr>
          <w:i/>
        </w:rPr>
        <w:t>Current Opinion in Plant Biology</w:t>
      </w:r>
      <w:r>
        <w:t>.</w:t>
      </w:r>
      <w:proofErr w:type="gramEnd"/>
      <w:r>
        <w:t xml:space="preserve"> Elsevier BV, June 2016.</w:t>
      </w:r>
    </w:p>
    <w:p w14:paraId="7B0D1DAC" w14:textId="14A0E365" w:rsidR="0043760B" w:rsidRDefault="0043760B" w:rsidP="0043760B">
      <w:pPr>
        <w:pStyle w:val="References"/>
      </w:pPr>
      <w:r>
        <w:rPr>
          <w:vertAlign w:val="superscript"/>
        </w:rPr>
        <w:t>9</w:t>
      </w:r>
      <w:r>
        <w:t>Staats, Kai, et al. “</w:t>
      </w:r>
      <w:r w:rsidRPr="0043760B">
        <w:t xml:space="preserve">An agent-based model for high-fidelity ECLSS and </w:t>
      </w:r>
      <w:proofErr w:type="spellStart"/>
      <w:r w:rsidRPr="0043760B">
        <w:t>bioregenerative</w:t>
      </w:r>
      <w:proofErr w:type="spellEnd"/>
      <w:r w:rsidRPr="0043760B">
        <w:t xml:space="preserve"> simulation.</w:t>
      </w:r>
      <w:r>
        <w:t xml:space="preserve">” </w:t>
      </w:r>
      <w:proofErr w:type="gramStart"/>
      <w:r w:rsidR="00477AF0" w:rsidRPr="00477AF0">
        <w:t>49th International Conference on Environmental Systems, 2019.</w:t>
      </w:r>
      <w:proofErr w:type="gramEnd"/>
    </w:p>
    <w:p w14:paraId="566DA905" w14:textId="5DD35762" w:rsidR="0034171C" w:rsidRPr="0034171C" w:rsidRDefault="0034171C" w:rsidP="0034171C">
      <w:pPr>
        <w:pStyle w:val="References"/>
      </w:pPr>
      <w:r w:rsidRPr="0034171C">
        <w:rPr>
          <w:vertAlign w:val="superscript"/>
        </w:rPr>
        <w:t>10</w:t>
      </w:r>
      <w:r w:rsidRPr="0034171C">
        <w:t>Gaydon, D. "The APSIM model–An overview." </w:t>
      </w:r>
      <w:proofErr w:type="gramStart"/>
      <w:r w:rsidRPr="0034171C">
        <w:rPr>
          <w:i/>
          <w:iCs/>
        </w:rPr>
        <w:t xml:space="preserve">The SAARC-Australia Project-Developing Capacity in Cropping Systems </w:t>
      </w:r>
      <w:proofErr w:type="spellStart"/>
      <w:r w:rsidRPr="0034171C">
        <w:rPr>
          <w:i/>
          <w:iCs/>
        </w:rPr>
        <w:t>Modelling</w:t>
      </w:r>
      <w:proofErr w:type="spellEnd"/>
      <w:r w:rsidRPr="0034171C">
        <w:rPr>
          <w:i/>
          <w:iCs/>
        </w:rPr>
        <w:t xml:space="preserve"> for South Asia</w:t>
      </w:r>
      <w:r w:rsidRPr="0034171C">
        <w:t> (2014): 15-31.</w:t>
      </w:r>
      <w:proofErr w:type="gramEnd"/>
    </w:p>
    <w:p w14:paraId="7A281B69" w14:textId="2127ACFB" w:rsidR="005C2896" w:rsidRDefault="005C2896" w:rsidP="005C2896">
      <w:pPr>
        <w:pStyle w:val="References"/>
      </w:pPr>
      <w:proofErr w:type="gramStart"/>
      <w:r>
        <w:rPr>
          <w:vertAlign w:val="superscript"/>
        </w:rPr>
        <w:t>11</w:t>
      </w:r>
      <w:r w:rsidRPr="005C2896">
        <w:t>Ainsworth, Elizabeth A., and Alistair Rogers.</w:t>
      </w:r>
      <w:proofErr w:type="gramEnd"/>
      <w:r w:rsidRPr="005C2896">
        <w:t xml:space="preserve"> "The response of photosynthesis and </w:t>
      </w:r>
      <w:proofErr w:type="spellStart"/>
      <w:r w:rsidRPr="005C2896">
        <w:t>stomatal</w:t>
      </w:r>
      <w:proofErr w:type="spellEnd"/>
      <w:r w:rsidRPr="005C2896">
        <w:t xml:space="preserve"> conductance to rising [CO2]: mechanisms and environmental interactions." </w:t>
      </w:r>
      <w:proofErr w:type="gramStart"/>
      <w:r w:rsidRPr="005C2896">
        <w:rPr>
          <w:i/>
          <w:iCs/>
        </w:rPr>
        <w:t>Plant, cell &amp; environment</w:t>
      </w:r>
      <w:r w:rsidRPr="005C2896">
        <w:t> 30, no. 3 (2007): 258-270.</w:t>
      </w:r>
      <w:proofErr w:type="gramEnd"/>
    </w:p>
    <w:p w14:paraId="5C75A233" w14:textId="3A380ED0" w:rsidR="005C2896" w:rsidRPr="005C2896" w:rsidRDefault="005C2896" w:rsidP="005C2896">
      <w:pPr>
        <w:pStyle w:val="References"/>
      </w:pPr>
      <w:proofErr w:type="gramStart"/>
      <w:r>
        <w:rPr>
          <w:vertAlign w:val="superscript"/>
        </w:rPr>
        <w:t>12</w:t>
      </w:r>
      <w:r w:rsidRPr="005C2896">
        <w:t xml:space="preserve">Reyenga, P.J., S.M. </w:t>
      </w:r>
      <w:proofErr w:type="spellStart"/>
      <w:r w:rsidRPr="005C2896">
        <w:t>Howden</w:t>
      </w:r>
      <w:proofErr w:type="spellEnd"/>
      <w:r w:rsidRPr="005C2896">
        <w:t xml:space="preserve">, H. </w:t>
      </w:r>
      <w:proofErr w:type="spellStart"/>
      <w:r w:rsidRPr="005C2896">
        <w:t>Meinke</w:t>
      </w:r>
      <w:proofErr w:type="spellEnd"/>
      <w:r w:rsidRPr="005C2896">
        <w:t>, and G.M. McKeon.</w:t>
      </w:r>
      <w:proofErr w:type="gramEnd"/>
      <w:r w:rsidRPr="005C2896">
        <w:t xml:space="preserve"> “</w:t>
      </w:r>
      <w:proofErr w:type="spellStart"/>
      <w:r w:rsidRPr="005C2896">
        <w:t>Modelling</w:t>
      </w:r>
      <w:proofErr w:type="spellEnd"/>
      <w:r w:rsidRPr="005C2896">
        <w:t xml:space="preserve"> Global Change Impacts on Wheat Cropping in South-East Queensland, Australia.” </w:t>
      </w:r>
      <w:proofErr w:type="gramStart"/>
      <w:r w:rsidRPr="005C2896">
        <w:rPr>
          <w:i/>
        </w:rPr>
        <w:t xml:space="preserve">Environmental </w:t>
      </w:r>
      <w:proofErr w:type="spellStart"/>
      <w:r w:rsidRPr="005C2896">
        <w:rPr>
          <w:i/>
        </w:rPr>
        <w:t>Modelling</w:t>
      </w:r>
      <w:proofErr w:type="spellEnd"/>
      <w:r w:rsidRPr="005C2896">
        <w:rPr>
          <w:i/>
        </w:rPr>
        <w:t xml:space="preserve"> &amp; Software</w:t>
      </w:r>
      <w:r w:rsidRPr="005C2896">
        <w:t>.</w:t>
      </w:r>
      <w:proofErr w:type="gramEnd"/>
      <w:r w:rsidRPr="005C2896">
        <w:t xml:space="preserve"> Elsevier BV, January 1999. </w:t>
      </w:r>
    </w:p>
    <w:p w14:paraId="30BF5969" w14:textId="22D8ABEA" w:rsidR="003760E6" w:rsidRPr="003760E6" w:rsidRDefault="003760E6" w:rsidP="003760E6">
      <w:pPr>
        <w:pStyle w:val="References"/>
      </w:pPr>
      <w:proofErr w:type="gramStart"/>
      <w:r w:rsidRPr="003760E6">
        <w:rPr>
          <w:vertAlign w:val="superscript"/>
        </w:rPr>
        <w:t>13</w:t>
      </w:r>
      <w:r w:rsidRPr="003760E6">
        <w:t xml:space="preserve">Zheng, </w:t>
      </w:r>
      <w:proofErr w:type="spellStart"/>
      <w:r w:rsidRPr="003760E6">
        <w:t>Bangyou</w:t>
      </w:r>
      <w:proofErr w:type="spellEnd"/>
      <w:r w:rsidRPr="003760E6">
        <w:t xml:space="preserve">, </w:t>
      </w:r>
      <w:proofErr w:type="spellStart"/>
      <w:r w:rsidRPr="003760E6">
        <w:t>Karine</w:t>
      </w:r>
      <w:proofErr w:type="spellEnd"/>
      <w:r w:rsidRPr="003760E6">
        <w:t xml:space="preserve"> </w:t>
      </w:r>
      <w:proofErr w:type="spellStart"/>
      <w:r w:rsidRPr="003760E6">
        <w:t>Chenu</w:t>
      </w:r>
      <w:proofErr w:type="spellEnd"/>
      <w:r w:rsidRPr="003760E6">
        <w:t>, Alastair Doherty, and S. Chapman.</w:t>
      </w:r>
      <w:proofErr w:type="gramEnd"/>
      <w:r w:rsidRPr="003760E6">
        <w:t xml:space="preserve"> "The APSIM-wheat module (7.5 R3008)." </w:t>
      </w:r>
      <w:proofErr w:type="gramStart"/>
      <w:r w:rsidRPr="003760E6">
        <w:rPr>
          <w:i/>
          <w:iCs/>
        </w:rPr>
        <w:t>Agricultural Production Systems Simulator (APSIM) Initiative</w:t>
      </w:r>
      <w:r w:rsidRPr="003760E6">
        <w:t> 615 (2014).</w:t>
      </w:r>
      <w:proofErr w:type="gramEnd"/>
    </w:p>
    <w:p w14:paraId="042CBD08" w14:textId="4EF8AB2A" w:rsidR="00477AF0" w:rsidRPr="00477AF0" w:rsidRDefault="00477AF0" w:rsidP="00477AF0">
      <w:pPr>
        <w:pStyle w:val="References"/>
      </w:pPr>
      <w:proofErr w:type="gramStart"/>
      <w:r w:rsidRPr="00477AF0">
        <w:rPr>
          <w:vertAlign w:val="superscript"/>
        </w:rPr>
        <w:t>14</w:t>
      </w:r>
      <w:r w:rsidRPr="00477AF0">
        <w:t xml:space="preserve">Ewert, Michael, and </w:t>
      </w:r>
      <w:proofErr w:type="spellStart"/>
      <w:r w:rsidRPr="00477AF0">
        <w:t>Chel</w:t>
      </w:r>
      <w:proofErr w:type="spellEnd"/>
      <w:r w:rsidRPr="00477AF0">
        <w:t xml:space="preserve"> </w:t>
      </w:r>
      <w:proofErr w:type="spellStart"/>
      <w:r w:rsidRPr="00477AF0">
        <w:t>Stromgren</w:t>
      </w:r>
      <w:proofErr w:type="spellEnd"/>
      <w:r w:rsidRPr="00477AF0">
        <w:t>.</w:t>
      </w:r>
      <w:proofErr w:type="gramEnd"/>
      <w:r w:rsidRPr="00477AF0">
        <w:t xml:space="preserve"> "Astronaut mass balance for long duration missions." </w:t>
      </w:r>
      <w:proofErr w:type="gramStart"/>
      <w:r w:rsidRPr="00477AF0">
        <w:t>49th International Conference on Environmental Systems, 2019.</w:t>
      </w:r>
      <w:proofErr w:type="gramEnd"/>
    </w:p>
    <w:p w14:paraId="3182B557" w14:textId="77777777" w:rsidR="005C2896" w:rsidRPr="005C2896" w:rsidRDefault="005C2896" w:rsidP="005C2896">
      <w:pPr>
        <w:pStyle w:val="References"/>
      </w:pPr>
    </w:p>
    <w:p w14:paraId="62B2DF7D" w14:textId="77777777" w:rsidR="0043760B" w:rsidRPr="0043760B" w:rsidRDefault="0043760B" w:rsidP="0043760B">
      <w:pPr>
        <w:pStyle w:val="References"/>
      </w:pPr>
    </w:p>
    <w:p w14:paraId="6786E56A" w14:textId="4089D101" w:rsidR="0043760B" w:rsidRPr="0043760B" w:rsidRDefault="0043760B" w:rsidP="0043760B">
      <w:pPr>
        <w:pStyle w:val="References"/>
      </w:pPr>
    </w:p>
    <w:p w14:paraId="1A2A50C0" w14:textId="77777777" w:rsidR="0043760B" w:rsidRDefault="0043760B" w:rsidP="00A56365">
      <w:pPr>
        <w:pStyle w:val="References"/>
      </w:pPr>
    </w:p>
    <w:p w14:paraId="5FBF49F7" w14:textId="77777777" w:rsidR="0043760B" w:rsidRPr="00A56365" w:rsidRDefault="0043760B" w:rsidP="00A56365">
      <w:pPr>
        <w:pStyle w:val="References"/>
      </w:pPr>
    </w:p>
    <w:p w14:paraId="0F813BB9" w14:textId="10123DDD" w:rsidR="00A56365" w:rsidRPr="00A56365" w:rsidRDefault="00A56365" w:rsidP="00A56365">
      <w:pPr>
        <w:pStyle w:val="References"/>
      </w:pPr>
    </w:p>
    <w:p w14:paraId="4827E47C" w14:textId="76C63588" w:rsidR="0042036F" w:rsidRPr="00A56365" w:rsidRDefault="0042036F" w:rsidP="0042036F">
      <w:pPr>
        <w:pStyle w:val="References"/>
      </w:pPr>
    </w:p>
    <w:p w14:paraId="6744948A" w14:textId="488E40AE" w:rsidR="00112093" w:rsidRDefault="00112093" w:rsidP="00112093">
      <w:pPr>
        <w:pStyle w:val="References"/>
      </w:pPr>
    </w:p>
    <w:sectPr w:rsidR="00112093" w:rsidSect="003431E0">
      <w:footerReference w:type="even" r:id="rId16"/>
      <w:footerReference w:type="default" r:id="rId17"/>
      <w:headerReference w:type="first" r:id="rId18"/>
      <w:footerReference w:type="first" r:id="rId19"/>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535D5" w14:textId="77777777" w:rsidR="00063897" w:rsidRDefault="00063897">
      <w:r>
        <w:separator/>
      </w:r>
    </w:p>
  </w:endnote>
  <w:endnote w:type="continuationSeparator" w:id="0">
    <w:p w14:paraId="521D8637" w14:textId="77777777" w:rsidR="00063897" w:rsidRDefault="000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游ゴシック Light">
    <w:panose1 w:val="00000000000000000000"/>
    <w:charset w:val="80"/>
    <w:family w:val="roman"/>
    <w:notTrueType/>
    <w:pitch w:val="default"/>
  </w:font>
  <w:font w:name="Calibri Light">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0D2B" w14:textId="77777777" w:rsidR="00063897" w:rsidRDefault="000638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BDDC5F" w14:textId="77777777" w:rsidR="00063897" w:rsidRDefault="000638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8C54D" w14:textId="5C4BE19B" w:rsidR="00063897" w:rsidRDefault="00063897">
    <w:pPr>
      <w:pStyle w:val="Footer"/>
      <w:jc w:val="center"/>
    </w:pPr>
    <w:r>
      <w:fldChar w:fldCharType="begin"/>
    </w:r>
    <w:r>
      <w:instrText xml:space="preserve"> PAGE  \* MERGEFORMAT </w:instrText>
    </w:r>
    <w:r>
      <w:fldChar w:fldCharType="separate"/>
    </w:r>
    <w:r w:rsidR="001B06D5">
      <w:rPr>
        <w:noProof/>
      </w:rPr>
      <w:t>9</w:t>
    </w:r>
    <w:r>
      <w:fldChar w:fldCharType="end"/>
    </w:r>
  </w:p>
  <w:p w14:paraId="3725C083" w14:textId="77777777" w:rsidR="00063897" w:rsidRDefault="00063897">
    <w:pPr>
      <w:pStyle w:val="Footer"/>
      <w:jc w:val="center"/>
    </w:pPr>
    <w:r>
      <w:t>International Conference on Environmental Systems</w:t>
    </w:r>
  </w:p>
  <w:p w14:paraId="3E573B81" w14:textId="77777777" w:rsidR="00063897" w:rsidRPr="006933E9" w:rsidRDefault="00063897" w:rsidP="008F3B93">
    <w:pPr>
      <w:pStyle w:val="Footer"/>
      <w:rPr>
        <w:sz w:val="14"/>
      </w:rPr>
    </w:pPr>
  </w:p>
  <w:p w14:paraId="3392AAE4" w14:textId="77777777" w:rsidR="00063897" w:rsidRDefault="00063897" w:rsidP="008F3B9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E242D" w14:textId="7E154EDF" w:rsidR="00063897" w:rsidRDefault="00063897">
    <w:pPr>
      <w:pStyle w:val="Footer"/>
    </w:pPr>
    <w:r>
      <w:t xml:space="preserve">Copyright © 2022 Hawkins, </w:t>
    </w:r>
    <w:proofErr w:type="spellStart"/>
    <w:r>
      <w:t>Melotti</w:t>
    </w:r>
    <w:proofErr w:type="spellEnd"/>
    <w:r>
      <w:t xml:space="preserve">, </w:t>
    </w:r>
    <w:proofErr w:type="spellStart"/>
    <w:r>
      <w:t>Staats</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7A6A4" w14:textId="77777777" w:rsidR="00063897" w:rsidRDefault="00063897">
      <w:r>
        <w:separator/>
      </w:r>
    </w:p>
  </w:footnote>
  <w:footnote w:type="continuationSeparator" w:id="0">
    <w:p w14:paraId="56820AF3" w14:textId="77777777" w:rsidR="00063897" w:rsidRDefault="00063897">
      <w:r>
        <w:continuationSeparator/>
      </w:r>
    </w:p>
  </w:footnote>
  <w:footnote w:id="1">
    <w:p w14:paraId="71C4AEEA" w14:textId="00DC603F" w:rsidR="00063897" w:rsidRDefault="00063897" w:rsidP="00BB4AFF">
      <w:pPr>
        <w:pStyle w:val="FootnoteText"/>
      </w:pPr>
      <w:r w:rsidRPr="00BB4AFF">
        <w:rPr>
          <w:rStyle w:val="FootnoteReference"/>
        </w:rPr>
        <w:footnoteRef/>
      </w:r>
      <w:r>
        <w:t xml:space="preserve"> Full Stack Developer, Ho Chi Minh City, Vietnam.</w:t>
      </w:r>
    </w:p>
  </w:footnote>
  <w:footnote w:id="2">
    <w:p w14:paraId="21773322" w14:textId="7A02EB05" w:rsidR="00063897" w:rsidRDefault="00063897" w:rsidP="00BB4AFF">
      <w:pPr>
        <w:pStyle w:val="FootnoteText"/>
      </w:pPr>
      <w:r>
        <w:rPr>
          <w:rStyle w:val="FootnoteReference"/>
        </w:rPr>
        <w:footnoteRef/>
      </w:r>
      <w:r>
        <w:t xml:space="preserve"> </w:t>
      </w:r>
      <w:proofErr w:type="gramStart"/>
      <w:r>
        <w:t>Lead Developer, Milan, Italy.</w:t>
      </w:r>
      <w:proofErr w:type="gramEnd"/>
    </w:p>
  </w:footnote>
  <w:footnote w:id="3">
    <w:p w14:paraId="4F5A9146" w14:textId="417EE3E2" w:rsidR="00063897" w:rsidRDefault="00063897" w:rsidP="0069035E">
      <w:pPr>
        <w:pStyle w:val="FootnoteText"/>
      </w:pPr>
      <w:r>
        <w:rPr>
          <w:rStyle w:val="FootnoteReference"/>
        </w:rPr>
        <w:footnoteRef/>
      </w:r>
      <w:r>
        <w:t xml:space="preserve"> Project Lead, Phoenix, AZ, USA.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0FF6" w14:textId="6B9D3F08" w:rsidR="00063897" w:rsidRPr="009135D2" w:rsidRDefault="00063897" w:rsidP="009135D2">
    <w:pPr>
      <w:pStyle w:val="Header"/>
    </w:pPr>
    <w:r>
      <w:t>51st</w:t>
    </w:r>
    <w:r w:rsidRPr="009135D2">
      <w:t xml:space="preserve"> International Conference on Environmental Systems</w:t>
    </w:r>
    <w:r w:rsidRPr="009135D2">
      <w:tab/>
    </w:r>
    <w:r>
      <w:t>ICES-2022-346</w:t>
    </w:r>
  </w:p>
  <w:p w14:paraId="131213CE" w14:textId="3D7400C0" w:rsidR="00063897" w:rsidRPr="009135D2" w:rsidRDefault="00063897" w:rsidP="009135D2">
    <w:pPr>
      <w:pStyle w:val="Header"/>
    </w:pPr>
    <w:r>
      <w:t>10-14</w:t>
    </w:r>
    <w:r w:rsidRPr="009135D2">
      <w:t xml:space="preserve"> July 20</w:t>
    </w:r>
    <w:r>
      <w:t>22, St. Paul, Minnesota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4AE6EA"/>
    <w:lvl w:ilvl="0">
      <w:start w:val="1"/>
      <w:numFmt w:val="decimal"/>
      <w:lvlText w:val="%1."/>
      <w:lvlJc w:val="left"/>
      <w:pPr>
        <w:tabs>
          <w:tab w:val="num" w:pos="1800"/>
        </w:tabs>
        <w:ind w:left="1800" w:hanging="360"/>
      </w:pPr>
    </w:lvl>
  </w:abstractNum>
  <w:abstractNum w:abstractNumId="1">
    <w:nsid w:val="FFFFFF7D"/>
    <w:multiLevelType w:val="singleLevel"/>
    <w:tmpl w:val="911A26D0"/>
    <w:lvl w:ilvl="0">
      <w:start w:val="1"/>
      <w:numFmt w:val="decimal"/>
      <w:lvlText w:val="%1."/>
      <w:lvlJc w:val="left"/>
      <w:pPr>
        <w:tabs>
          <w:tab w:val="num" w:pos="1440"/>
        </w:tabs>
        <w:ind w:left="1440" w:hanging="360"/>
      </w:pPr>
    </w:lvl>
  </w:abstractNum>
  <w:abstractNum w:abstractNumId="2">
    <w:nsid w:val="FFFFFF7E"/>
    <w:multiLevelType w:val="singleLevel"/>
    <w:tmpl w:val="CC0801D4"/>
    <w:lvl w:ilvl="0">
      <w:start w:val="1"/>
      <w:numFmt w:val="decimal"/>
      <w:lvlText w:val="%1."/>
      <w:lvlJc w:val="left"/>
      <w:pPr>
        <w:tabs>
          <w:tab w:val="num" w:pos="1080"/>
        </w:tabs>
        <w:ind w:left="1080" w:hanging="360"/>
      </w:pPr>
    </w:lvl>
  </w:abstractNum>
  <w:abstractNum w:abstractNumId="3">
    <w:nsid w:val="FFFFFF7F"/>
    <w:multiLevelType w:val="singleLevel"/>
    <w:tmpl w:val="118C7DA6"/>
    <w:lvl w:ilvl="0">
      <w:start w:val="1"/>
      <w:numFmt w:val="decimal"/>
      <w:lvlText w:val="%1."/>
      <w:lvlJc w:val="left"/>
      <w:pPr>
        <w:tabs>
          <w:tab w:val="num" w:pos="720"/>
        </w:tabs>
        <w:ind w:left="720" w:hanging="360"/>
      </w:pPr>
    </w:lvl>
  </w:abstractNum>
  <w:abstractNum w:abstractNumId="4">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3922774"/>
    <w:lvl w:ilvl="0">
      <w:start w:val="1"/>
      <w:numFmt w:val="decimal"/>
      <w:lvlText w:val="%1."/>
      <w:lvlJc w:val="left"/>
      <w:pPr>
        <w:tabs>
          <w:tab w:val="num" w:pos="360"/>
        </w:tabs>
        <w:ind w:left="360" w:hanging="360"/>
      </w:pPr>
    </w:lvl>
  </w:abstractNum>
  <w:abstractNum w:abstractNumId="9">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22ED12EE"/>
    <w:multiLevelType w:val="multilevel"/>
    <w:tmpl w:val="E9A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EA2771"/>
    <w:multiLevelType w:val="multilevel"/>
    <w:tmpl w:val="A88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nsid w:val="53CB4FBE"/>
    <w:multiLevelType w:val="multilevel"/>
    <w:tmpl w:val="D19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8">
    <w:nsid w:val="66ED5EE1"/>
    <w:multiLevelType w:val="multilevel"/>
    <w:tmpl w:val="47F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C3293B"/>
    <w:multiLevelType w:val="singleLevel"/>
    <w:tmpl w:val="3A8EC28E"/>
    <w:lvl w:ilvl="0">
      <w:start w:val="1"/>
      <w:numFmt w:val="decimal"/>
      <w:lvlText w:val="[%1]"/>
      <w:lvlJc w:val="left"/>
      <w:pPr>
        <w:tabs>
          <w:tab w:val="num" w:pos="360"/>
        </w:tabs>
        <w:ind w:left="360" w:hanging="360"/>
      </w:pPr>
    </w:lvl>
  </w:abstractNum>
  <w:abstractNum w:abstractNumId="31">
    <w:nsid w:val="6E3C5349"/>
    <w:multiLevelType w:val="multilevel"/>
    <w:tmpl w:val="A9A47282"/>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32">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4">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6">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8"/>
  </w:num>
  <w:num w:numId="2">
    <w:abstractNumId w:val="19"/>
  </w:num>
  <w:num w:numId="3">
    <w:abstractNumId w:val="13"/>
  </w:num>
  <w:num w:numId="4">
    <w:abstractNumId w:val="29"/>
  </w:num>
  <w:num w:numId="5">
    <w:abstractNumId w:val="13"/>
    <w:lvlOverride w:ilvl="0">
      <w:startOverride w:val="1"/>
    </w:lvlOverride>
  </w:num>
  <w:num w:numId="6">
    <w:abstractNumId w:val="21"/>
  </w:num>
  <w:num w:numId="7">
    <w:abstractNumId w:val="24"/>
  </w:num>
  <w:num w:numId="8">
    <w:abstractNumId w:val="27"/>
  </w:num>
  <w:num w:numId="9">
    <w:abstractNumId w:val="32"/>
  </w:num>
  <w:num w:numId="10">
    <w:abstractNumId w:val="22"/>
  </w:num>
  <w:num w:numId="11">
    <w:abstractNumId w:val="33"/>
  </w:num>
  <w:num w:numId="12">
    <w:abstractNumId w:val="12"/>
  </w:num>
  <w:num w:numId="13">
    <w:abstractNumId w:val="15"/>
  </w:num>
  <w:num w:numId="14">
    <w:abstractNumId w:val="35"/>
  </w:num>
  <w:num w:numId="15">
    <w:abstractNumId w:val="16"/>
  </w:num>
  <w:num w:numId="16">
    <w:abstractNumId w:val="36"/>
  </w:num>
  <w:num w:numId="17">
    <w:abstractNumId w:val="11"/>
  </w:num>
  <w:num w:numId="18">
    <w:abstractNumId w:val="13"/>
    <w:lvlOverride w:ilvl="0">
      <w:startOverride w:val="1"/>
    </w:lvlOverride>
  </w:num>
  <w:num w:numId="19">
    <w:abstractNumId w:val="13"/>
    <w:lvlOverride w:ilvl="0">
      <w:startOverride w:val="1"/>
    </w:lvlOverride>
  </w:num>
  <w:num w:numId="20">
    <w:abstractNumId w:val="13"/>
  </w:num>
  <w:num w:numId="21">
    <w:abstractNumId w:val="13"/>
    <w:lvlOverride w:ilvl="0">
      <w:startOverride w:val="1"/>
    </w:lvlOverride>
  </w:num>
  <w:num w:numId="22">
    <w:abstractNumId w:val="30"/>
  </w:num>
  <w:num w:numId="23">
    <w:abstractNumId w:val="14"/>
  </w:num>
  <w:num w:numId="24">
    <w:abstractNumId w:val="26"/>
  </w:num>
  <w:num w:numId="25">
    <w:abstractNumId w:val="25"/>
  </w:num>
  <w:num w:numId="26">
    <w:abstractNumId w:val="34"/>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3"/>
  </w:num>
  <w:num w:numId="40">
    <w:abstractNumId w:val="13"/>
  </w:num>
  <w:num w:numId="41">
    <w:abstractNumId w:val="13"/>
  </w:num>
  <w:num w:numId="42">
    <w:abstractNumId w:val="23"/>
  </w:num>
  <w:num w:numId="43">
    <w:abstractNumId w:val="13"/>
    <w:lvlOverride w:ilvl="0">
      <w:startOverride w:val="1"/>
    </w:lvlOverride>
  </w:num>
  <w:num w:numId="44">
    <w:abstractNumId w:val="17"/>
  </w:num>
  <w:num w:numId="45">
    <w:abstractNumId w:val="28"/>
  </w:num>
  <w:num w:numId="46">
    <w:abstractNumId w:val="13"/>
    <w:lvlOverride w:ilvl="0">
      <w:startOverride w:val="1"/>
    </w:lvlOverride>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removePersonalInformation/>
  <w:removeDateAndTime/>
  <w:displayBackgroundShape/>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58"/>
    <w:rsid w:val="00003B7A"/>
    <w:rsid w:val="00005EBC"/>
    <w:rsid w:val="000277D8"/>
    <w:rsid w:val="00043166"/>
    <w:rsid w:val="00060D04"/>
    <w:rsid w:val="00063897"/>
    <w:rsid w:val="000D40C6"/>
    <w:rsid w:val="000E61C5"/>
    <w:rsid w:val="000F7776"/>
    <w:rsid w:val="00112093"/>
    <w:rsid w:val="0011733A"/>
    <w:rsid w:val="00124FB9"/>
    <w:rsid w:val="00173B90"/>
    <w:rsid w:val="00180A4F"/>
    <w:rsid w:val="0018305B"/>
    <w:rsid w:val="00195F23"/>
    <w:rsid w:val="001973C7"/>
    <w:rsid w:val="001B06D5"/>
    <w:rsid w:val="001D1A37"/>
    <w:rsid w:val="001D7139"/>
    <w:rsid w:val="0021322D"/>
    <w:rsid w:val="00222D82"/>
    <w:rsid w:val="0022619A"/>
    <w:rsid w:val="00226721"/>
    <w:rsid w:val="00233B58"/>
    <w:rsid w:val="00237415"/>
    <w:rsid w:val="00247361"/>
    <w:rsid w:val="00266EC8"/>
    <w:rsid w:val="002B4AC0"/>
    <w:rsid w:val="00302A7F"/>
    <w:rsid w:val="00305EC5"/>
    <w:rsid w:val="00310B3B"/>
    <w:rsid w:val="00316E3C"/>
    <w:rsid w:val="003177E5"/>
    <w:rsid w:val="00335EDD"/>
    <w:rsid w:val="0034171C"/>
    <w:rsid w:val="003431E0"/>
    <w:rsid w:val="00355D1C"/>
    <w:rsid w:val="00362077"/>
    <w:rsid w:val="003760E6"/>
    <w:rsid w:val="00390ABC"/>
    <w:rsid w:val="00396DC7"/>
    <w:rsid w:val="003A25B0"/>
    <w:rsid w:val="003B36D5"/>
    <w:rsid w:val="003C478A"/>
    <w:rsid w:val="004135CF"/>
    <w:rsid w:val="00414D96"/>
    <w:rsid w:val="00416A4D"/>
    <w:rsid w:val="0042036F"/>
    <w:rsid w:val="0042116D"/>
    <w:rsid w:val="00422D32"/>
    <w:rsid w:val="004249CD"/>
    <w:rsid w:val="0043760B"/>
    <w:rsid w:val="00444540"/>
    <w:rsid w:val="0046088D"/>
    <w:rsid w:val="00461871"/>
    <w:rsid w:val="00472963"/>
    <w:rsid w:val="00477AF0"/>
    <w:rsid w:val="004A39C5"/>
    <w:rsid w:val="004E3C34"/>
    <w:rsid w:val="004F0055"/>
    <w:rsid w:val="00503E4C"/>
    <w:rsid w:val="00507D6B"/>
    <w:rsid w:val="005100DD"/>
    <w:rsid w:val="00517EBF"/>
    <w:rsid w:val="00526C85"/>
    <w:rsid w:val="0056133E"/>
    <w:rsid w:val="00594321"/>
    <w:rsid w:val="005A7AB6"/>
    <w:rsid w:val="005B0772"/>
    <w:rsid w:val="005C2896"/>
    <w:rsid w:val="005F5101"/>
    <w:rsid w:val="005F5715"/>
    <w:rsid w:val="006128E0"/>
    <w:rsid w:val="0061586C"/>
    <w:rsid w:val="0069035E"/>
    <w:rsid w:val="006A185B"/>
    <w:rsid w:val="006B25D3"/>
    <w:rsid w:val="006B7B2B"/>
    <w:rsid w:val="006C607F"/>
    <w:rsid w:val="006D34A6"/>
    <w:rsid w:val="007600A1"/>
    <w:rsid w:val="007735FF"/>
    <w:rsid w:val="00782E4A"/>
    <w:rsid w:val="00791F7F"/>
    <w:rsid w:val="007B3582"/>
    <w:rsid w:val="007C55DA"/>
    <w:rsid w:val="007D7CAB"/>
    <w:rsid w:val="007F71BB"/>
    <w:rsid w:val="00804706"/>
    <w:rsid w:val="00816CFB"/>
    <w:rsid w:val="00826134"/>
    <w:rsid w:val="00851664"/>
    <w:rsid w:val="0086636D"/>
    <w:rsid w:val="00867D20"/>
    <w:rsid w:val="00887F77"/>
    <w:rsid w:val="00891869"/>
    <w:rsid w:val="00896620"/>
    <w:rsid w:val="008A488A"/>
    <w:rsid w:val="008B6B3A"/>
    <w:rsid w:val="008E0840"/>
    <w:rsid w:val="008F1935"/>
    <w:rsid w:val="008F3B93"/>
    <w:rsid w:val="009005CC"/>
    <w:rsid w:val="00910DB8"/>
    <w:rsid w:val="009135D2"/>
    <w:rsid w:val="00920A14"/>
    <w:rsid w:val="0093746F"/>
    <w:rsid w:val="00943113"/>
    <w:rsid w:val="0097712A"/>
    <w:rsid w:val="0099090A"/>
    <w:rsid w:val="009B7BEB"/>
    <w:rsid w:val="009C4479"/>
    <w:rsid w:val="009D2DAF"/>
    <w:rsid w:val="009F365B"/>
    <w:rsid w:val="00A12E12"/>
    <w:rsid w:val="00A1355C"/>
    <w:rsid w:val="00A16263"/>
    <w:rsid w:val="00A165E3"/>
    <w:rsid w:val="00A23ECC"/>
    <w:rsid w:val="00A45B23"/>
    <w:rsid w:val="00A45F6F"/>
    <w:rsid w:val="00A56365"/>
    <w:rsid w:val="00A576F4"/>
    <w:rsid w:val="00A83216"/>
    <w:rsid w:val="00A940FE"/>
    <w:rsid w:val="00AD52A1"/>
    <w:rsid w:val="00AD7DA8"/>
    <w:rsid w:val="00AE10BB"/>
    <w:rsid w:val="00B01D10"/>
    <w:rsid w:val="00B115BA"/>
    <w:rsid w:val="00B223C4"/>
    <w:rsid w:val="00B23377"/>
    <w:rsid w:val="00B54A09"/>
    <w:rsid w:val="00BA0FD0"/>
    <w:rsid w:val="00BA5E2C"/>
    <w:rsid w:val="00BB13CA"/>
    <w:rsid w:val="00BB3E6E"/>
    <w:rsid w:val="00BB4AFF"/>
    <w:rsid w:val="00BC6E23"/>
    <w:rsid w:val="00BD4E90"/>
    <w:rsid w:val="00BE16BE"/>
    <w:rsid w:val="00BE452D"/>
    <w:rsid w:val="00C10C5C"/>
    <w:rsid w:val="00C14C11"/>
    <w:rsid w:val="00C32AB8"/>
    <w:rsid w:val="00C4056F"/>
    <w:rsid w:val="00C54ECD"/>
    <w:rsid w:val="00C84C54"/>
    <w:rsid w:val="00CB3530"/>
    <w:rsid w:val="00CD2566"/>
    <w:rsid w:val="00CD29F4"/>
    <w:rsid w:val="00CD50F1"/>
    <w:rsid w:val="00D1427D"/>
    <w:rsid w:val="00D47569"/>
    <w:rsid w:val="00D526A1"/>
    <w:rsid w:val="00D57C34"/>
    <w:rsid w:val="00D70F65"/>
    <w:rsid w:val="00D90B27"/>
    <w:rsid w:val="00DA5E4F"/>
    <w:rsid w:val="00DD783C"/>
    <w:rsid w:val="00E1023A"/>
    <w:rsid w:val="00E17400"/>
    <w:rsid w:val="00E27BD3"/>
    <w:rsid w:val="00E40BBE"/>
    <w:rsid w:val="00E42173"/>
    <w:rsid w:val="00E747AA"/>
    <w:rsid w:val="00E748BF"/>
    <w:rsid w:val="00ED5346"/>
    <w:rsid w:val="00F51012"/>
    <w:rsid w:val="00FB205F"/>
    <w:rsid w:val="00FB42FE"/>
    <w:rsid w:val="00FC0CDB"/>
    <w:rsid w:val="00FC458E"/>
    <w:rsid w:val="00FD4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6171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9817">
      <w:bodyDiv w:val="1"/>
      <w:marLeft w:val="0"/>
      <w:marRight w:val="0"/>
      <w:marTop w:val="0"/>
      <w:marBottom w:val="0"/>
      <w:divBdr>
        <w:top w:val="none" w:sz="0" w:space="0" w:color="auto"/>
        <w:left w:val="none" w:sz="0" w:space="0" w:color="auto"/>
        <w:bottom w:val="none" w:sz="0" w:space="0" w:color="auto"/>
        <w:right w:val="none" w:sz="0" w:space="0" w:color="auto"/>
      </w:divBdr>
    </w:div>
    <w:div w:id="137571133">
      <w:bodyDiv w:val="1"/>
      <w:marLeft w:val="0"/>
      <w:marRight w:val="0"/>
      <w:marTop w:val="0"/>
      <w:marBottom w:val="0"/>
      <w:divBdr>
        <w:top w:val="none" w:sz="0" w:space="0" w:color="auto"/>
        <w:left w:val="none" w:sz="0" w:space="0" w:color="auto"/>
        <w:bottom w:val="none" w:sz="0" w:space="0" w:color="auto"/>
        <w:right w:val="none" w:sz="0" w:space="0" w:color="auto"/>
      </w:divBdr>
    </w:div>
    <w:div w:id="197284228">
      <w:bodyDiv w:val="1"/>
      <w:marLeft w:val="0"/>
      <w:marRight w:val="0"/>
      <w:marTop w:val="0"/>
      <w:marBottom w:val="0"/>
      <w:divBdr>
        <w:top w:val="none" w:sz="0" w:space="0" w:color="auto"/>
        <w:left w:val="none" w:sz="0" w:space="0" w:color="auto"/>
        <w:bottom w:val="none" w:sz="0" w:space="0" w:color="auto"/>
        <w:right w:val="none" w:sz="0" w:space="0" w:color="auto"/>
      </w:divBdr>
    </w:div>
    <w:div w:id="239872092">
      <w:bodyDiv w:val="1"/>
      <w:marLeft w:val="0"/>
      <w:marRight w:val="0"/>
      <w:marTop w:val="0"/>
      <w:marBottom w:val="0"/>
      <w:divBdr>
        <w:top w:val="none" w:sz="0" w:space="0" w:color="auto"/>
        <w:left w:val="none" w:sz="0" w:space="0" w:color="auto"/>
        <w:bottom w:val="none" w:sz="0" w:space="0" w:color="auto"/>
        <w:right w:val="none" w:sz="0" w:space="0" w:color="auto"/>
      </w:divBdr>
    </w:div>
    <w:div w:id="289865965">
      <w:bodyDiv w:val="1"/>
      <w:marLeft w:val="0"/>
      <w:marRight w:val="0"/>
      <w:marTop w:val="0"/>
      <w:marBottom w:val="0"/>
      <w:divBdr>
        <w:top w:val="none" w:sz="0" w:space="0" w:color="auto"/>
        <w:left w:val="none" w:sz="0" w:space="0" w:color="auto"/>
        <w:bottom w:val="none" w:sz="0" w:space="0" w:color="auto"/>
        <w:right w:val="none" w:sz="0" w:space="0" w:color="auto"/>
      </w:divBdr>
    </w:div>
    <w:div w:id="294529028">
      <w:bodyDiv w:val="1"/>
      <w:marLeft w:val="0"/>
      <w:marRight w:val="0"/>
      <w:marTop w:val="0"/>
      <w:marBottom w:val="0"/>
      <w:divBdr>
        <w:top w:val="none" w:sz="0" w:space="0" w:color="auto"/>
        <w:left w:val="none" w:sz="0" w:space="0" w:color="auto"/>
        <w:bottom w:val="none" w:sz="0" w:space="0" w:color="auto"/>
        <w:right w:val="none" w:sz="0" w:space="0" w:color="auto"/>
      </w:divBdr>
    </w:div>
    <w:div w:id="304815813">
      <w:bodyDiv w:val="1"/>
      <w:marLeft w:val="0"/>
      <w:marRight w:val="0"/>
      <w:marTop w:val="0"/>
      <w:marBottom w:val="0"/>
      <w:divBdr>
        <w:top w:val="none" w:sz="0" w:space="0" w:color="auto"/>
        <w:left w:val="none" w:sz="0" w:space="0" w:color="auto"/>
        <w:bottom w:val="none" w:sz="0" w:space="0" w:color="auto"/>
        <w:right w:val="none" w:sz="0" w:space="0" w:color="auto"/>
      </w:divBdr>
      <w:divsChild>
        <w:div w:id="2090736015">
          <w:marLeft w:val="825"/>
          <w:marRight w:val="0"/>
          <w:marTop w:val="0"/>
          <w:marBottom w:val="0"/>
          <w:divBdr>
            <w:top w:val="none" w:sz="0" w:space="0" w:color="auto"/>
            <w:left w:val="none" w:sz="0" w:space="0" w:color="auto"/>
            <w:bottom w:val="none" w:sz="0" w:space="0" w:color="auto"/>
            <w:right w:val="none" w:sz="0" w:space="0" w:color="auto"/>
          </w:divBdr>
        </w:div>
      </w:divsChild>
    </w:div>
    <w:div w:id="338000449">
      <w:bodyDiv w:val="1"/>
      <w:marLeft w:val="0"/>
      <w:marRight w:val="0"/>
      <w:marTop w:val="0"/>
      <w:marBottom w:val="0"/>
      <w:divBdr>
        <w:top w:val="none" w:sz="0" w:space="0" w:color="auto"/>
        <w:left w:val="none" w:sz="0" w:space="0" w:color="auto"/>
        <w:bottom w:val="none" w:sz="0" w:space="0" w:color="auto"/>
        <w:right w:val="none" w:sz="0" w:space="0" w:color="auto"/>
      </w:divBdr>
    </w:div>
    <w:div w:id="339353746">
      <w:bodyDiv w:val="1"/>
      <w:marLeft w:val="0"/>
      <w:marRight w:val="0"/>
      <w:marTop w:val="0"/>
      <w:marBottom w:val="0"/>
      <w:divBdr>
        <w:top w:val="none" w:sz="0" w:space="0" w:color="auto"/>
        <w:left w:val="none" w:sz="0" w:space="0" w:color="auto"/>
        <w:bottom w:val="none" w:sz="0" w:space="0" w:color="auto"/>
        <w:right w:val="none" w:sz="0" w:space="0" w:color="auto"/>
      </w:divBdr>
    </w:div>
    <w:div w:id="364527354">
      <w:bodyDiv w:val="1"/>
      <w:marLeft w:val="0"/>
      <w:marRight w:val="0"/>
      <w:marTop w:val="0"/>
      <w:marBottom w:val="0"/>
      <w:divBdr>
        <w:top w:val="none" w:sz="0" w:space="0" w:color="auto"/>
        <w:left w:val="none" w:sz="0" w:space="0" w:color="auto"/>
        <w:bottom w:val="none" w:sz="0" w:space="0" w:color="auto"/>
        <w:right w:val="none" w:sz="0" w:space="0" w:color="auto"/>
      </w:divBdr>
    </w:div>
    <w:div w:id="398678835">
      <w:bodyDiv w:val="1"/>
      <w:marLeft w:val="0"/>
      <w:marRight w:val="0"/>
      <w:marTop w:val="0"/>
      <w:marBottom w:val="0"/>
      <w:divBdr>
        <w:top w:val="none" w:sz="0" w:space="0" w:color="auto"/>
        <w:left w:val="none" w:sz="0" w:space="0" w:color="auto"/>
        <w:bottom w:val="none" w:sz="0" w:space="0" w:color="auto"/>
        <w:right w:val="none" w:sz="0" w:space="0" w:color="auto"/>
      </w:divBdr>
    </w:div>
    <w:div w:id="430051214">
      <w:bodyDiv w:val="1"/>
      <w:marLeft w:val="0"/>
      <w:marRight w:val="0"/>
      <w:marTop w:val="0"/>
      <w:marBottom w:val="0"/>
      <w:divBdr>
        <w:top w:val="none" w:sz="0" w:space="0" w:color="auto"/>
        <w:left w:val="none" w:sz="0" w:space="0" w:color="auto"/>
        <w:bottom w:val="none" w:sz="0" w:space="0" w:color="auto"/>
        <w:right w:val="none" w:sz="0" w:space="0" w:color="auto"/>
      </w:divBdr>
    </w:div>
    <w:div w:id="560560396">
      <w:bodyDiv w:val="1"/>
      <w:marLeft w:val="0"/>
      <w:marRight w:val="0"/>
      <w:marTop w:val="0"/>
      <w:marBottom w:val="0"/>
      <w:divBdr>
        <w:top w:val="none" w:sz="0" w:space="0" w:color="auto"/>
        <w:left w:val="none" w:sz="0" w:space="0" w:color="auto"/>
        <w:bottom w:val="none" w:sz="0" w:space="0" w:color="auto"/>
        <w:right w:val="none" w:sz="0" w:space="0" w:color="auto"/>
      </w:divBdr>
    </w:div>
    <w:div w:id="577862333">
      <w:bodyDiv w:val="1"/>
      <w:marLeft w:val="0"/>
      <w:marRight w:val="0"/>
      <w:marTop w:val="0"/>
      <w:marBottom w:val="0"/>
      <w:divBdr>
        <w:top w:val="none" w:sz="0" w:space="0" w:color="auto"/>
        <w:left w:val="none" w:sz="0" w:space="0" w:color="auto"/>
        <w:bottom w:val="none" w:sz="0" w:space="0" w:color="auto"/>
        <w:right w:val="none" w:sz="0" w:space="0" w:color="auto"/>
      </w:divBdr>
    </w:div>
    <w:div w:id="583954855">
      <w:bodyDiv w:val="1"/>
      <w:marLeft w:val="0"/>
      <w:marRight w:val="0"/>
      <w:marTop w:val="0"/>
      <w:marBottom w:val="0"/>
      <w:divBdr>
        <w:top w:val="none" w:sz="0" w:space="0" w:color="auto"/>
        <w:left w:val="none" w:sz="0" w:space="0" w:color="auto"/>
        <w:bottom w:val="none" w:sz="0" w:space="0" w:color="auto"/>
        <w:right w:val="none" w:sz="0" w:space="0" w:color="auto"/>
      </w:divBdr>
    </w:div>
    <w:div w:id="590314929">
      <w:bodyDiv w:val="1"/>
      <w:marLeft w:val="0"/>
      <w:marRight w:val="0"/>
      <w:marTop w:val="0"/>
      <w:marBottom w:val="0"/>
      <w:divBdr>
        <w:top w:val="none" w:sz="0" w:space="0" w:color="auto"/>
        <w:left w:val="none" w:sz="0" w:space="0" w:color="auto"/>
        <w:bottom w:val="none" w:sz="0" w:space="0" w:color="auto"/>
        <w:right w:val="none" w:sz="0" w:space="0" w:color="auto"/>
      </w:divBdr>
    </w:div>
    <w:div w:id="596131879">
      <w:bodyDiv w:val="1"/>
      <w:marLeft w:val="0"/>
      <w:marRight w:val="0"/>
      <w:marTop w:val="0"/>
      <w:marBottom w:val="0"/>
      <w:divBdr>
        <w:top w:val="none" w:sz="0" w:space="0" w:color="auto"/>
        <w:left w:val="none" w:sz="0" w:space="0" w:color="auto"/>
        <w:bottom w:val="none" w:sz="0" w:space="0" w:color="auto"/>
        <w:right w:val="none" w:sz="0" w:space="0" w:color="auto"/>
      </w:divBdr>
    </w:div>
    <w:div w:id="662321835">
      <w:bodyDiv w:val="1"/>
      <w:marLeft w:val="0"/>
      <w:marRight w:val="0"/>
      <w:marTop w:val="0"/>
      <w:marBottom w:val="0"/>
      <w:divBdr>
        <w:top w:val="none" w:sz="0" w:space="0" w:color="auto"/>
        <w:left w:val="none" w:sz="0" w:space="0" w:color="auto"/>
        <w:bottom w:val="none" w:sz="0" w:space="0" w:color="auto"/>
        <w:right w:val="none" w:sz="0" w:space="0" w:color="auto"/>
      </w:divBdr>
    </w:div>
    <w:div w:id="665478404">
      <w:bodyDiv w:val="1"/>
      <w:marLeft w:val="0"/>
      <w:marRight w:val="0"/>
      <w:marTop w:val="0"/>
      <w:marBottom w:val="0"/>
      <w:divBdr>
        <w:top w:val="none" w:sz="0" w:space="0" w:color="auto"/>
        <w:left w:val="none" w:sz="0" w:space="0" w:color="auto"/>
        <w:bottom w:val="none" w:sz="0" w:space="0" w:color="auto"/>
        <w:right w:val="none" w:sz="0" w:space="0" w:color="auto"/>
      </w:divBdr>
    </w:div>
    <w:div w:id="683048154">
      <w:bodyDiv w:val="1"/>
      <w:marLeft w:val="0"/>
      <w:marRight w:val="0"/>
      <w:marTop w:val="0"/>
      <w:marBottom w:val="0"/>
      <w:divBdr>
        <w:top w:val="none" w:sz="0" w:space="0" w:color="auto"/>
        <w:left w:val="none" w:sz="0" w:space="0" w:color="auto"/>
        <w:bottom w:val="none" w:sz="0" w:space="0" w:color="auto"/>
        <w:right w:val="none" w:sz="0" w:space="0" w:color="auto"/>
      </w:divBdr>
    </w:div>
    <w:div w:id="713772289">
      <w:bodyDiv w:val="1"/>
      <w:marLeft w:val="0"/>
      <w:marRight w:val="0"/>
      <w:marTop w:val="0"/>
      <w:marBottom w:val="0"/>
      <w:divBdr>
        <w:top w:val="none" w:sz="0" w:space="0" w:color="auto"/>
        <w:left w:val="none" w:sz="0" w:space="0" w:color="auto"/>
        <w:bottom w:val="none" w:sz="0" w:space="0" w:color="auto"/>
        <w:right w:val="none" w:sz="0" w:space="0" w:color="auto"/>
      </w:divBdr>
    </w:div>
    <w:div w:id="716323482">
      <w:bodyDiv w:val="1"/>
      <w:marLeft w:val="0"/>
      <w:marRight w:val="0"/>
      <w:marTop w:val="0"/>
      <w:marBottom w:val="0"/>
      <w:divBdr>
        <w:top w:val="none" w:sz="0" w:space="0" w:color="auto"/>
        <w:left w:val="none" w:sz="0" w:space="0" w:color="auto"/>
        <w:bottom w:val="none" w:sz="0" w:space="0" w:color="auto"/>
        <w:right w:val="none" w:sz="0" w:space="0" w:color="auto"/>
      </w:divBdr>
    </w:div>
    <w:div w:id="753622584">
      <w:bodyDiv w:val="1"/>
      <w:marLeft w:val="0"/>
      <w:marRight w:val="0"/>
      <w:marTop w:val="0"/>
      <w:marBottom w:val="0"/>
      <w:divBdr>
        <w:top w:val="none" w:sz="0" w:space="0" w:color="auto"/>
        <w:left w:val="none" w:sz="0" w:space="0" w:color="auto"/>
        <w:bottom w:val="none" w:sz="0" w:space="0" w:color="auto"/>
        <w:right w:val="none" w:sz="0" w:space="0" w:color="auto"/>
      </w:divBdr>
    </w:div>
    <w:div w:id="857277332">
      <w:bodyDiv w:val="1"/>
      <w:marLeft w:val="0"/>
      <w:marRight w:val="0"/>
      <w:marTop w:val="0"/>
      <w:marBottom w:val="0"/>
      <w:divBdr>
        <w:top w:val="none" w:sz="0" w:space="0" w:color="auto"/>
        <w:left w:val="none" w:sz="0" w:space="0" w:color="auto"/>
        <w:bottom w:val="none" w:sz="0" w:space="0" w:color="auto"/>
        <w:right w:val="none" w:sz="0" w:space="0" w:color="auto"/>
      </w:divBdr>
    </w:div>
    <w:div w:id="945692143">
      <w:bodyDiv w:val="1"/>
      <w:marLeft w:val="0"/>
      <w:marRight w:val="0"/>
      <w:marTop w:val="0"/>
      <w:marBottom w:val="0"/>
      <w:divBdr>
        <w:top w:val="none" w:sz="0" w:space="0" w:color="auto"/>
        <w:left w:val="none" w:sz="0" w:space="0" w:color="auto"/>
        <w:bottom w:val="none" w:sz="0" w:space="0" w:color="auto"/>
        <w:right w:val="none" w:sz="0" w:space="0" w:color="auto"/>
      </w:divBdr>
    </w:div>
    <w:div w:id="1072578831">
      <w:bodyDiv w:val="1"/>
      <w:marLeft w:val="0"/>
      <w:marRight w:val="0"/>
      <w:marTop w:val="0"/>
      <w:marBottom w:val="0"/>
      <w:divBdr>
        <w:top w:val="none" w:sz="0" w:space="0" w:color="auto"/>
        <w:left w:val="none" w:sz="0" w:space="0" w:color="auto"/>
        <w:bottom w:val="none" w:sz="0" w:space="0" w:color="auto"/>
        <w:right w:val="none" w:sz="0" w:space="0" w:color="auto"/>
      </w:divBdr>
    </w:div>
    <w:div w:id="1086000700">
      <w:bodyDiv w:val="1"/>
      <w:marLeft w:val="0"/>
      <w:marRight w:val="0"/>
      <w:marTop w:val="0"/>
      <w:marBottom w:val="0"/>
      <w:divBdr>
        <w:top w:val="none" w:sz="0" w:space="0" w:color="auto"/>
        <w:left w:val="none" w:sz="0" w:space="0" w:color="auto"/>
        <w:bottom w:val="none" w:sz="0" w:space="0" w:color="auto"/>
        <w:right w:val="none" w:sz="0" w:space="0" w:color="auto"/>
      </w:divBdr>
    </w:div>
    <w:div w:id="1165434455">
      <w:bodyDiv w:val="1"/>
      <w:marLeft w:val="0"/>
      <w:marRight w:val="0"/>
      <w:marTop w:val="0"/>
      <w:marBottom w:val="0"/>
      <w:divBdr>
        <w:top w:val="none" w:sz="0" w:space="0" w:color="auto"/>
        <w:left w:val="none" w:sz="0" w:space="0" w:color="auto"/>
        <w:bottom w:val="none" w:sz="0" w:space="0" w:color="auto"/>
        <w:right w:val="none" w:sz="0" w:space="0" w:color="auto"/>
      </w:divBdr>
      <w:divsChild>
        <w:div w:id="270162375">
          <w:marLeft w:val="825"/>
          <w:marRight w:val="0"/>
          <w:marTop w:val="0"/>
          <w:marBottom w:val="0"/>
          <w:divBdr>
            <w:top w:val="none" w:sz="0" w:space="0" w:color="auto"/>
            <w:left w:val="none" w:sz="0" w:space="0" w:color="auto"/>
            <w:bottom w:val="none" w:sz="0" w:space="0" w:color="auto"/>
            <w:right w:val="none" w:sz="0" w:space="0" w:color="auto"/>
          </w:divBdr>
        </w:div>
      </w:divsChild>
    </w:div>
    <w:div w:id="1200630034">
      <w:bodyDiv w:val="1"/>
      <w:marLeft w:val="0"/>
      <w:marRight w:val="0"/>
      <w:marTop w:val="0"/>
      <w:marBottom w:val="0"/>
      <w:divBdr>
        <w:top w:val="none" w:sz="0" w:space="0" w:color="auto"/>
        <w:left w:val="none" w:sz="0" w:space="0" w:color="auto"/>
        <w:bottom w:val="none" w:sz="0" w:space="0" w:color="auto"/>
        <w:right w:val="none" w:sz="0" w:space="0" w:color="auto"/>
      </w:divBdr>
    </w:div>
    <w:div w:id="1310941480">
      <w:bodyDiv w:val="1"/>
      <w:marLeft w:val="0"/>
      <w:marRight w:val="0"/>
      <w:marTop w:val="0"/>
      <w:marBottom w:val="0"/>
      <w:divBdr>
        <w:top w:val="none" w:sz="0" w:space="0" w:color="auto"/>
        <w:left w:val="none" w:sz="0" w:space="0" w:color="auto"/>
        <w:bottom w:val="none" w:sz="0" w:space="0" w:color="auto"/>
        <w:right w:val="none" w:sz="0" w:space="0" w:color="auto"/>
      </w:divBdr>
    </w:div>
    <w:div w:id="1332293934">
      <w:bodyDiv w:val="1"/>
      <w:marLeft w:val="0"/>
      <w:marRight w:val="0"/>
      <w:marTop w:val="0"/>
      <w:marBottom w:val="0"/>
      <w:divBdr>
        <w:top w:val="none" w:sz="0" w:space="0" w:color="auto"/>
        <w:left w:val="none" w:sz="0" w:space="0" w:color="auto"/>
        <w:bottom w:val="none" w:sz="0" w:space="0" w:color="auto"/>
        <w:right w:val="none" w:sz="0" w:space="0" w:color="auto"/>
      </w:divBdr>
    </w:div>
    <w:div w:id="1336155541">
      <w:bodyDiv w:val="1"/>
      <w:marLeft w:val="0"/>
      <w:marRight w:val="0"/>
      <w:marTop w:val="0"/>
      <w:marBottom w:val="0"/>
      <w:divBdr>
        <w:top w:val="none" w:sz="0" w:space="0" w:color="auto"/>
        <w:left w:val="none" w:sz="0" w:space="0" w:color="auto"/>
        <w:bottom w:val="none" w:sz="0" w:space="0" w:color="auto"/>
        <w:right w:val="none" w:sz="0" w:space="0" w:color="auto"/>
      </w:divBdr>
    </w:div>
    <w:div w:id="1345594113">
      <w:bodyDiv w:val="1"/>
      <w:marLeft w:val="0"/>
      <w:marRight w:val="0"/>
      <w:marTop w:val="0"/>
      <w:marBottom w:val="0"/>
      <w:divBdr>
        <w:top w:val="none" w:sz="0" w:space="0" w:color="auto"/>
        <w:left w:val="none" w:sz="0" w:space="0" w:color="auto"/>
        <w:bottom w:val="none" w:sz="0" w:space="0" w:color="auto"/>
        <w:right w:val="none" w:sz="0" w:space="0" w:color="auto"/>
      </w:divBdr>
    </w:div>
    <w:div w:id="1347712403">
      <w:bodyDiv w:val="1"/>
      <w:marLeft w:val="0"/>
      <w:marRight w:val="0"/>
      <w:marTop w:val="0"/>
      <w:marBottom w:val="0"/>
      <w:divBdr>
        <w:top w:val="none" w:sz="0" w:space="0" w:color="auto"/>
        <w:left w:val="none" w:sz="0" w:space="0" w:color="auto"/>
        <w:bottom w:val="none" w:sz="0" w:space="0" w:color="auto"/>
        <w:right w:val="none" w:sz="0" w:space="0" w:color="auto"/>
      </w:divBdr>
    </w:div>
    <w:div w:id="1356037693">
      <w:bodyDiv w:val="1"/>
      <w:marLeft w:val="0"/>
      <w:marRight w:val="0"/>
      <w:marTop w:val="0"/>
      <w:marBottom w:val="0"/>
      <w:divBdr>
        <w:top w:val="none" w:sz="0" w:space="0" w:color="auto"/>
        <w:left w:val="none" w:sz="0" w:space="0" w:color="auto"/>
        <w:bottom w:val="none" w:sz="0" w:space="0" w:color="auto"/>
        <w:right w:val="none" w:sz="0" w:space="0" w:color="auto"/>
      </w:divBdr>
    </w:div>
    <w:div w:id="1370571866">
      <w:bodyDiv w:val="1"/>
      <w:marLeft w:val="0"/>
      <w:marRight w:val="0"/>
      <w:marTop w:val="0"/>
      <w:marBottom w:val="0"/>
      <w:divBdr>
        <w:top w:val="none" w:sz="0" w:space="0" w:color="auto"/>
        <w:left w:val="none" w:sz="0" w:space="0" w:color="auto"/>
        <w:bottom w:val="none" w:sz="0" w:space="0" w:color="auto"/>
        <w:right w:val="none" w:sz="0" w:space="0" w:color="auto"/>
      </w:divBdr>
    </w:div>
    <w:div w:id="1406761636">
      <w:bodyDiv w:val="1"/>
      <w:marLeft w:val="0"/>
      <w:marRight w:val="0"/>
      <w:marTop w:val="0"/>
      <w:marBottom w:val="0"/>
      <w:divBdr>
        <w:top w:val="none" w:sz="0" w:space="0" w:color="auto"/>
        <w:left w:val="none" w:sz="0" w:space="0" w:color="auto"/>
        <w:bottom w:val="none" w:sz="0" w:space="0" w:color="auto"/>
        <w:right w:val="none" w:sz="0" w:space="0" w:color="auto"/>
      </w:divBdr>
    </w:div>
    <w:div w:id="1411346693">
      <w:bodyDiv w:val="1"/>
      <w:marLeft w:val="0"/>
      <w:marRight w:val="0"/>
      <w:marTop w:val="0"/>
      <w:marBottom w:val="0"/>
      <w:divBdr>
        <w:top w:val="none" w:sz="0" w:space="0" w:color="auto"/>
        <w:left w:val="none" w:sz="0" w:space="0" w:color="auto"/>
        <w:bottom w:val="none" w:sz="0" w:space="0" w:color="auto"/>
        <w:right w:val="none" w:sz="0" w:space="0" w:color="auto"/>
      </w:divBdr>
    </w:div>
    <w:div w:id="1442142593">
      <w:bodyDiv w:val="1"/>
      <w:marLeft w:val="0"/>
      <w:marRight w:val="0"/>
      <w:marTop w:val="0"/>
      <w:marBottom w:val="0"/>
      <w:divBdr>
        <w:top w:val="none" w:sz="0" w:space="0" w:color="auto"/>
        <w:left w:val="none" w:sz="0" w:space="0" w:color="auto"/>
        <w:bottom w:val="none" w:sz="0" w:space="0" w:color="auto"/>
        <w:right w:val="none" w:sz="0" w:space="0" w:color="auto"/>
      </w:divBdr>
    </w:div>
    <w:div w:id="1482038324">
      <w:bodyDiv w:val="1"/>
      <w:marLeft w:val="0"/>
      <w:marRight w:val="0"/>
      <w:marTop w:val="0"/>
      <w:marBottom w:val="0"/>
      <w:divBdr>
        <w:top w:val="none" w:sz="0" w:space="0" w:color="auto"/>
        <w:left w:val="none" w:sz="0" w:space="0" w:color="auto"/>
        <w:bottom w:val="none" w:sz="0" w:space="0" w:color="auto"/>
        <w:right w:val="none" w:sz="0" w:space="0" w:color="auto"/>
      </w:divBdr>
    </w:div>
    <w:div w:id="1487621830">
      <w:bodyDiv w:val="1"/>
      <w:marLeft w:val="0"/>
      <w:marRight w:val="0"/>
      <w:marTop w:val="0"/>
      <w:marBottom w:val="0"/>
      <w:divBdr>
        <w:top w:val="none" w:sz="0" w:space="0" w:color="auto"/>
        <w:left w:val="none" w:sz="0" w:space="0" w:color="auto"/>
        <w:bottom w:val="none" w:sz="0" w:space="0" w:color="auto"/>
        <w:right w:val="none" w:sz="0" w:space="0" w:color="auto"/>
      </w:divBdr>
    </w:div>
    <w:div w:id="1511993962">
      <w:bodyDiv w:val="1"/>
      <w:marLeft w:val="0"/>
      <w:marRight w:val="0"/>
      <w:marTop w:val="0"/>
      <w:marBottom w:val="0"/>
      <w:divBdr>
        <w:top w:val="none" w:sz="0" w:space="0" w:color="auto"/>
        <w:left w:val="none" w:sz="0" w:space="0" w:color="auto"/>
        <w:bottom w:val="none" w:sz="0" w:space="0" w:color="auto"/>
        <w:right w:val="none" w:sz="0" w:space="0" w:color="auto"/>
      </w:divBdr>
    </w:div>
    <w:div w:id="1548297031">
      <w:bodyDiv w:val="1"/>
      <w:marLeft w:val="0"/>
      <w:marRight w:val="0"/>
      <w:marTop w:val="0"/>
      <w:marBottom w:val="0"/>
      <w:divBdr>
        <w:top w:val="none" w:sz="0" w:space="0" w:color="auto"/>
        <w:left w:val="none" w:sz="0" w:space="0" w:color="auto"/>
        <w:bottom w:val="none" w:sz="0" w:space="0" w:color="auto"/>
        <w:right w:val="none" w:sz="0" w:space="0" w:color="auto"/>
      </w:divBdr>
    </w:div>
    <w:div w:id="1561987105">
      <w:bodyDiv w:val="1"/>
      <w:marLeft w:val="0"/>
      <w:marRight w:val="0"/>
      <w:marTop w:val="0"/>
      <w:marBottom w:val="0"/>
      <w:divBdr>
        <w:top w:val="none" w:sz="0" w:space="0" w:color="auto"/>
        <w:left w:val="none" w:sz="0" w:space="0" w:color="auto"/>
        <w:bottom w:val="none" w:sz="0" w:space="0" w:color="auto"/>
        <w:right w:val="none" w:sz="0" w:space="0" w:color="auto"/>
      </w:divBdr>
    </w:div>
    <w:div w:id="1649937741">
      <w:bodyDiv w:val="1"/>
      <w:marLeft w:val="0"/>
      <w:marRight w:val="0"/>
      <w:marTop w:val="0"/>
      <w:marBottom w:val="0"/>
      <w:divBdr>
        <w:top w:val="none" w:sz="0" w:space="0" w:color="auto"/>
        <w:left w:val="none" w:sz="0" w:space="0" w:color="auto"/>
        <w:bottom w:val="none" w:sz="0" w:space="0" w:color="auto"/>
        <w:right w:val="none" w:sz="0" w:space="0" w:color="auto"/>
      </w:divBdr>
    </w:div>
    <w:div w:id="1655452841">
      <w:bodyDiv w:val="1"/>
      <w:marLeft w:val="0"/>
      <w:marRight w:val="0"/>
      <w:marTop w:val="0"/>
      <w:marBottom w:val="0"/>
      <w:divBdr>
        <w:top w:val="none" w:sz="0" w:space="0" w:color="auto"/>
        <w:left w:val="none" w:sz="0" w:space="0" w:color="auto"/>
        <w:bottom w:val="none" w:sz="0" w:space="0" w:color="auto"/>
        <w:right w:val="none" w:sz="0" w:space="0" w:color="auto"/>
      </w:divBdr>
    </w:div>
    <w:div w:id="1721323642">
      <w:bodyDiv w:val="1"/>
      <w:marLeft w:val="0"/>
      <w:marRight w:val="0"/>
      <w:marTop w:val="0"/>
      <w:marBottom w:val="0"/>
      <w:divBdr>
        <w:top w:val="none" w:sz="0" w:space="0" w:color="auto"/>
        <w:left w:val="none" w:sz="0" w:space="0" w:color="auto"/>
        <w:bottom w:val="none" w:sz="0" w:space="0" w:color="auto"/>
        <w:right w:val="none" w:sz="0" w:space="0" w:color="auto"/>
      </w:divBdr>
    </w:div>
    <w:div w:id="1744908820">
      <w:bodyDiv w:val="1"/>
      <w:marLeft w:val="0"/>
      <w:marRight w:val="0"/>
      <w:marTop w:val="0"/>
      <w:marBottom w:val="0"/>
      <w:divBdr>
        <w:top w:val="none" w:sz="0" w:space="0" w:color="auto"/>
        <w:left w:val="none" w:sz="0" w:space="0" w:color="auto"/>
        <w:bottom w:val="none" w:sz="0" w:space="0" w:color="auto"/>
        <w:right w:val="none" w:sz="0" w:space="0" w:color="auto"/>
      </w:divBdr>
    </w:div>
    <w:div w:id="1756776747">
      <w:bodyDiv w:val="1"/>
      <w:marLeft w:val="0"/>
      <w:marRight w:val="0"/>
      <w:marTop w:val="0"/>
      <w:marBottom w:val="0"/>
      <w:divBdr>
        <w:top w:val="none" w:sz="0" w:space="0" w:color="auto"/>
        <w:left w:val="none" w:sz="0" w:space="0" w:color="auto"/>
        <w:bottom w:val="none" w:sz="0" w:space="0" w:color="auto"/>
        <w:right w:val="none" w:sz="0" w:space="0" w:color="auto"/>
      </w:divBdr>
    </w:div>
    <w:div w:id="1769543599">
      <w:bodyDiv w:val="1"/>
      <w:marLeft w:val="0"/>
      <w:marRight w:val="0"/>
      <w:marTop w:val="0"/>
      <w:marBottom w:val="0"/>
      <w:divBdr>
        <w:top w:val="none" w:sz="0" w:space="0" w:color="auto"/>
        <w:left w:val="none" w:sz="0" w:space="0" w:color="auto"/>
        <w:bottom w:val="none" w:sz="0" w:space="0" w:color="auto"/>
        <w:right w:val="none" w:sz="0" w:space="0" w:color="auto"/>
      </w:divBdr>
    </w:div>
    <w:div w:id="1777365096">
      <w:bodyDiv w:val="1"/>
      <w:marLeft w:val="0"/>
      <w:marRight w:val="0"/>
      <w:marTop w:val="0"/>
      <w:marBottom w:val="0"/>
      <w:divBdr>
        <w:top w:val="none" w:sz="0" w:space="0" w:color="auto"/>
        <w:left w:val="none" w:sz="0" w:space="0" w:color="auto"/>
        <w:bottom w:val="none" w:sz="0" w:space="0" w:color="auto"/>
        <w:right w:val="none" w:sz="0" w:space="0" w:color="auto"/>
      </w:divBdr>
    </w:div>
    <w:div w:id="1786919035">
      <w:bodyDiv w:val="1"/>
      <w:marLeft w:val="0"/>
      <w:marRight w:val="0"/>
      <w:marTop w:val="0"/>
      <w:marBottom w:val="0"/>
      <w:divBdr>
        <w:top w:val="none" w:sz="0" w:space="0" w:color="auto"/>
        <w:left w:val="none" w:sz="0" w:space="0" w:color="auto"/>
        <w:bottom w:val="none" w:sz="0" w:space="0" w:color="auto"/>
        <w:right w:val="none" w:sz="0" w:space="0" w:color="auto"/>
      </w:divBdr>
    </w:div>
    <w:div w:id="1863667646">
      <w:bodyDiv w:val="1"/>
      <w:marLeft w:val="0"/>
      <w:marRight w:val="0"/>
      <w:marTop w:val="0"/>
      <w:marBottom w:val="0"/>
      <w:divBdr>
        <w:top w:val="none" w:sz="0" w:space="0" w:color="auto"/>
        <w:left w:val="none" w:sz="0" w:space="0" w:color="auto"/>
        <w:bottom w:val="none" w:sz="0" w:space="0" w:color="auto"/>
        <w:right w:val="none" w:sz="0" w:space="0" w:color="auto"/>
      </w:divBdr>
    </w:div>
    <w:div w:id="1976181869">
      <w:bodyDiv w:val="1"/>
      <w:marLeft w:val="0"/>
      <w:marRight w:val="0"/>
      <w:marTop w:val="0"/>
      <w:marBottom w:val="0"/>
      <w:divBdr>
        <w:top w:val="none" w:sz="0" w:space="0" w:color="auto"/>
        <w:left w:val="none" w:sz="0" w:space="0" w:color="auto"/>
        <w:bottom w:val="none" w:sz="0" w:space="0" w:color="auto"/>
        <w:right w:val="none" w:sz="0" w:space="0" w:color="auto"/>
      </w:divBdr>
    </w:div>
    <w:div w:id="2004970792">
      <w:bodyDiv w:val="1"/>
      <w:marLeft w:val="0"/>
      <w:marRight w:val="0"/>
      <w:marTop w:val="0"/>
      <w:marBottom w:val="0"/>
      <w:divBdr>
        <w:top w:val="none" w:sz="0" w:space="0" w:color="auto"/>
        <w:left w:val="none" w:sz="0" w:space="0" w:color="auto"/>
        <w:bottom w:val="none" w:sz="0" w:space="0" w:color="auto"/>
        <w:right w:val="none" w:sz="0" w:space="0" w:color="auto"/>
      </w:divBdr>
    </w:div>
    <w:div w:id="2022929907">
      <w:bodyDiv w:val="1"/>
      <w:marLeft w:val="0"/>
      <w:marRight w:val="0"/>
      <w:marTop w:val="0"/>
      <w:marBottom w:val="0"/>
      <w:divBdr>
        <w:top w:val="none" w:sz="0" w:space="0" w:color="auto"/>
        <w:left w:val="none" w:sz="0" w:space="0" w:color="auto"/>
        <w:bottom w:val="none" w:sz="0" w:space="0" w:color="auto"/>
        <w:right w:val="none" w:sz="0" w:space="0" w:color="auto"/>
      </w:divBdr>
    </w:div>
    <w:div w:id="2032409893">
      <w:bodyDiv w:val="1"/>
      <w:marLeft w:val="0"/>
      <w:marRight w:val="0"/>
      <w:marTop w:val="0"/>
      <w:marBottom w:val="0"/>
      <w:divBdr>
        <w:top w:val="none" w:sz="0" w:space="0" w:color="auto"/>
        <w:left w:val="none" w:sz="0" w:space="0" w:color="auto"/>
        <w:bottom w:val="none" w:sz="0" w:space="0" w:color="auto"/>
        <w:right w:val="none" w:sz="0" w:space="0" w:color="auto"/>
      </w:divBdr>
    </w:div>
    <w:div w:id="2037847484">
      <w:bodyDiv w:val="1"/>
      <w:marLeft w:val="0"/>
      <w:marRight w:val="0"/>
      <w:marTop w:val="0"/>
      <w:marBottom w:val="0"/>
      <w:divBdr>
        <w:top w:val="none" w:sz="0" w:space="0" w:color="auto"/>
        <w:left w:val="none" w:sz="0" w:space="0" w:color="auto"/>
        <w:bottom w:val="none" w:sz="0" w:space="0" w:color="auto"/>
        <w:right w:val="none" w:sz="0" w:space="0" w:color="auto"/>
      </w:divBdr>
    </w:div>
    <w:div w:id="2046755289">
      <w:bodyDiv w:val="1"/>
      <w:marLeft w:val="0"/>
      <w:marRight w:val="0"/>
      <w:marTop w:val="0"/>
      <w:marBottom w:val="0"/>
      <w:divBdr>
        <w:top w:val="none" w:sz="0" w:space="0" w:color="auto"/>
        <w:left w:val="none" w:sz="0" w:space="0" w:color="auto"/>
        <w:bottom w:val="none" w:sz="0" w:space="0" w:color="auto"/>
        <w:right w:val="none" w:sz="0" w:space="0" w:color="auto"/>
      </w:divBdr>
    </w:div>
    <w:div w:id="2118400129">
      <w:bodyDiv w:val="1"/>
      <w:marLeft w:val="0"/>
      <w:marRight w:val="0"/>
      <w:marTop w:val="0"/>
      <w:marBottom w:val="0"/>
      <w:divBdr>
        <w:top w:val="none" w:sz="0" w:space="0" w:color="auto"/>
        <w:left w:val="none" w:sz="0" w:space="0" w:color="auto"/>
        <w:bottom w:val="none" w:sz="0" w:space="0" w:color="auto"/>
        <w:right w:val="none" w:sz="0" w:space="0" w:color="auto"/>
      </w:divBdr>
    </w:div>
    <w:div w:id="2133747326">
      <w:bodyDiv w:val="1"/>
      <w:marLeft w:val="0"/>
      <w:marRight w:val="0"/>
      <w:marTop w:val="0"/>
      <w:marBottom w:val="0"/>
      <w:divBdr>
        <w:top w:val="none" w:sz="0" w:space="0" w:color="auto"/>
        <w:left w:val="none" w:sz="0" w:space="0" w:color="auto"/>
        <w:bottom w:val="none" w:sz="0" w:space="0" w:color="auto"/>
        <w:right w:val="none" w:sz="0" w:space="0" w:color="auto"/>
      </w:divBdr>
    </w:div>
    <w:div w:id="2143494178">
      <w:bodyDiv w:val="1"/>
      <w:marLeft w:val="0"/>
      <w:marRight w:val="0"/>
      <w:marTop w:val="0"/>
      <w:marBottom w:val="0"/>
      <w:divBdr>
        <w:top w:val="none" w:sz="0" w:space="0" w:color="auto"/>
        <w:left w:val="none" w:sz="0" w:space="0" w:color="auto"/>
        <w:bottom w:val="none" w:sz="0" w:space="0" w:color="auto"/>
        <w:right w:val="none" w:sz="0" w:space="0" w:color="auto"/>
      </w:divBdr>
    </w:div>
    <w:div w:id="2147046819">
      <w:bodyDiv w:val="1"/>
      <w:marLeft w:val="0"/>
      <w:marRight w:val="0"/>
      <w:marTop w:val="0"/>
      <w:marBottom w:val="0"/>
      <w:divBdr>
        <w:top w:val="none" w:sz="0" w:space="0" w:color="auto"/>
        <w:left w:val="none" w:sz="0" w:space="0" w:color="auto"/>
        <w:bottom w:val="none" w:sz="0" w:space="0" w:color="auto"/>
        <w:right w:val="none" w:sz="0" w:space="0" w:color="auto"/>
      </w:divBdr>
    </w:div>
    <w:div w:id="21471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20.png"/><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image" Target="media/image4.png"/><Relationship Id="rId15" Type="http://schemas.openxmlformats.org/officeDocument/2006/relationships/image" Target="media/image40.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0AC27-6A4A-E344-AD4E-029A391F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4152</Words>
  <Characters>23673</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27770</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2022-02-24T05:32:00Z</dcterms:created>
  <dcterms:modified xsi:type="dcterms:W3CDTF">2022-02-28T02:37:00Z</dcterms:modified>
</cp:coreProperties>
</file>