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ezwlj0izo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Gap verification against implementation (post–Phase 2.5)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Classifications use only what is actually in the runtime and what the audits documented.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nd4mvx95k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table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9.7276060764798"/>
        <w:gridCol w:w="2196.584599266632"/>
        <w:gridCol w:w="3211.5243583027764"/>
        <w:gridCol w:w="3432.163436354112"/>
        <w:tblGridChange w:id="0">
          <w:tblGrid>
            <w:gridCol w:w="519.7276060764798"/>
            <w:gridCol w:w="2196.584599266632"/>
            <w:gridCol w:w="3211.5243583027764"/>
            <w:gridCol w:w="3432.1634363541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 analysis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Single-host file nonce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Deferred by design</w:t>
            </w:r>
            <w:r w:rsidDel="00000000" w:rsidR="00000000" w:rsidRPr="00000000">
              <w:rPr>
                <w:rtl w:val="0"/>
              </w:rPr>
              <w:t xml:space="preserve"> (conditional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Confirmed gap</w:t>
            </w:r>
            <w:r w:rsidDel="00000000" w:rsidR="00000000" w:rsidRPr="00000000">
              <w:rPr>
                <w:rtl w:val="0"/>
              </w:rPr>
              <w:t xml:space="preserve"> only if multi-node is committed)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Interface already allows a shared backend; file store is intentional interim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Recovery cannot be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Confirmed gap</w:t>
            </w:r>
            <w:r w:rsidDel="00000000" w:rsidR="00000000" w:rsidRPr="00000000">
              <w:rPr>
                <w:rtl w:val="0"/>
              </w:rPr>
              <w:t xml:space="preserve"> (with usable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building blocks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Policy + rotation exist;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executor</w:t>
            </w:r>
            <w:r w:rsidDel="00000000" w:rsidR="00000000" w:rsidRPr="00000000">
              <w:rPr>
                <w:rtl w:val="0"/>
              </w:rPr>
              <w:t xml:space="preserve"> does not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No centralized audit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Confirmed gap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Deferred by design</w:t>
            </w:r>
            <w:r w:rsidDel="00000000" w:rsidR="00000000" w:rsidRPr="00000000">
              <w:rPr>
                <w:rtl w:val="0"/>
              </w:rPr>
              <w:t xml:space="preserve"> for SIEM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Local JSONL exists; aggregation/alerting do not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Retention / ACL / tamper-evidence undefined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Confirmed gap</w:t>
            </w:r>
            <w:r w:rsidDel="00000000" w:rsidR="00000000" w:rsidRPr="00000000">
              <w:rPr>
                <w:rtl w:val="0"/>
              </w:rPr>
              <w:t xml:space="preserve"> (policy + controls)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Not “undocumented existing controls” — they are largely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did:key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Deferred by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Explicit policy; expansion criteria exist, unused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 external-resolution review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Confirmed gap</w:t>
            </w:r>
            <w:r w:rsidDel="00000000" w:rsidR="00000000" w:rsidRPr="00000000">
              <w:rPr>
                <w:rtl w:val="0"/>
              </w:rPr>
              <w:t xml:space="preserve"> (process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Criteria list exists; no owner/checkpoint process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ZKP extensibility unexercised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Deferred by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Explicit non-goal; not a defect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G8</w:t>
      </w:r>
      <w:r w:rsidDel="00000000" w:rsidR="00000000" w:rsidRPr="00000000">
        <w:rPr>
          <w:rtl w:val="0"/>
        </w:rPr>
        <w:t xml:space="preserve"> (decision on recovery priority for field ops): </w:t>
      </w:r>
      <w:r w:rsidDel="00000000" w:rsidR="00000000" w:rsidRPr="00000000">
        <w:rPr>
          <w:b w:val="1"/>
          <w:bCs w:val="1"/>
          <w:rtl w:val="0"/>
        </w:rPr>
        <w:t xml:space="preserve">Requires architectural / operational decision</w:t>
      </w:r>
      <w:r w:rsidDel="00000000" w:rsidR="00000000" w:rsidRPr="00000000">
        <w:rPr>
          <w:rtl w:val="0"/>
        </w:rPr>
        <w:t xml:space="preserve"> — not an implementation gap.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tzmxjjuh2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G1 — Nonce store scalability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reality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FileNonceStore + NonceStore protocol + get_nonce_store / set_nonce_store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on one host; thread lock; not a shared cluster store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Is single-host a problem today?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if identity presentation runs on </w:t>
      </w:r>
      <w:r w:rsidDel="00000000" w:rsidR="00000000" w:rsidRPr="00000000">
        <w:rPr>
          <w:b w:val="1"/>
          <w:bCs w:val="1"/>
          <w:rtl w:val="0"/>
        </w:rPr>
        <w:t xml:space="preserve">more than one process/host that must share replay state</w:t>
      </w:r>
      <w:r w:rsidDel="00000000" w:rsidR="00000000" w:rsidRPr="00000000">
        <w:rPr>
          <w:rtl w:val="0"/>
        </w:rPr>
        <w:t xml:space="preserve">. For the current DApp API / single-node identity runtime topology, </w:t>
      </w:r>
      <w:r w:rsidDel="00000000" w:rsidR="00000000" w:rsidRPr="00000000">
        <w:rPr>
          <w:b w:val="1"/>
          <w:bCs w:val="1"/>
          <w:rtl w:val="0"/>
        </w:rPr>
        <w:t xml:space="preserve">it is not a live correctness bug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Deferred by design</w:t>
      </w:r>
      <w:r w:rsidDel="00000000" w:rsidR="00000000" w:rsidRPr="00000000">
        <w:rPr>
          <w:rtl w:val="0"/>
        </w:rPr>
        <w:t xml:space="preserve"> for current topology; becomes a </w:t>
      </w:r>
      <w:r w:rsidDel="00000000" w:rsidR="00000000" w:rsidRPr="00000000">
        <w:rPr>
          <w:b w:val="1"/>
          <w:bCs w:val="1"/>
          <w:rtl w:val="0"/>
        </w:rPr>
        <w:t xml:space="preserve">Confirmed gap</w:t>
      </w:r>
      <w:r w:rsidDel="00000000" w:rsidR="00000000" w:rsidRPr="00000000">
        <w:rPr>
          <w:rtl w:val="0"/>
        </w:rPr>
        <w:t xml:space="preserve"> the moment multi-node identity is planned.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2.6:</w:t>
      </w:r>
      <w:r w:rsidDel="00000000" w:rsidR="00000000" w:rsidRPr="00000000">
        <w:rPr>
          <w:rtl w:val="0"/>
        </w:rPr>
        <w:t xml:space="preserve"> Hardening </w:t>
      </w:r>
      <w:r w:rsidDel="00000000" w:rsidR="00000000" w:rsidRPr="00000000">
        <w:rPr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topology demands it — not mandatory solely because the residual exists.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pe2pu0nci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G2 — Recovery cannot be executed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reality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40"/>
        <w:gridCol w:w="4580"/>
        <w:tblGridChange w:id="0">
          <w:tblGrid>
            <w:gridCol w:w="4640"/>
            <w:gridCol w:w="4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Building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Triggers, approver scope, boundary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Present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recovery_policy.py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Request record shape + audit append helper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holder_keys.rotate_holder_key</w:t>
            </w:r>
            <w:r w:rsidDel="00000000" w:rsidR="00000000" w:rsidRPr="00000000">
              <w:rPr>
                <w:rtl w:val="0"/>
              </w:rPr>
              <w:t xml:space="preserve"> / retire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Present (routine rotation, not recovery workflow)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RecoveryServiceNotImplemented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Raises</w:t>
            </w:r>
            <w:r w:rsidDel="00000000" w:rsidR="00000000" w:rsidRPr="00000000">
              <w:rPr>
                <w:rtl w:val="0"/>
              </w:rPr>
              <w:t xml:space="preserve"> —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  <w:t xml:space="preserve"> path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Auto credential reissue / privilege restore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Correctly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recovery is </w:t>
      </w:r>
      <w:r w:rsidDel="00000000" w:rsidR="00000000" w:rsidRPr="00000000">
        <w:rPr>
          <w:b w:val="1"/>
          <w:bCs w:val="1"/>
          <w:rtl w:val="0"/>
        </w:rPr>
        <w:t xml:space="preserve">genuinely unimplemented as a workflow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starting from zero: policy, audit shape, and key-lifecycle primitives exist. What is missing is an </w:t>
      </w:r>
      <w:r w:rsidDel="00000000" w:rsidR="00000000" w:rsidRPr="00000000">
        <w:rPr>
          <w:b w:val="1"/>
          <w:bCs w:val="1"/>
          <w:rtl w:val="0"/>
        </w:rPr>
        <w:t xml:space="preserve">authorized executor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that: approve → retire compromised methods → activate new method → audit — </w:t>
      </w:r>
      <w:r w:rsidDel="00000000" w:rsidR="00000000" w:rsidRPr="00000000">
        <w:rPr>
          <w:b w:val="1"/>
          <w:b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touching VC reissue or Matrix scopes.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Confirmed gap</w:t>
      </w:r>
      <w:r w:rsidDel="00000000" w:rsidR="00000000" w:rsidRPr="00000000">
        <w:rPr>
          <w:rtl w:val="0"/>
        </w:rPr>
        <w:t xml:space="preserve"> (execution), with </w:t>
      </w:r>
      <w:r w:rsidDel="00000000" w:rsidR="00000000" w:rsidRPr="00000000">
        <w:rPr>
          <w:b w:val="1"/>
          <w:bCs w:val="1"/>
          <w:rtl w:val="0"/>
        </w:rPr>
        <w:t xml:space="preserve">usable building blocks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Not:</w:t>
      </w:r>
      <w:r w:rsidDel="00000000" w:rsidR="00000000" w:rsidRPr="00000000">
        <w:rPr>
          <w:rtl w:val="0"/>
        </w:rPr>
        <w:t xml:space="preserve"> “already addressed.”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ah1dl7fx4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G3 — Centralized audit visibility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reality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presentation_audit.jsonl (and challenge/result/nonce events) — </w:t>
      </w: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Aggregation, alerting, SIEM — </w:t>
      </w:r>
      <w:r w:rsidDel="00000000" w:rsidR="00000000" w:rsidRPr="00000000">
        <w:rPr>
          <w:b w:val="1"/>
          <w:bCs w:val="1"/>
          <w:rtl w:val="0"/>
        </w:rPr>
        <w:t xml:space="preserve">no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Confirmed gap</w:t>
      </w:r>
      <w:r w:rsidDel="00000000" w:rsidR="00000000" w:rsidRPr="00000000">
        <w:rPr>
          <w:rtl w:val="0"/>
        </w:rPr>
        <w:t xml:space="preserve"> relative to enterprise monitoring; </w:t>
      </w:r>
      <w:r w:rsidDel="00000000" w:rsidR="00000000" w:rsidRPr="00000000">
        <w:rPr>
          <w:b w:val="1"/>
          <w:bCs w:val="1"/>
          <w:rtl w:val="0"/>
        </w:rPr>
        <w:t xml:space="preserve">Deferred by design</w:t>
      </w:r>
      <w:r w:rsidDel="00000000" w:rsidR="00000000" w:rsidRPr="00000000">
        <w:rPr>
          <w:rtl w:val="0"/>
        </w:rPr>
        <w:t xml:space="preserve"> relative to Phase 2.5 scope (local audit was the hardening goal).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6ikac5g48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G4 — Audit log governance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retention, ACL, and integrity “just undocumented”?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5"/>
        <w:gridCol w:w="4655"/>
        <w:tblGridChange w:id="0">
          <w:tblGrid>
            <w:gridCol w:w="4565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code / ops config?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Append-only JSONL writer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Formal retention period / purge job for presentation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(nonce store has retention; presentation audit does not)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Role-based ACL on who may read audit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(filesystem permissions only, not product policy)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Tamper-evidence (hash chain, signed log, WORM)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G4 is not “controls exist but docs lag.” Retention, access model, and integrity are</w:t>
      </w:r>
      <w:r w:rsidDel="00000000" w:rsidR="00000000" w:rsidRPr="00000000">
        <w:rPr>
          <w:b w:val="1"/>
          <w:bCs w:val="1"/>
          <w:rtl w:val="0"/>
        </w:rPr>
        <w:t xml:space="preserve"> undefined and largely unimplemented</w:t>
      </w:r>
      <w:r w:rsidDel="00000000" w:rsidR="00000000" w:rsidRPr="00000000">
        <w:rPr>
          <w:rtl w:val="0"/>
        </w:rPr>
        <w:t xml:space="preserve"> beyond ordinary OS file protection.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 Confirmed gap</w:t>
      </w:r>
      <w:r w:rsidDel="00000000" w:rsidR="00000000" w:rsidRPr="00000000">
        <w:rPr>
          <w:rtl w:val="0"/>
        </w:rPr>
        <w:t xml:space="preserve"> (policy + engineering light).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Closing G4 can start as </w:t>
      </w:r>
      <w:r w:rsidDel="00000000" w:rsidR="00000000" w:rsidRPr="00000000">
        <w:rPr>
          <w:b w:val="1"/>
          <w:bCs w:val="1"/>
          <w:rtl w:val="0"/>
        </w:rPr>
        <w:t xml:space="preserve">policy definition</w:t>
      </w:r>
      <w:r w:rsidDel="00000000" w:rsidR="00000000" w:rsidRPr="00000000">
        <w:rPr>
          <w:rtl w:val="0"/>
        </w:rPr>
        <w:t xml:space="preserve"> (Foundation); technical integrity is optional follow-on Hardening.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G5 — DID method coverage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reality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ACCEPTED / LOCALLY_MANAGED = key only; future_expansion_criteria() present; no second method evaluated.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Deferred by design</w:t>
      </w:r>
      <w:r w:rsidDel="00000000" w:rsidR="00000000" w:rsidRPr="00000000">
        <w:rPr>
          <w:rtl w:val="0"/>
        </w:rPr>
        <w:t xml:space="preserve"> — only </w:t>
      </w:r>
      <w:r w:rsidDel="00000000" w:rsidR="00000000" w:rsidRPr="00000000">
        <w:rPr>
          <w:b w:val="1"/>
          <w:bCs w:val="1"/>
          <w:rtl w:val="0"/>
        </w:rPr>
        <w:t xml:space="preserve">Confirmed gap</w:t>
      </w:r>
      <w:r w:rsidDel="00000000" w:rsidR="00000000" w:rsidRPr="00000000">
        <w:rPr>
          <w:rtl w:val="0"/>
        </w:rPr>
        <w:t xml:space="preserve"> if a concrete interoperability requirement appears (</w:t>
      </w:r>
      <w:r w:rsidDel="00000000" w:rsidR="00000000" w:rsidRPr="00000000">
        <w:rPr>
          <w:b w:val="1"/>
          <w:bCs w:val="1"/>
          <w:rtl w:val="0"/>
        </w:rPr>
        <w:t xml:space="preserve">Requires architectural decision</w:t>
      </w:r>
      <w:r w:rsidDel="00000000" w:rsidR="00000000" w:rsidRPr="00000000">
        <w:rPr>
          <w:rtl w:val="0"/>
        </w:rPr>
        <w:t xml:space="preserve"> to pull into 2.6).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G6 — External-resolution review trigger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reality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baseline enforced; expansion criteria exist as a list; no scheduled review, owner, or decision record process.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 Confirmed gap as process/governance,</w:t>
      </w:r>
      <w:r w:rsidDel="00000000" w:rsidR="00000000" w:rsidRPr="00000000">
        <w:rPr>
          <w:rtl w:val="0"/>
        </w:rPr>
        <w:t xml:space="preserve"> not as missing resolver code. Light Foundation if you want to prevent informal future decisions.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okv5qijc8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G7 — ZKP / selective disclosure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reality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ZKP stack; extensibility was design-only.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Deferred by design</w:t>
      </w:r>
      <w:r w:rsidDel="00000000" w:rsidR="00000000" w:rsidRPr="00000000">
        <w:rPr>
          <w:rtl w:val="0"/>
        </w:rPr>
        <w:t xml:space="preserve"> — do not treat as Phase 2.6 work without a separate scope decision.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Implications for Phase 2.6 scoping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8.0382775119615"/>
        <w:gridCol w:w="870.8133971291866"/>
        <w:gridCol w:w="4961.148325358852"/>
        <w:tblGridChange w:id="0">
          <w:tblGrid>
            <w:gridCol w:w="3528.0382775119615"/>
            <w:gridCol w:w="870.8133971291866"/>
            <w:gridCol w:w="4961.1483253588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intuition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Strong candidate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Real absence; low cost; closes compliance open items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Strong candidate if ops accept risk of lockout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Confirmed execution gap; blocks exist; stay inside 2.5 boundaries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Only if multi-node identity is planned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Not a current single-host defect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Optional hardening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Local audit already works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Optional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Cheap governance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Leave deferred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G5, G7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No current driver / explicit non-goal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Decide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Elevates or deprioritizes G2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Bottom line</w:t>
      </w:r>
      <w:r w:rsidDel="00000000" w:rsidR="00000000" w:rsidRPr="00000000">
        <w:rPr>
          <w:rtl w:val="0"/>
        </w:rPr>
        <w:t xml:space="preserve">: G2 is a</w:t>
      </w:r>
      <w:r w:rsidDel="00000000" w:rsidR="00000000" w:rsidRPr="00000000">
        <w:rPr>
          <w:b w:val="1"/>
          <w:bCs w:val="1"/>
          <w:rtl w:val="0"/>
        </w:rPr>
        <w:t xml:space="preserve"> real operational gap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partial building blocks</w:t>
      </w:r>
      <w:r w:rsidDel="00000000" w:rsidR="00000000" w:rsidRPr="00000000">
        <w:rPr>
          <w:rtl w:val="0"/>
        </w:rPr>
        <w:t xml:space="preserve">, not a completed feature. G4 is a </w:t>
      </w:r>
      <w:r w:rsidDel="00000000" w:rsidR="00000000" w:rsidRPr="00000000">
        <w:rPr>
          <w:b w:val="1"/>
          <w:bCs w:val="1"/>
          <w:rtl w:val="0"/>
        </w:rPr>
        <w:t xml:space="preserve">real governance/control gap</w:t>
      </w:r>
      <w:r w:rsidDel="00000000" w:rsidR="00000000" w:rsidRPr="00000000">
        <w:rPr>
          <w:rtl w:val="0"/>
        </w:rPr>
        <w:t xml:space="preserve">, not mere documentation debt. G1 is </w:t>
      </w:r>
      <w:r w:rsidDel="00000000" w:rsidR="00000000" w:rsidRPr="00000000">
        <w:rPr>
          <w:b w:val="1"/>
          <w:bCs w:val="1"/>
          <w:rtl w:val="0"/>
        </w:rPr>
        <w:t xml:space="preserve">not an urgent production defect</w:t>
      </w:r>
      <w:r w:rsidDel="00000000" w:rsidR="00000000" w:rsidRPr="00000000">
        <w:rPr>
          <w:rtl w:val="0"/>
        </w:rPr>
        <w:t xml:space="preserve"> under a single-host identity topology.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