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Identity and Authorization Layer Verification Audit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8/7/26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Auditor: Grok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6.0765550239234"/>
        <w:gridCol w:w="4065.4545454545455"/>
        <w:gridCol w:w="3438.468899521531"/>
        <w:tblGridChange w:id="0">
          <w:tblGrid>
            <w:gridCol w:w="1856.0765550239234"/>
            <w:gridCol w:w="4065.4545454545455"/>
            <w:gridCol w:w="3438.4688995215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Issuer in Trust Registry?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Rejects if issuer missing, 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or type not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allowed_credential_types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identity_runtime/service.py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issuer_allows_type()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trust_registry.py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 signature verified?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Ed25519 over canonical JSON (excluding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  <w:t xml:space="preserve">); issuer key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did:key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envelope.verify_envelope()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 / revocation?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Expiry: 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expirationDate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checked against UTC now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credential_expired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Revocation: deferred.</w:t>
            </w:r>
            <w:r w:rsidDel="00000000" w:rsidR="00000000" w:rsidRPr="00000000">
              <w:rPr>
                <w:rtl w:val="0"/>
              </w:rPr>
              <w:t xml:space="preserve"> Registry may say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short_lived_only</w:t>
            </w:r>
            <w:r w:rsidDel="00000000" w:rsidR="00000000" w:rsidRPr="00000000">
              <w:rPr>
                <w:rtl w:val="0"/>
              </w:rPr>
              <w:t xml:space="preserve">; there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per-credential status-list check yet. Document as deferred.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service.py</w:t>
            </w:r>
            <w:r w:rsidDel="00000000" w:rsidR="00000000" w:rsidRPr="00000000">
              <w:rPr>
                <w:rtl w:val="0"/>
              </w:rPr>
              <w:t xml:space="preserve"> (expiry only)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Type → Authorization Matrix?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scopes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scope_mapper.TYPE_SCOPES</w:t>
            </w:r>
            <w:r w:rsidDel="00000000" w:rsidR="00000000" w:rsidRPr="00000000">
              <w:rPr>
                <w:rtl w:val="0"/>
              </w:rPr>
              <w:t xml:space="preserve"> (aligned with the matrix).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OrganizationMembership</w:t>
            </w:r>
            <w:r w:rsidDel="00000000" w:rsidR="00000000" w:rsidRPr="00000000">
              <w:rPr>
                <w:rtl w:val="0"/>
              </w:rPr>
              <w:t xml:space="preserve"> alone is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scope_mapper.py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AuthZ context only to Capability Layer?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/auth/present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  <w:t xml:space="preserve">. Capability routes pass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authz: { subject_id, org_id, role, scopes, assurance, presentation_id }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the raw VC.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dapp_api/app.py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Flow (actual)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/auth/present { vc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verify_envelope (signature)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issuer_allows_type (Trust Registry)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expirationDate check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scopes_for_credential_type (matrix)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issue_session_from_authz → { token, authz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/capabilities/... Bearer token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resolve_token → matrix scopes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request_capability(params + authz only)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95ume3nvu7w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Explicit gap (document it)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Revocation</w:t>
      </w:r>
      <w:r w:rsidDel="00000000" w:rsidR="00000000" w:rsidRPr="00000000">
        <w:rPr>
          <w:sz w:val="24"/>
          <w:szCs w:val="24"/>
          <w:rtl w:val="0"/>
        </w:rPr>
        <w:t xml:space="preserve">: not implemented at present time. Rely on expiry + issuer suspend in Trust Registry until status-list/endpoint is added (per Credential Lifecycle governance).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