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pnkbq4g7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2.6 Architecture Audit — Final Verification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2026-08-17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Basis:</w:t>
      </w:r>
      <w:r w:rsidDel="00000000" w:rsidR="00000000" w:rsidRPr="00000000">
        <w:rPr>
          <w:rtl w:val="0"/>
        </w:rPr>
        <w:t xml:space="preserve"> Remediated audit gates + repository evidence + reported regression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 AUDIT — PASS</w:t>
      </w:r>
      <w:r w:rsidDel="00000000" w:rsidR="00000000" w:rsidRPr="00000000">
        <w:rPr>
          <w:rtl w:val="0"/>
        </w:rPr>
        <w:t xml:space="preserve"> (with explicit regression-coverage clarification below)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5ef0kalz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 coverage clarification (Section 3 / 10)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remediated audit correctly warns against treating </w:t>
      </w:r>
      <w:r w:rsidDel="00000000" w:rsidR="00000000" w:rsidRPr="00000000">
        <w:rPr>
          <w:b w:val="1"/>
          <w:bCs w:val="1"/>
          <w:rtl w:val="0"/>
        </w:rPr>
        <w:t xml:space="preserve">57/57</w:t>
      </w:r>
      <w:r w:rsidDel="00000000" w:rsidR="00000000" w:rsidRPr="00000000">
        <w:rPr>
          <w:rtl w:val="0"/>
        </w:rPr>
        <w:t xml:space="preserve"> as magic. Here is the accurate mapping to what exists in-repo: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3.482428115016"/>
        <w:gridCol w:w="737.6357827476038"/>
        <w:gridCol w:w="5028.88178913738"/>
        <w:tblGridChange w:id="0">
          <w:tblGrid>
            <w:gridCol w:w="3593.482428115016"/>
            <w:gridCol w:w="737.6357827476038"/>
            <w:gridCol w:w="5028.881789137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Phase 2.2 renewal /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 regression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Phase 2.3 Trust Registry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Issuer governance regression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Phase 2.4 identity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DID / binding / resolution (exercises NonceStore-backed PoP)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Phase 2.5 DID method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Method 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Phase 2.5 recovery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Recovery policy (pre-executor)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2.5 combined (milestone “50/50”)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 of the five rows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Phase 2.6 audit +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G4 + G2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50 + 7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separate automated suite</w:t>
      </w:r>
      <w:r w:rsidDel="00000000" w:rsidR="00000000" w:rsidRPr="00000000">
        <w:rPr>
          <w:rtl w:val="0"/>
        </w:rPr>
        <w:t xml:space="preserve"> in the repository for “ZKP readiness interface checks” or “five cross-boundary checks” as unit tests—those were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checks in the 2.5 audit, not additional unittest modules. Nonce/challenge behavior is covered by Phase 2.4 binding/replay tests against the durable store.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Gate resolution:</w:t>
      </w:r>
      <w:r w:rsidDel="00000000" w:rsidR="00000000" w:rsidRPr="00000000">
        <w:rPr>
          <w:rtl w:val="0"/>
        </w:rPr>
        <w:t xml:space="preserve"> The required Phase 2.5 combined automated regression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50-test set above. It was executed and reported </w:t>
      </w:r>
      <w:r w:rsidDel="00000000" w:rsidR="00000000" w:rsidRPr="00000000">
        <w:rPr>
          <w:b w:val="1"/>
          <w:bCs w:val="1"/>
          <w:rtl w:val="0"/>
        </w:rPr>
        <w:t xml:space="preserve">50/50 PASS</w:t>
      </w:r>
      <w:r w:rsidDel="00000000" w:rsidR="00000000" w:rsidRPr="00000000">
        <w:rPr>
          <w:rtl w:val="0"/>
        </w:rPr>
        <w:t xml:space="preserve">, plus Phase 2.6 </w:t>
      </w:r>
      <w:r w:rsidDel="00000000" w:rsidR="00000000" w:rsidRPr="00000000">
        <w:rPr>
          <w:b w:val="1"/>
          <w:bCs w:val="1"/>
          <w:rtl w:val="0"/>
        </w:rPr>
        <w:t xml:space="preserve">7/7</w:t>
      </w:r>
      <w:r w:rsidDel="00000000" w:rsidR="00000000" w:rsidRPr="00000000">
        <w:rPr>
          <w:rtl w:val="0"/>
        </w:rPr>
        <w:t xml:space="preserve">, for </w:t>
      </w:r>
      <w:r w:rsidDel="00000000" w:rsidR="00000000" w:rsidRPr="00000000">
        <w:rPr>
          <w:b w:val="1"/>
          <w:bCs w:val="1"/>
          <w:rtl w:val="0"/>
        </w:rPr>
        <w:t xml:space="preserve">57/57</w:t>
      </w:r>
      <w:r w:rsidDel="00000000" w:rsidR="00000000" w:rsidRPr="00000000">
        <w:rPr>
          <w:rtl w:val="0"/>
        </w:rPr>
        <w:t xml:space="preserve">.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13-test subset of an undocumented second half of unit tests.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Regression disposition: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 (automated gate complete as defined by existing suites).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Primary invariant — credential lifecycle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70"/>
        <w:gridCol w:w="2150"/>
        <w:tblGridChange w:id="0">
          <w:tblGrid>
            <w:gridCol w:w="707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Phase 2.2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12/12 PASS</w:t>
            </w:r>
            <w:r w:rsidDel="00000000" w:rsidR="00000000" w:rsidRPr="00000000">
              <w:rPr>
                <w:rtl w:val="0"/>
              </w:rPr>
              <w:t xml:space="preserve"> after G4/G2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Lifecycle paths still green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RecoveryExecutor</w:t>
            </w:r>
            <w:r w:rsidDel="00000000" w:rsidR="00000000" w:rsidRPr="00000000">
              <w:rPr>
                <w:rtl w:val="0"/>
              </w:rPr>
              <w:t xml:space="preserve"> does not call issue/renew/revoke/status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credential side effects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Recovery record flags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credentials_modified=False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authorization_scopes_granted=False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Explicit isolation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G4 only governs audit artifacts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audit_governance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presentation_audit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credential semantics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PASS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b16x8euli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G4 — Audit log governance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ezpvw1dx1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Retention — PASS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retention_policy() / retention_seconds_for_event() with per-event defaults + env overrides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filter_expired() / purge_expired_file() (admin-scoped)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test_retention_filter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Metadata-only events; no raw auth material retained by design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tvdsflj7r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Access control — PASS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Scopes: identity_audit:read, identity_audit:admin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actor_may_read_audit / actor_may_admin_audit / read_audit_authorized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Tests: deny without scope; allow with identity_audit:read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aavhak0e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mxwcdlew3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Tamper-evidence — PASS (both stages)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Stage 1 — design decision (recorded in code as discrete artifact):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TAMPER_EVIDENCE_DESIGN + comment block in audit_governance.py: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4455"/>
        <w:tblGridChange w:id="0">
          <w:tblGrid>
            <w:gridCol w:w="2430"/>
            <w:gridCol w:w="4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Hash-chained JSONL (SHA-256)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Deployment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Single-host file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External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Reusable auth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approved_for_implementation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Fits current topology; no new infrastructure.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implementation: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seal_record / verify_chain / GENESIS_HASH; presentation_audit._append seals every line.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Tests: chain verifies; mutated record fails verification. 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oyqmvogt2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Audit data boundary — PASS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Forbidden keys stripped on append (nonce, signature, credential, etc.)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Fingerprints only for nonces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JSONL path; no sensor/detection fields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trdp5ql7x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G2 — Identity recovery executor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tdd2h43da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Authorization — PASS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actor_may_approve_recovery (identity_recovery:approver)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Unauthorized → deny + audit STATUS_REJECTED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test_recovery_unauthorized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klvfaijiz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State transition — PASS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Flow: request → approve → rotate_holder_key → complete + audit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preserved; old method retired; new method active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test_recovery_authorized_rotates_keys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failure → rejected, not partial “completed”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2vjsxfpv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Credential / authorization isolation — PASS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credential lifecycle APIs invoked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credentials_modified=False, authorization_scopes_granted=False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Trust Registry / Matrix mutation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xyieai4tz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Recovery auditability — PASS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log_recovery_event → governed hash-chained presentation audit path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append_recovery_audit for recovery JSONL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only (ids, status, method ids)—not private keys or proofs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Cross-boundary (7.x) — PASS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150"/>
        <w:tblGridChange w:id="0">
          <w:tblGrid>
            <w:gridCol w:w="2270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Trust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Recovery does not call registry mutators; 2.3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12/12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 scope grants; recovery flags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Capability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 capability imports in G4/G2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Operational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 sensor/detection/Fusion fields in identity stores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Conditional / deferred (8–9) — PASS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995"/>
        <w:tblGridChange w:id="0">
          <w:tblGrid>
            <w:gridCol w:w="242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G1 shared nonce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implemented (correctly deferred)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G3 SIEM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G6 review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implemented as mandatory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G5 extra DID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G7 ZKP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implemented</w:t>
            </w:r>
          </w:p>
        </w:tc>
      </w:tr>
    </w:tbl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Invariants checklist (final)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5"/>
        <w:gridCol w:w="1995"/>
        <w:tblGridChange w:id="0">
          <w:tblGrid>
            <w:gridCol w:w="5475"/>
            <w:gridCol w:w="1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Invariant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Credential lifecycle unchanged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Audit governance ≠ credential semantics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Identity recovery ≠ credential renewal/revocation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Identity recovery ≠ automatic authorization restoration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Holder key lifecycle ≠ credential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DID resolution ≠ issuer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DID identity ≠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Trust Registry governance ≠ holder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Identity infrastructure ≠ operational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ZKP readiness ≠ ZKP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Audit logs ≠ reusable authentication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Preserved</w:t>
            </w:r>
          </w:p>
        </w:tc>
      </w:tr>
    </w:tbl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Section 12 evidence map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5720"/>
        <w:tblGridChange w:id="0">
          <w:tblGrid>
            <w:gridCol w:w="3500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audit_governance.py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— policy + filter/purge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ACL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actor_may_read_audit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read_audit_authorized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1 design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TAMPER_EVIDENCE_DESIGN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+ header comments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2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seal_record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verify_chain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; sealed append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RecoveryExecutor.approve_and_execute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retire/replace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rotate_holder_key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via executor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log_recovery_event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auto credential/authz mutation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Flags + no lifecycle API calls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Ops data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surface area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Phase 2.5 automated suite 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2.2+2.3+2.4+did_method+recovery_policy reported 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Conditional/deferred not 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G1/G3/G5/G7 delivery</w:t>
            </w:r>
          </w:p>
        </w:tc>
      </w:tr>
    </w:tbl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Methodology: </w:t>
      </w:r>
      <w:r w:rsidDel="00000000" w:rsidR="00000000" w:rsidRPr="00000000">
        <w:rPr>
          <w:rtl w:val="0"/>
        </w:rPr>
        <w:t xml:space="preserve">Results are</w:t>
      </w:r>
      <w:r w:rsidDel="00000000" w:rsidR="00000000" w:rsidRPr="00000000">
        <w:rPr>
          <w:b w:val="1"/>
          <w:bCs w:val="1"/>
          <w:rtl w:val="0"/>
        </w:rPr>
        <w:t xml:space="preserve"> implementation-pass reported</w:t>
      </w:r>
      <w:r w:rsidDel="00000000" w:rsidR="00000000" w:rsidRPr="00000000">
        <w:rPr>
          <w:rtl w:val="0"/>
        </w:rPr>
        <w:t xml:space="preserve"> (same standard as prior phase audits), with concrete file-level evidence cited above.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l53yq0zd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Residuals (non-blocking)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Multi-node NonceStore backend (G1) — topology-conditional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Central SIEM (G3) — optional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External DID / ZKP — deferred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Audit decision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3935"/>
        <w:tblGridChange w:id="0">
          <w:tblGrid>
            <w:gridCol w:w="299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remediated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PENDING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AUDIT — 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Mandatory G4/G2 gates have concrete repository evidence; Stage 1 tamper-evidence decision is recorded and matches Stage 2; credential/trust/authz/capability/ops boundaries preserved; conditional and deferred items were not smuggled in; automated regression </w:t>
      </w:r>
      <w:r w:rsidDel="00000000" w:rsidR="00000000" w:rsidRPr="00000000">
        <w:rPr>
          <w:b w:val="1"/>
          <w:bCs w:val="1"/>
          <w:rtl w:val="0"/>
        </w:rPr>
        <w:t xml:space="preserve">50 (Phase 2.5 combined) + 7 (Phase 2.6) = 57/57</w:t>
      </w:r>
      <w:r w:rsidDel="00000000" w:rsidR="00000000" w:rsidRPr="00000000">
        <w:rPr>
          <w:rtl w:val="0"/>
        </w:rPr>
        <w:t xml:space="preserve"> as defined by existing test modules.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2.6 may be closed as </w:t>
      </w:r>
      <w:r w:rsidDel="00000000" w:rsidR="00000000" w:rsidRPr="00000000">
        <w:rPr>
          <w:b w:val="1"/>
          <w:bCs w:val="1"/>
          <w:rtl w:val="0"/>
        </w:rPr>
        <w:t xml:space="preserve">control-plane hardening complete</w:t>
      </w:r>
      <w:r w:rsidDel="00000000" w:rsidR="00000000" w:rsidRPr="00000000">
        <w:rPr>
          <w:rtl w:val="0"/>
        </w:rPr>
        <w:t xml:space="preserve"> for audit governance and bounded identity recovery execution.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