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6yss6pez8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2.5 Architecture Audit — Final Verification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2026-08-14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Basis:</w:t>
      </w:r>
      <w:r w:rsidDel="00000000" w:rsidR="00000000" w:rsidRPr="00000000">
        <w:rPr>
          <w:rtl w:val="0"/>
        </w:rPr>
        <w:t xml:space="preserve"> Implemented hardening + </w:t>
      </w:r>
      <w:r w:rsidDel="00000000" w:rsidR="00000000" w:rsidRPr="00000000">
        <w:rPr>
          <w:b w:val="1"/>
          <w:bCs w:val="1"/>
          <w:rtl w:val="0"/>
        </w:rPr>
        <w:t xml:space="preserve">50/50</w:t>
      </w:r>
      <w:r w:rsidDel="00000000" w:rsidR="00000000" w:rsidRPr="00000000">
        <w:rPr>
          <w:rtl w:val="0"/>
        </w:rPr>
        <w:t xml:space="preserve"> regression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AI Auditor: </w:t>
      </w:r>
      <w:r w:rsidDel="00000000" w:rsidR="00000000" w:rsidRPr="00000000">
        <w:rPr>
          <w:rtl w:val="0"/>
        </w:rPr>
        <w:t xml:space="preserve">Grok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 status:</w:t>
      </w:r>
      <w:r w:rsidDel="00000000" w:rsidR="00000000" w:rsidRPr="00000000">
        <w:rPr>
          <w:rtl w:val="0"/>
        </w:rPr>
        <w:t xml:space="preserve"> READY FOR FINAL VERIFICATION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8pdt9c1u1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invariant — credential lifecycle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.11961722488"/>
        <w:gridCol w:w="5379.138755980861"/>
        <w:gridCol w:w="885.7416267942584"/>
        <w:tblGridChange w:id="0">
          <w:tblGrid>
            <w:gridCol w:w="3095.11961722488"/>
            <w:gridCol w:w="5379.138755980861"/>
            <w:gridCol w:w="885.74162679425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Issue / present / renew / rotate / revoke semantics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2.2 suite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12/12</w:t>
            </w:r>
            <w:r w:rsidDel="00000000" w:rsidR="00000000" w:rsidRPr="00000000">
              <w:rPr>
                <w:rtl w:val="0"/>
              </w:rPr>
              <w:t xml:space="preserve">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present_credential</w:t>
            </w:r>
            <w:r w:rsidDel="00000000" w:rsidR="00000000" w:rsidRPr="00000000">
              <w:rPr>
                <w:rtl w:val="0"/>
              </w:rPr>
              <w:t xml:space="preserve"> still full-envelope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Nonce store = plumbing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PoP still proves control of subject auth key over canonical 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Recovery ≠ renewal/revoke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RecoveryServiceNotImplemented</w:t>
            </w:r>
            <w:r w:rsidDel="00000000" w:rsidR="00000000" w:rsidRPr="00000000">
              <w:rPr>
                <w:rtl w:val="0"/>
              </w:rPr>
              <w:t xml:space="preserve">; impact policy 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reissue_credentials: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Disposition</w:t>
      </w:r>
      <w:r w:rsidDel="00000000" w:rsidR="00000000" w:rsidRPr="00000000">
        <w:rPr>
          <w:rtl w:val="0"/>
        </w:rPr>
        <w:t xml:space="preserve">: Credential lifecycle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redefined.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pn9nhp8hy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verification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84n8h7uuo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— Durable nonce handling — PASS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FileNonceStore: pending → consumed; restart-durable file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 + consume-after-crypto-success (bad sig does not burn nonce)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Replay → replay_detected; expired → nonce_expired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meaning unchanged; store abstracted via get_nonce_store()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tyrzye0lc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 — DID method policy — PASS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Accepted = managed = </w:t>
      </w:r>
      <w:r w:rsidDel="00000000" w:rsidR="00000000" w:rsidRPr="00000000">
        <w:rPr>
          <w:b w:val="1"/>
          <w:bCs w:val="1"/>
          <w:rtl w:val="0"/>
        </w:rPr>
        <w:t xml:space="preserve">did:key only</w:t>
      </w:r>
      <w:r w:rsidDel="00000000" w:rsidR="00000000" w:rsidRPr="00000000">
        <w:rPr>
          <w:rtl w:val="0"/>
        </w:rPr>
        <w:t xml:space="preserve"> (explicit tables)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Unsupported → unsupported_did_method (no anonymous degrade)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on LocalDidResolver.resolve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resolver / chain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encoded in method_policy_summary().boundaries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lfq5oowl4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 — Recovery foundations — PASS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Triggers: keys_lost / keys_compromised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Approver: identity_recovery:approver (not silent runtime backdoor)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statement: no Matrix scopes / no un-revoke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stub </w:t>
      </w:r>
      <w:r w:rsidDel="00000000" w:rsidR="00000000" w:rsidRPr="00000000">
        <w:rPr>
          <w:b w:val="1"/>
          <w:bCs w:val="1"/>
          <w:rtl w:val="0"/>
        </w:rPr>
        <w:t xml:space="preserve">raises</w:t>
      </w:r>
      <w:r w:rsidDel="00000000" w:rsidR="00000000" w:rsidRPr="00000000">
        <w:rPr>
          <w:rtl w:val="0"/>
        </w:rPr>
        <w:t xml:space="preserve"> NotImplementedError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 credential reissue or privilege restore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nx4gr97zh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 — Presentation audit — PASS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Events: challenge issued, success/failure, nonce consumed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Fingerprints only for nonces; forbidden keys stripped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JSONL only — not ops telemetry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failures do not break auth path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ou8l364xo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— ZKP boundary — PASS (deferred)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ZKP libs or selective-disclosure implementation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remain extensible; Capability Layer not coupled to proof tech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Cross-boundary checks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5795"/>
        <w:tblGridChange w:id="0">
          <w:tblGrid>
            <w:gridCol w:w="3425"/>
            <w:gridCol w:w="5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Trust Registry still sole issuer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(2.3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12/12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resolve ≠ trust)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matrix-driven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(DID resolve grants no scopes)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Capability / Fusion / sensors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(no identity logic moved; no ops data in identity stores)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Local resolution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Privacy / minimization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(audit ≠ auth material)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Invariants checklist (final)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75"/>
        <w:gridCol w:w="1575"/>
        <w:tblGridChange w:id="0">
          <w:tblGrid>
            <w:gridCol w:w="5175"/>
            <w:gridCol w:w="1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Credential lifecycle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DID resolution ≠ issuer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Identity recovery ≠ credential renewal/revocation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DID identity ≠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Holder key lifecycle ≠ credential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Trust Registry governance ≠ holder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Identity infrastructure ≠ operational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ZKP readiness ≠ ZKP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Presentation audit ≠ reusable authentication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Regression integrity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770"/>
        <w:tblGridChange w:id="0">
          <w:tblGrid>
            <w:gridCol w:w="2445"/>
            <w:gridCol w:w="1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2.4 identity 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13/13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2.2 renewal/rotation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2.3 trust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2.5 DID method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6/6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2.5 recovery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7/7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50/50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wppwlhs3v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Residual (non-blocking)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nonce store is single-host oriented; multi-node needs shared backend </w:t>
      </w:r>
      <w:r w:rsidDel="00000000" w:rsidR="00000000" w:rsidRPr="00000000">
        <w:rPr>
          <w:b w:val="1"/>
          <w:bCs w:val="1"/>
          <w:rtl w:val="0"/>
        </w:rPr>
        <w:t xml:space="preserve">behind same interface</w:t>
      </w:r>
      <w:r w:rsidDel="00000000" w:rsidR="00000000" w:rsidRPr="00000000">
        <w:rPr>
          <w:rtl w:val="0"/>
        </w:rPr>
        <w:t xml:space="preserve"> later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is </w:t>
      </w:r>
      <w:r w:rsidDel="00000000" w:rsidR="00000000" w:rsidRPr="00000000">
        <w:rPr>
          <w:b w:val="1"/>
          <w:bCs w:val="1"/>
          <w:rtl w:val="0"/>
        </w:rPr>
        <w:t xml:space="preserve">policy-only</w:t>
      </w:r>
      <w:r w:rsidDel="00000000" w:rsidR="00000000" w:rsidRPr="00000000">
        <w:rPr>
          <w:rtl w:val="0"/>
        </w:rPr>
        <w:t xml:space="preserve"> — executor intentionally future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In-process audit append is adequate for interim; centralized SIEM integration later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Audit decision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3935"/>
        <w:tblGridChange w:id="0">
          <w:tblGrid>
            <w:gridCol w:w="404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READY FOR FINAL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AUDIT —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