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3bxpfa3vtuz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Identity &amp; Authorization Layer — Verification Audit (Updated)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2026-08-11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Scope:</w:t>
      </w:r>
      <w:r w:rsidDel="00000000" w:rsidR="00000000" w:rsidRPr="00000000">
        <w:rPr>
          <w:rtl w:val="0"/>
        </w:rPr>
        <w:t xml:space="preserve"> Identity Runtime + DApp AuthZ API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Prior audit:</w:t>
      </w:r>
      <w:r w:rsidDel="00000000" w:rsidR="00000000" w:rsidRPr="00000000">
        <w:rPr>
          <w:rtl w:val="0"/>
        </w:rPr>
        <w:t xml:space="preserve"> 2026-08-07 (revocation deferred)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Updates:</w:t>
      </w:r>
      <w:r w:rsidDel="00000000" w:rsidR="00000000" w:rsidRPr="00000000">
        <w:rPr>
          <w:rtl w:val="0"/>
        </w:rPr>
        <w:t xml:space="preserve"> Phase 2.1 revocation · Phase 2.2 renewal &amp; rotation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1. Core verification questions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03.8977635782746"/>
        <w:gridCol w:w="3593.482428115016"/>
        <w:gridCol w:w="3862.619808306709"/>
        <w:tblGridChange w:id="0">
          <w:tblGrid>
            <w:gridCol w:w="1903.8977635782746"/>
            <w:gridCol w:w="3593.482428115016"/>
            <w:gridCol w:w="3862.619808306709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Question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Answer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Where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Issuer in Trust Registry?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Yes. Rejects if issuer missing, not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active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, or type not in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allowed_credential_types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service.py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 →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issuer_allows_type()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 →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trust_registry.py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VC signature verified?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Yes. Ed25519 over canonical JSON (excluding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proof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); issuer key from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did:key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envelope.verify_envelope()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Expiry?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Yes.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expirationDate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 vs UTC now →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credential_expired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service.py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Revocation?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Yes (Phase 2.1). Per-credential status in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credential_status.json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; revoked →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credential_revoked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before matrix.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credential_status.check_status()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 ←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service.py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Type → Authorization Matrix?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Yes.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credentialType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 → scopes via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scope_mapper.TYPE_SCOPES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.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OrganizationMembership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alone rejected.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scope_mapper.py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AuthZ context only to Capability Layer?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Yes.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/auth/present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 →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token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+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authz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. Capabilities get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authz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fields only — not the raw VC.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dapp_api/app.py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Renewal?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Yes (Phase 2.2). Issues new credential B; A not mutated. B uses full present pipeline.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renewal.renew_credential()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Rotation?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Yes (Phase 2.2). Issues B; typically revokes A. Post-compromise re-issue supported.</w:t>
            </w:r>
          </w:p>
          <w:p w:rsidR="00000000" w:rsidDel="00000000" w:rsidP="00000000" w:rsidRDefault="00000000" w:rsidRPr="00000000" w14:paraId="00000022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renewal.rotate_credential()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2. Authorization flow (current)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POST /auth/present { vc }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│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▼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verify_envelope (signature)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│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▼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issuer_allows_type (Trust Registry)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│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▼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expirationDate check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│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▼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check_status (revocation / status list)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│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▼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scopes_for_credential_type (Authorization Matrix)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│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▼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issue_session_from_authz → { token, authz }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POST /capabilities/...  +  Authorization: Bearer &lt;token&gt;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│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▼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resolve_token → matrix scopes for capability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│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▼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request_capability(params + authz only)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Capability Layer / Fusion</w:t>
      </w:r>
      <w:r w:rsidDel="00000000" w:rsidR="00000000" w:rsidRPr="00000000">
        <w:rPr>
          <w:sz w:val="24"/>
          <w:szCs w:val="24"/>
          <w:rtl w:val="0"/>
        </w:rPr>
        <w:t xml:space="preserve">: unchanged; no raw VCs; no identity crypto in those layers.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3. Credential lifecycle (current)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Issue ──► Active ──► Present/Verify/Authorize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│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├─► Renew ──► Issue B (new id) ──► B verified independently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│                └── A keeps own expiry (default)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│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├─► Rotate ──► Issue B + revoke A (default)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│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└─► Revoke ──► Invalid (terminal for that id)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73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00"/>
        <w:gridCol w:w="3450"/>
        <w:tblGridChange w:id="0">
          <w:tblGrid>
            <w:gridCol w:w="3900"/>
            <w:gridCol w:w="34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Renewal does not mutate 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Enforced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 independently verified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Enforced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Same type → same scopes (matrix)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Enforced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Revoked A cannot be renewed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Enforced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Issuing B does not un-revoke 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Enforced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Untrusted issuer cannot renew/replace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Enforced</w:t>
            </w:r>
          </w:p>
        </w:tc>
      </w:tr>
    </w:tbl>
    <w:p w:rsidR="00000000" w:rsidDel="00000000" w:rsidP="00000000" w:rsidRDefault="00000000" w:rsidRPr="00000000" w14:paraId="0000006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4. Phase status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6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80"/>
        <w:gridCol w:w="5055"/>
        <w:gridCol w:w="2475"/>
        <w:tblGridChange w:id="0">
          <w:tblGrid>
            <w:gridCol w:w="1080"/>
            <w:gridCol w:w="5055"/>
            <w:gridCol w:w="24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Phase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Topic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Status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DID envelope, Trust Registry, matrix,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/auth/present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Credential revocation (status list)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Renewal &amp; rotation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PASS (12/12 unit tests)</w:t>
            </w:r>
          </w:p>
        </w:tc>
      </w:tr>
    </w:tbl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dzn0pp45cn4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2.1 (revocation) — closed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Previously: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“Revocation deferred.”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Now: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credential_status.py + check in present_credential before matrix. CLI: dev_issuer revoke. Verified: active allow → revoke → credential_revoked. 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Phase 2.2 (renewal &amp; rotation) — closed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identity_runtime/renewal.py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CLI: dev_issuer renew / rotate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Tests: identity_runtime/tests/test_renewal_rotation.py →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12 OK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5. Architecture boundaries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54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10"/>
        <w:gridCol w:w="845"/>
        <w:tblGridChange w:id="0">
          <w:tblGrid>
            <w:gridCol w:w="4610"/>
            <w:gridCol w:w="8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Boundary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Held?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Fusion Engine unmodified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Capability Layer receives AuthZContext only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 sensor / DetectionReadPort identity logic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Single Trust Registry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Single Authorization Matrix mapping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 blockchain / on-chain credentials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Yes</w:t>
            </w:r>
          </w:p>
          <w:p w:rsidR="00000000" w:rsidDel="00000000" w:rsidP="00000000" w:rsidRDefault="00000000" w:rsidRPr="00000000" w14:paraId="00000092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6. Residual gaps / deferred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10"/>
        <w:gridCol w:w="5210"/>
        <w:tblGridChange w:id="0">
          <w:tblGrid>
            <w:gridCol w:w="4010"/>
            <w:gridCol w:w="52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Notes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W3C bitstring status 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File-backed JSON status is interim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Production issuer APIs / org admin UX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Dev CLI only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Automated expiry notifications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 implemented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ZKP / wallet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 of scope for current runtime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SF_STRICT_CREDENTIAL_STATUS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Unknown ids soft-allowed unless env set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Default renew keeps A valid until expiry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rotate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renew --revoke-old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for hard supersession</w:t>
            </w:r>
          </w:p>
        </w:tc>
      </w:tr>
    </w:tbl>
    <w:p w:rsidR="00000000" w:rsidDel="00000000" w:rsidP="00000000" w:rsidRDefault="00000000" w:rsidRPr="00000000" w14:paraId="000000A7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7. Evidence commands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cd ~\signal-forge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python -m identity_runtime.tests.test_renewal_rotation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Ran 12 tests — OK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python -m identity_runtime.dev_issuer mint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python -c "..."  # present analyst → role + scopes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python -m identity_runtime.dev_issuer revoke --id &lt;id&gt; --reason test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# present → credential_revoked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8. Final assessment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71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625"/>
        <w:gridCol w:w="1500"/>
        <w:tblGridChange w:id="0">
          <w:tblGrid>
            <w:gridCol w:w="5625"/>
            <w:gridCol w:w="15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Area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Result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Signature / Trust Registry / Expiry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Revocation (2.1)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Renewal &amp; rotation (2.2)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Matrix → AuthZContext only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Layer boundaries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Overall Identity &amp; Authorization (through 2.2)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CF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2026-08-07 finding that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revocation was deferred is superseded</w:t>
      </w:r>
      <w:r w:rsidDel="00000000" w:rsidR="00000000" w:rsidRPr="00000000">
        <w:rPr>
          <w:sz w:val="24"/>
          <w:szCs w:val="24"/>
          <w:rtl w:val="0"/>
        </w:rPr>
        <w:t xml:space="preserve">. Revocation is enforced; renewal/rotation follow documented lifecycle semantics without weakening trust or operational architecture. 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