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drp3jicu7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Evidence package for Phase 2.7 Architecture Audit upgrade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PARTIAL disposition is fair if the only artifact examined is the verification </w:t>
      </w:r>
      <w:r w:rsidDel="00000000" w:rsidR="00000000" w:rsidRPr="00000000">
        <w:rPr>
          <w:b w:val="1"/>
          <w:bCs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. The implementation </w:t>
      </w:r>
      <w:r w:rsidDel="00000000" w:rsidR="00000000" w:rsidRPr="00000000">
        <w:rPr>
          <w:b w:val="1"/>
          <w:bCs w:val="1"/>
          <w:rtl w:val="0"/>
        </w:rPr>
        <w:t xml:space="preserve">does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exist; below is the Section 12 citation map so Workstreams 2–5 can move from VERIFY → PASS without inventing paths.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Workstream 2 / H7 — Retention governance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7070"/>
        <w:tblGridChange w:id="0">
          <w:tblGrid>
            <w:gridCol w:w="2150"/>
            <w:gridCol w:w="7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Named policy / ownership 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identity_runtime/retention_governance.py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Approval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RETENTION_POLICY_OWNER = "IdentityAuditAdmin"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Change / purge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Scope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identity_audit:admin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RETENTION_CHANGE_SCOPE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PURGE_AUTHORITY_SCOPE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Mechanism not redesigned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mechanism_preserved: per_event_retention_in_audit_governance</w:t>
            </w:r>
            <w:r w:rsidDel="00000000" w:rsidR="00000000" w:rsidRPr="00000000">
              <w:rPr>
                <w:rtl w:val="0"/>
              </w:rPr>
              <w:t xml:space="preserve">; still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audit_governance.retention_policy()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Change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record_retention_change()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dapp_api/retention_governance.json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test_retention_owner_named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test_phase27_assurance.py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Workstream 3 / H2 — Privileged audit self-auditing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7610"/>
        <w:tblGridChange w:id="0">
          <w:tblGrid>
            <w:gridCol w:w="1610"/>
            <w:gridCol w:w="7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log_privileged_audit_action()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audit_governance.py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Wired on admin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purge_expired_file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operation="purge_expired_audit"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read_audit_authorized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(admin)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operation="admin_read_audit"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Event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privileged_audit_action</w:t>
            </w:r>
            <w:r w:rsidDel="00000000" w:rsidR="00000000" w:rsidRPr="00000000">
              <w:rPr>
                <w:rtl w:val="0"/>
              </w:rPr>
              <w:t xml:space="preserve"> on governed presentation-audit path (hash-chained)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test_privileged_audit_self_auditing</w:t>
            </w:r>
            <w:r w:rsidDel="00000000" w:rsidR="00000000" w:rsidRPr="00000000">
              <w:rPr>
                <w:rtl w:val="0"/>
              </w:rPr>
              <w:t xml:space="preserve"> — asserts event present after purge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Workstream 4 / H3 — Adversarial isolation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7430"/>
        <w:tblGridChange w:id="0">
          <w:tblGrid>
            <w:gridCol w:w="1790"/>
            <w:gridCol w:w="7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identity_runtime/tests/test_phase27_assurance.py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Credential / Matrix non-effect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test_recovery_does_not_mutate_credentials_or_scopes</w:t>
            </w:r>
            <w:r w:rsidDel="00000000" w:rsidR="00000000" w:rsidRPr="00000000">
              <w:rPr>
                <w:rtl w:val="0"/>
              </w:rPr>
              <w:t xml:space="preserve"> — asserts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credentials_modified is False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authorization_scopes_granted is False</w:t>
            </w:r>
            <w:r w:rsidDel="00000000" w:rsidR="00000000" w:rsidRPr="00000000">
              <w:rPr>
                <w:rtl w:val="0"/>
              </w:rPr>
              <w:t xml:space="preserve">; no TR/scope grant fields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Unauthorized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test_recovery_cannot_act_without_approver_scope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authz={"scopes": ["capabilities:invoke"]}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insufficient_recovery_authority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Negative: prohibited authority path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; successful path asserts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absence of credential/authz side effects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Workstream 5 / H4 — Tamper alert path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8000"/>
        <w:tblGridChange w:id="0">
          <w:tblGrid>
            <w:gridCol w:w="1220"/>
            <w:gridCol w:w="8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identity_runtime/tamper_response.py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On-demand / callable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check_audit_integrity()</w:t>
            </w:r>
            <w:r w:rsidDel="00000000" w:rsidR="00000000" w:rsidRPr="00000000">
              <w:rPr>
                <w:rtl w:val="0"/>
              </w:rPr>
              <w:t xml:space="preserve"> (no in-repo cron/Slack)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verify_chain</w:t>
            </w:r>
            <w:r w:rsidDel="00000000" w:rsidR="00000000" w:rsidRPr="00000000">
              <w:rPr>
                <w:rtl w:val="0"/>
              </w:rPr>
              <w:t xml:space="preserve"> on audit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dapp_api/tamper_alerts.jsonl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NOTIFICATION_PATH_SELECTED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Governed event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audit_integrity_failure</w:t>
            </w:r>
            <w:r w:rsidDel="00000000" w:rsidR="00000000" w:rsidRPr="00000000">
              <w:rPr>
                <w:rtl w:val="0"/>
              </w:rPr>
              <w:t xml:space="preserve"> on failure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test_tamper_detection_response</w:t>
            </w:r>
            <w:r w:rsidDel="00000000" w:rsidR="00000000" w:rsidRPr="00000000">
              <w:rPr>
                <w:rtl w:val="0"/>
              </w:rPr>
              <w:t xml:space="preserve"> — intact chain OK; tampered chain fails + alert file created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SIEM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Explicitly local JSONL only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New invariant — verification process ≠ audit-trail authority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5330"/>
        <w:tblGridChange w:id="0">
          <w:tblGrid>
            <w:gridCol w:w="3890"/>
            <w:gridCol w:w="5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record_verification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write the G4 presentation audit store?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appends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dapp_api/independent_verification.jsonl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 verifier role require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identity_audit:admin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H1 API is separate from audit ACL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a verifier wipe the hash-chain by verifying?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no call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purge_expired_file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audit append from H1 module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PASS</w:t>
      </w:r>
      <w:r w:rsidDel="00000000" w:rsidR="00000000" w:rsidRPr="00000000">
        <w:rPr>
          <w:rtl w:val="0"/>
        </w:rPr>
        <w:t xml:space="preserve"> for separation of verification records from G4 audit-trail authority.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qchbqbh6p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1 rigor gap (honest)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record’s limitations field is correct: first exercise accepted implementer console PASS + spot-check, not isolated re-execution. That remains a </w:t>
      </w:r>
      <w:r w:rsidDel="00000000" w:rsidR="00000000" w:rsidRPr="00000000">
        <w:rPr>
          <w:b w:val="1"/>
          <w:bCs w:val="1"/>
          <w:rtl w:val="0"/>
        </w:rPr>
        <w:t xml:space="preserve">process maturity</w:t>
      </w:r>
      <w:r w:rsidDel="00000000" w:rsidR="00000000" w:rsidRPr="00000000">
        <w:rPr>
          <w:rtl w:val="0"/>
        </w:rPr>
        <w:t xml:space="preserve"> note, not a missing H7–H4 implementation. Closing it fully means a </w:t>
      </w:r>
      <w:r w:rsidDel="00000000" w:rsidR="00000000" w:rsidRPr="00000000">
        <w:rPr>
          <w:i w:val="1"/>
          <w:iCs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 verification with verifier-run suites—not blocking architecture existence of H2–H4.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Suggested disposition upgrade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8.370607028754"/>
        <w:gridCol w:w="2158.0830670926516"/>
        <w:gridCol w:w="5133.546325878595"/>
        <w:tblGridChange w:id="0">
          <w:tblGrid>
            <w:gridCol w:w="2068.370607028754"/>
            <w:gridCol w:w="2158.0830670926516"/>
            <w:gridCol w:w="5133.5463258785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(record-only 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this evidence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H1 process existence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H1 re-execution rigor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(disclosed; non-blocking for first use)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Invariants (cited paths)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where evidenced above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AUDIT — PASS</w:t>
            </w:r>
            <w:r w:rsidDel="00000000" w:rsidR="00000000" w:rsidRPr="00000000">
              <w:rPr>
                <w:rtl w:val="0"/>
              </w:rPr>
              <w:t xml:space="preserve"> (with H1 rigor limitation noted)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