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Open Sans" w:cs="Open Sans" w:eastAsia="Open Sans" w:hAnsi="Open Sans"/>
        </w:rPr>
      </w:pPr>
      <w:bookmarkStart w:colFirst="0" w:colLast="0" w:name="_9q3o5zncoo5p" w:id="0"/>
      <w:bookmarkEnd w:id="0"/>
      <w:r w:rsidDel="00000000" w:rsidR="00000000" w:rsidRPr="00000000">
        <w:rPr>
          <w:color w:val="1ea8b4"/>
          <w:sz w:val="48"/>
          <w:szCs w:val="48"/>
          <w:rtl w:val="0"/>
        </w:rPr>
        <w:t xml:space="preserve">WEEK 2</w:t>
      </w:r>
      <w:r w:rsidDel="00000000" w:rsidR="00000000" w:rsidRPr="00000000">
        <w:rPr>
          <w:color w:val="1ea8b4"/>
          <w:sz w:val="48"/>
          <w:szCs w:val="48"/>
          <w:rtl w:val="0"/>
        </w:rPr>
        <w:t xml:space="preserve"> ASSESSMENT </w:t>
      </w:r>
      <w:commentRangeStart w:id="0"/>
      <w:commentRangeStart w:id="1"/>
      <w:r w:rsidDel="00000000" w:rsidR="00000000" w:rsidRPr="00000000">
        <w:rPr>
          <w:color w:val="1ea8b4"/>
          <w:sz w:val="48"/>
          <w:szCs w:val="48"/>
          <w:rtl w:val="0"/>
        </w:rPr>
        <w:t xml:space="preserve">EXERCISE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Your repository: ________________________________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color w:val="2a252d"/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</w:rPr>
      </w:pPr>
      <w:r w:rsidDel="00000000" w:rsidR="00000000" w:rsidRPr="00000000">
        <w:rPr>
          <w:rFonts w:ascii="Open Sans" w:cs="Open Sans" w:eastAsia="Open Sans" w:hAnsi="Open Sans"/>
          <w:color w:val="2a252d"/>
          <w:rtl w:val="0"/>
        </w:rPr>
        <w:t xml:space="preserve">Use CSS and JavaScript to complete this app. We’ve given you a mostly-working application with just a bit of JavaScript missing and a lot of CSS missing. Bootstrap is also installed. Using Bootstrap is totally optional. When finished, simply commit and push your work.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Below is a visual guide for how the application should look and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2950332" cy="26908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332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3028950</wp:posOffset>
            </wp:positionH>
            <wp:positionV relativeFrom="paragraph">
              <wp:posOffset>28575</wp:posOffset>
            </wp:positionV>
            <wp:extent cx="2916356" cy="4300538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356" cy="430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page starts out looking like the image on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left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96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After you pick a fruit and a number and click “Calculate Weight”, it shows a total weight and images of the number of fruit selected. (Image on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right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.)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continued on back...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a252d"/>
          <w:sz w:val="32"/>
          <w:szCs w:val="32"/>
        </w:rPr>
      </w:pPr>
      <w:r w:rsidDel="00000000" w:rsidR="00000000" w:rsidRPr="00000000">
        <w:rPr>
          <w:color w:val="2a252d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</w:rPr>
      </w:pPr>
      <w:r w:rsidDel="00000000" w:rsidR="00000000" w:rsidRPr="00000000">
        <w:rPr>
          <w:rFonts w:ascii="Open Sans" w:cs="Open Sans" w:eastAsia="Open Sans" w:hAnsi="Open Sans"/>
          <w:color w:val="2a252d"/>
          <w:rtl w:val="0"/>
        </w:rPr>
        <w:t xml:space="preserve">Detailed requirements are below. You can get partial credit depending on which of these you finish. Your final product does NOT need to look </w:t>
      </w:r>
      <w:r w:rsidDel="00000000" w:rsidR="00000000" w:rsidRPr="00000000">
        <w:rPr>
          <w:rFonts w:ascii="Open Sans" w:cs="Open Sans" w:eastAsia="Open Sans" w:hAnsi="Open Sans"/>
          <w:i w:val="1"/>
          <w:color w:val="2a252d"/>
          <w:rtl w:val="0"/>
        </w:rPr>
        <w:t xml:space="preserve">exactly</w:t>
      </w:r>
      <w:r w:rsidDel="00000000" w:rsidR="00000000" w:rsidRPr="00000000">
        <w:rPr>
          <w:rFonts w:ascii="Open Sans" w:cs="Open Sans" w:eastAsia="Open Sans" w:hAnsi="Open Sans"/>
          <w:color w:val="2a252d"/>
          <w:rtl w:val="0"/>
        </w:rPr>
        <w:t xml:space="preserve"> like the images on the reverse as long as it meets the stated visual requirements below.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left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2a252d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rtl w:val="0"/>
        </w:rPr>
        <w:t xml:space="preserve">WARNING:</w:t>
      </w:r>
      <w:r w:rsidDel="00000000" w:rsidR="00000000" w:rsidRPr="00000000">
        <w:rPr>
          <w:rFonts w:ascii="Open Sans" w:cs="Open Sans" w:eastAsia="Open Sans" w:hAnsi="Open Sans"/>
          <w:color w:val="2a252d"/>
          <w:rtl w:val="0"/>
        </w:rPr>
        <w:t xml:space="preserve"> Pay attention to how the point values are laid out below. You may not have time to finish everything. Prioritize your time to maximize your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a252d"/>
          <w:sz w:val="24"/>
          <w:szCs w:val="24"/>
        </w:rPr>
      </w:pPr>
      <w:commentRangeStart w:id="2"/>
      <w:r w:rsidDel="00000000" w:rsidR="00000000" w:rsidRPr="00000000">
        <w:rPr>
          <w:color w:val="2a252d"/>
          <w:sz w:val="24"/>
          <w:szCs w:val="24"/>
          <w:rtl w:val="0"/>
        </w:rPr>
        <w:t xml:space="preserve">FUNCTIONAL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i w:val="1"/>
          <w:color w:val="2a252d"/>
          <w:sz w:val="24"/>
          <w:szCs w:val="24"/>
          <w:rtl w:val="0"/>
        </w:rPr>
        <w:t xml:space="preserve"> [50 pts]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Modify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add-code-here.js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Complete the code by filling in the body of the two functions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calcWeightInOunces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addFruitImages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We've already written the rest of the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calcWeightInOunces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function...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calculates the correct weight.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[12.5 pts]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returns that weight number.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[12.5 pts]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(When this is correct, the total weight will be displayed.)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addFruitImages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function...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calls addOneFruitImage, passing the fruit type.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[12.5 pts]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calls addOneFruitImage the correct number of times.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[12.5 pts]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(When this is correct, the appropriate number of images of fruit will be displayed.)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a252d"/>
          <w:sz w:val="24"/>
          <w:szCs w:val="24"/>
        </w:rPr>
      </w:pPr>
      <w:r w:rsidDel="00000000" w:rsidR="00000000" w:rsidRPr="00000000">
        <w:rPr>
          <w:color w:val="2a252d"/>
          <w:sz w:val="24"/>
          <w:szCs w:val="24"/>
          <w:rtl w:val="0"/>
        </w:rPr>
        <w:t xml:space="preserve">VISUAL </w:t>
      </w:r>
      <w:r w:rsidDel="00000000" w:rsidR="00000000" w:rsidRPr="00000000">
        <w:rPr>
          <w:i w:val="1"/>
          <w:color w:val="2a252d"/>
          <w:sz w:val="24"/>
          <w:szCs w:val="24"/>
          <w:rtl w:val="0"/>
        </w:rPr>
        <w:t xml:space="preserve">[50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left w:color="000000" w:space="2" w:sz="12" w:val="single"/>
        </w:pBdr>
        <w:spacing w:after="200" w:before="200" w:lineRule="auto"/>
        <w:ind w:left="720" w:firstLine="0"/>
        <w:contextualSpacing w:val="0"/>
        <w:rPr>
          <w:rFonts w:ascii="Open Sans" w:cs="Open Sans" w:eastAsia="Open Sans" w:hAnsi="Open Sans"/>
          <w:color w:val="2a252d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rtl w:val="0"/>
        </w:rPr>
        <w:t xml:space="preserve">TIP: </w:t>
      </w:r>
      <w:r w:rsidDel="00000000" w:rsidR="00000000" w:rsidRPr="00000000">
        <w:rPr>
          <w:rFonts w:ascii="Open Sans" w:cs="Open Sans" w:eastAsia="Open Sans" w:hAnsi="Open Sans"/>
          <w:color w:val="2a252d"/>
          <w:rtl w:val="0"/>
        </w:rPr>
        <w:t xml:space="preserve">Add ?test-css to the end of your URL to display some fake results and images. This will make working on your CSS much easier.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Modify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add-code-here.css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order to adjust the look of the page as follows. The 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age must be laid out roughly as pictured,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content div is this salmon color #F46F6C, and the results div is white.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content div is max 400 pixels wide and centered, with 40 pixels padding.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content div has a gray shadow.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All buttons, inputs, images and divs have rounded corners of 4 pixels.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“Calculate Weight” button is white with black text and no border. It stretches the whole width of its container.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“Calculate Weight” button turns gray (</w:t>
      </w:r>
      <w:commentRangeStart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#ccc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when hovered over.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Labels are underlined.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is space (about 15 pixels) between the labels and their inputs.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Images display four per row.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Import and use the “Open Sans” for on the entire page.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Bonus: Use HTML5 in index.html to prevent entering numbers of fruit less than 0.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[+5 bonus pts]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 Wolverton" w:id="2" w:date="2017-07-21T20:04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List what's already done by the existing code. Make it clear what they don't have to do.</w:t>
      </w:r>
    </w:p>
  </w:comment>
  <w:comment w:author="David Wolverton" w:id="3" w:date="2017-07-21T20:55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students missed or misunderstood this detail.</w:t>
      </w:r>
    </w:p>
  </w:comment>
  <w:comment w:author="David Wolverton" w:id="0" w:date="2017-07-06T20:59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try, let's give the students 1:20 to finish this portion. And 40min for the written portion.</w:t>
      </w:r>
    </w:p>
  </w:comment>
  <w:comment w:author="David Wolverton" w:id="1" w:date="2017-07-21T19:50:3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40min for written seemed perfect. Students finished in 22-40mins. For part 2, the quickest was 50mins. About 1/3 finished in 1hr, 1/3 in 1:20, 1/3 didn't finish and scored &lt; 20%.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23875" cy="523875"/>
          <wp:effectExtent b="0" l="0" r="0" t="0"/>
          <wp:docPr descr="GC-tent.png" id="1" name="image3.png"/>
          <a:graphic>
            <a:graphicData uri="http://schemas.openxmlformats.org/drawingml/2006/picture">
              <pic:pic>
                <pic:nvPicPr>
                  <pic:cNvPr descr="GC-tent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Grand Circus Detroit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