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  <w:rtl w:val="0"/>
        </w:rPr>
        <w:t xml:space="preserve">WEEK 2 ASSESSMENT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color w:val="404040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color w:val="404040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Open Sans" w:cs="Open Sans" w:eastAsia="Open Sans" w:hAnsi="Open Sans"/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andon Grotesque Medium" w:cs="Brandon Grotesque Medium" w:eastAsia="Brandon Grotesque Medium" w:hAnsi="Brandon Grotesque Medium"/>
          <w:b w:val="0"/>
          <w:color w:val="404040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404040"/>
          <w:sz w:val="28"/>
          <w:szCs w:val="28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attendees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and initialize it to the number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statement that checks that a variable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is greater than or equal to 35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a variable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countryOfOrigin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is equal to the string “USA”. If so, the script should log the message,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You are eligible to be President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to the console. If not, it should check, using an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else if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statement, that age is greater than or equal to 30. if so, log the message,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You can still be a Governor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loop that logs the integers from 1 to 1000 to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storeData()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inside the function, write a comment that reads,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Data storage logic here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createEntry()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that accepts a parameter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entry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 Inside the body of the function, return the parameter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entry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Call the function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createEntry()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with the argument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Grant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instructorNames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initialize it as an array of strings with the values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Jeseekia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David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and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Adam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letters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initialize it as an array of strings with the values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and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 Using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array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method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concat()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add the letters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and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 to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letters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array.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numbers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initialize it as an array of numbers with the values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 Using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array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method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forEach()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log each element of the array to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myInfo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initialize it as an object with the properties firstName, set to your first name as a string, lastName set to your last name as a string, and hairColor set to your hair color as a string.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customers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initialize it as an array of objects. Each object should have properties of name and accountNumber. Add an object for each of these customers: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  <w:sectPr>
          <w:headerReference r:id="rId6" w:type="default"/>
          <w:footerReference r:id="rId7" w:type="default"/>
          <w:pgSz w:h="15840" w:w="12240"/>
          <w:pgMar w:bottom="1440" w:top="171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Name: “Bucharest Grill”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Account Number: “2345”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Name: “Jimmy Johns”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Account Number: “4567”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Name: “Grand Circus”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Account Number: “6789”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0"/>
        <w:rPr>
          <w:rFonts w:ascii="Open Sans" w:cs="Open Sans" w:eastAsia="Open Sans" w:hAnsi="Open Sans"/>
          <w:b w:val="0"/>
          <w:sz w:val="22"/>
          <w:szCs w:val="22"/>
        </w:rPr>
        <w:sectPr>
          <w:type w:val="continuous"/>
          <w:pgSz w:h="15840" w:w="12240"/>
          <w:pgMar w:bottom="1440" w:top="1710" w:left="1440" w:right="144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login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 Initialize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login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to an element with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login-form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using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method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getElementById()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printName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which accepts a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parameter. In the body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printName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function log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parameter to the console. Next, declare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and initialize it to an array with the values of the following string names: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David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Jeseekia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”, and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Adam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 Call the array method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forEach()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on the names array. As an argument to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forEach()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pass the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printName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by reference.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Create a variable called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summary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 Initialize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summary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to an element with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summary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, using the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document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method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getElementById()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. Set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summary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’s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innerText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 property equal to the string “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Lorem Ipsum</w:t>
      </w: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Consider the following code, what will be printed to the log? In a few sentences, explain why.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contextualSpacing w:val="0"/>
        <w:rPr>
          <w:rFonts w:ascii="Open Sans" w:cs="Open Sans" w:eastAsia="Open Sans" w:hAnsi="Open Sans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2182122" cy="1436965"/>
            <wp:effectExtent b="0" l="0" r="0" t="0"/>
            <wp:docPr descr="../../../../Desktop/Screen%20Shot%202016-03-29%20at%204.11.27" id="1" name="image5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27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122" cy="143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0"/>
          <w:sz w:val="22"/>
          <w:szCs w:val="22"/>
          <w:rtl w:val="0"/>
        </w:rPr>
        <w:t xml:space="preserve">Consider the following code, what will be printed to the log? In a few sentences, explain why.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2172405" cy="1398546"/>
            <wp:effectExtent b="0" l="0" r="0" t="0"/>
            <wp:docPr descr="../../../../Desktop/Screen%20Shot%202016-03-29%20at%204.11.10" id="3" name="image7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405" cy="1398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firstLine="0"/>
        <w:contextualSpacing w:val="0"/>
        <w:rPr>
          <w:rFonts w:ascii="Open Sans" w:cs="Open Sans" w:eastAsia="Open Sans" w:hAnsi="Open Sans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71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095500" cy="282372"/>
          <wp:effectExtent b="0" l="0" r="0" t="0"/>
          <wp:docPr id="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2823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488718" cy="483120"/>
          <wp:effectExtent b="0" l="0" r="0" t="0"/>
          <wp:docPr id="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8718" cy="483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