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e36c09"/>
        </w:rPr>
      </w:pPr>
      <w:bookmarkStart w:colFirst="0" w:colLast="0" w:name="_gjdgxs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FINAL ASSESSMENT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color w:val="2a252d"/>
          <w:sz w:val="28"/>
          <w:szCs w:val="28"/>
          <w:rtl w:val="0"/>
        </w:rPr>
        <w:t xml:space="preserve">Guidelines for Grading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4"/>
          <w:szCs w:val="24"/>
        </w:rPr>
      </w:pPr>
      <w:r w:rsidDel="00000000" w:rsidR="00000000" w:rsidRPr="00000000">
        <w:rPr>
          <w:color w:val="2a252d"/>
          <w:sz w:val="24"/>
          <w:szCs w:val="24"/>
          <w:rtl w:val="0"/>
        </w:rPr>
        <w:t xml:space="preserve">Below is an answer sheet for the final. Please note, when it comes to syntax/spelling/grammar, the answer should be marked wrong if the code will not compile or execute properly.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paragraph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subscription-info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 that is nested in an element with a class of ‘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subscription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.subscription .subscription-info p {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Taking the box model into account: If an element has a width of 200 pixels, padding of 5 pixels, a 1px border, and margin of 10 pixels. What is the total width of the element. 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232px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CSS selector for an anchor element that will only apply its style when the user’s mouse passes over element.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a:hover {   }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Explain the difference between block, inline, and inline block.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Block elements are elements that take up the entire line(or width) of the page. Inline elements are elements that only take up the width required to render the element. Inline-block is an inline element but you can specify height and width.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be 25. Construct an if statement check if the variable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above or equal to 21. If true, the script should log the message, ‘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limit is met or exceeded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’. 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limit = 25;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if(limit &gt;= 21) {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console.log(“Limit is met or exceeded”);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console.log(“Limit is not met”);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for loop that logs the integers from 1 to 50 to the console (including 50). If the integer is evenly divisible by 10, log “Boom” to the console. For all other integers, just log the number itself.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for(var i = 1; i &lt; 51; i++) 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if(i % 10 === 0) 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  console.log(‘Boom’’);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} else 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  console.log(i);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loop that will prompt the user to enter their favorite food until the user types “Tacos”.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userGuess = prompt(“What is your favorite food?”);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while(userGuess !== “Tacos”) 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userGuess = prompt(“What is your favorite food?”);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findSum()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that accepts two parameters. Inside the body of the function, return the value of both parameters added together. Then call the function with the arguments: 3 and 7.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function findSum(parameter1, parameter2) 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return parameter1 + parameter2;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findSum(3, 7);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catalog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unitPrice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Add an object for each of these catalog items: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var catalog = [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{ productName: ‘Lamp’, description: ‘Standing lamp’, unitPrice: 8.73 },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{ productName: ‘Chair’, description: ‘What you sit in’, unitPrice: 66.35 },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 productName: ‘Paperweight’, description: ‘For holding things down’, unitPrice: 3.46 }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];</w:t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3608"/>
        <w:gridCol w:w="2890"/>
        <w:tblGridChange w:id="0">
          <w:tblGrid>
            <w:gridCol w:w="2358"/>
            <w:gridCol w:w="3608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Price per unit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“Lamp”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“Standing lamp.”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8.73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“Chair”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“What you sit in.”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66.35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“Paperweight”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“For holding things down.”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3.46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catalog.forEach(function(item) {</w:t>
        <w:br w:type="textWrapping"/>
        <w:t xml:space="preserve">  console.log(item.unitPrice);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Consider the following code, what will be printed to the log?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print undefined. The variable title is being re-declared inside the print function with no value. The variable title, within the print function, is undefined.</w:t>
      </w:r>
    </w:p>
    <w:p w:rsidR="00000000" w:rsidDel="00000000" w:rsidP="00000000" w:rsidRDefault="00000000" w:rsidRPr="00000000">
      <w:pPr>
        <w:spacing w:after="20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1" name="image2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submit-button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Add an event handler using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method. When the element is clicked, log the text of the button to the console.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$(“#submit-button”).on(“click”, function() {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console.log($(this).text());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jQuery’s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$.get()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function, make a GET request to the url “http://example.com/json”. Log the data returned from the request to the console.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$.get(“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http://example.com/json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”).done(function(data) {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console.log(data);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$.get(“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http://example.com/json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”, function(data) {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console.log(data);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var http = require(‘http’);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a file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var animals = [ "cow", "chicken", "sheep", "goat", "duck" ];</w:t>
        <w:br w:type="textWrapping"/>
        <w:t xml:space="preserve">  function printAnimals() {</w:t>
        <w:br w:type="textWrapping"/>
        <w:t xml:space="preserve">     animals.forEach(function(animal) {</w:t>
        <w:br w:type="textWrapping"/>
        <w:tab/>
        <w:t xml:space="preserve">    console.log(‘We have a ‘ + animal);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  <w:br w:type="textWrapping"/>
        <w:t xml:space="preserve">module.exports.animals = animals;</w:t>
        <w:br w:type="textWrapping"/>
        <w:t xml:space="preserve">module.exports.printAnimals = printAnimals;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printAnimals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[2pts total]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var animalStuff = require(“./animal-inventory”); -- rewards 1 pt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animalStuff.printAnimals(); -- rewards 1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command is required to run a script file through NodeJS? 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node server.js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(½ point each)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{this.state.counter}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onClick={this.handleClick.bind(this)}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setState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example.com/json" TargetMode="External"/><Relationship Id="rId8" Type="http://schemas.openxmlformats.org/officeDocument/2006/relationships/hyperlink" Target="http://example.com/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