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val="0"/>
        <w:topLinePunct w:val="0"/>
        <w:autoSpaceDE/>
        <w:autoSpaceDN/>
        <w:bidi w:val="0"/>
        <w:adjustRightInd/>
        <w:snapToGrid/>
        <w:ind w:firstLine="560" w:firstLineChars="200"/>
        <w:jc w:val="right"/>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rPr>
        <w:t>合同编号：</w:t>
      </w:r>
      <w:r>
        <w:rPr>
          <w:rFonts w:hint="eastAsia" w:ascii="宋体" w:hAnsi="宋体" w:eastAsia="宋体" w:cs="宋体"/>
          <w:b/>
          <w:bCs/>
          <w:color w:val="auto"/>
          <w:sz w:val="28"/>
          <w:szCs w:val="28"/>
          <w:lang w:val="en-US" w:eastAsia="zh-CN"/>
        </w:rPr>
        <w:t>${ht1}</w:t>
      </w: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1044" w:firstLineChars="200"/>
        <w:jc w:val="center"/>
        <w:textAlignment w:val="auto"/>
        <w:rPr>
          <w:rFonts w:hint="eastAsia" w:ascii="宋体" w:hAnsi="宋体" w:eastAsia="宋体" w:cs="宋体"/>
          <w:b/>
          <w:bCs/>
          <w:color w:val="auto"/>
          <w:sz w:val="52"/>
          <w:szCs w:val="52"/>
          <w:lang w:eastAsia="zh-CN"/>
        </w:rPr>
      </w:pPr>
      <w:r>
        <w:rPr>
          <w:rFonts w:hint="eastAsia" w:ascii="宋体" w:hAnsi="宋体" w:eastAsia="宋体" w:cs="宋体"/>
          <w:b/>
          <w:bCs/>
          <w:color w:val="auto"/>
          <w:sz w:val="52"/>
          <w:szCs w:val="52"/>
        </w:rPr>
        <w:t>商品房买卖合同</w:t>
      </w:r>
      <w:r>
        <w:rPr>
          <w:rFonts w:hint="eastAsia" w:ascii="宋体" w:hAnsi="宋体" w:eastAsia="宋体" w:cs="宋体"/>
          <w:b/>
          <w:bCs/>
          <w:color w:val="auto"/>
          <w:sz w:val="52"/>
          <w:szCs w:val="52"/>
          <w:lang w:eastAsia="zh-CN"/>
        </w:rPr>
        <w:t>（预售）</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30"/>
          <w:szCs w:val="30"/>
          <w:u w:val="single"/>
          <w:lang w:val="en-US" w:eastAsia="zh-CN"/>
        </w:rPr>
      </w:pPr>
      <w:r>
        <w:rPr>
          <w:rFonts w:hint="eastAsia" w:ascii="宋体" w:hAnsi="宋体" w:eastAsia="宋体" w:cs="宋体"/>
          <w:b/>
          <w:bCs/>
          <w:sz w:val="30"/>
          <w:szCs w:val="30"/>
          <w:lang w:val="en-US" w:eastAsia="zh-CN"/>
        </w:rPr>
        <w:t>合同名称</w:t>
      </w:r>
      <w:r>
        <w:rPr>
          <w:rFonts w:hint="eastAsia" w:ascii="宋体" w:hAnsi="宋体" w:eastAsia="宋体" w:cs="宋体"/>
          <w:b/>
          <w:bCs/>
          <w:sz w:val="30"/>
          <w:szCs w:val="30"/>
        </w:rPr>
        <w:t>：</w:t>
      </w:r>
      <w:r>
        <w:rPr>
          <w:rFonts w:hint="eastAsia" w:ascii="宋体" w:hAnsi="宋体" w:cs="宋体"/>
          <w:b/>
          <w:bCs/>
          <w:sz w:val="30"/>
          <w:szCs w:val="30"/>
          <w:u w:val="single"/>
          <w:lang w:val="en-US" w:eastAsia="zh-CN"/>
        </w:rPr>
        <w:t xml:space="preserve"> ${htmc}</w:t>
      </w:r>
      <w:r>
        <w:rPr>
          <w:rFonts w:hint="eastAsia" w:ascii="宋体" w:hAnsi="宋体" w:eastAsia="宋体" w:cs="宋体"/>
          <w:sz w:val="30"/>
          <w:szCs w:val="30"/>
          <w:u w:val="single"/>
          <w:lang w:val="en-US" w:eastAsia="zh-CN"/>
        </w:rPr>
        <w:t xml:space="preserve">  </w:t>
      </w:r>
      <w:r>
        <w:rPr>
          <w:rFonts w:hint="eastAsia" w:ascii="宋体" w:hAnsi="宋体" w:cs="宋体"/>
          <w:sz w:val="30"/>
          <w:szCs w:val="30"/>
          <w:u w:val="single"/>
          <w:lang w:val="en-US" w:eastAsia="zh-CN"/>
        </w:rPr>
        <w:t xml:space="preserve">  </w:t>
      </w:r>
      <w:r>
        <w:rPr>
          <w:rFonts w:hint="eastAsia" w:ascii="宋体" w:hAnsi="宋体" w:eastAsia="宋体" w:cs="宋体"/>
          <w:sz w:val="30"/>
          <w:szCs w:val="30"/>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28"/>
          <w:szCs w:val="28"/>
          <w:u w:val="single"/>
          <w:lang w:val="en-US" w:eastAsia="zh-CN"/>
        </w:rPr>
      </w:pPr>
      <w:r>
        <w:rPr>
          <w:rFonts w:hint="eastAsia" w:ascii="宋体" w:hAnsi="宋体" w:eastAsia="宋体" w:cs="宋体"/>
          <w:b/>
          <w:bCs/>
          <w:sz w:val="30"/>
          <w:szCs w:val="30"/>
          <w:lang w:val="en-US" w:eastAsia="zh-CN"/>
        </w:rPr>
        <w:t>房号</w:t>
      </w:r>
      <w:r>
        <w:rPr>
          <w:rFonts w:hint="eastAsia" w:ascii="宋体" w:hAnsi="宋体" w:eastAsia="宋体" w:cs="宋体"/>
          <w:b/>
          <w:bCs/>
          <w:sz w:val="30"/>
          <w:szCs w:val="30"/>
        </w:rPr>
        <w:t>：</w:t>
      </w:r>
      <w:r>
        <w:rPr>
          <w:rFonts w:hint="eastAsia" w:ascii="宋体" w:hAnsi="宋体" w:cs="宋体"/>
          <w:b/>
          <w:bCs/>
          <w:sz w:val="30"/>
          <w:szCs w:val="30"/>
          <w:u w:val="single"/>
          <w:lang w:val="en-US" w:eastAsia="zh-CN"/>
        </w:rPr>
        <w:t xml:space="preserve">${fh}         </w:t>
      </w:r>
    </w:p>
    <w:p>
      <w:pPr>
        <w:keepNext w:val="0"/>
        <w:keepLines w:val="0"/>
        <w:pageBreakBefore w:val="0"/>
        <w:widowControl w:val="0"/>
        <w:tabs>
          <w:tab w:val="right" w:pos="6300"/>
        </w:tabs>
        <w:kinsoku/>
        <w:wordWrap w:val="0"/>
        <w:overflowPunct w:val="0"/>
        <w:topLinePunct w:val="0"/>
        <w:autoSpaceDE/>
        <w:autoSpaceDN/>
        <w:bidi w:val="0"/>
        <w:adjustRightInd/>
        <w:snapToGrid/>
        <w:ind w:left="1260" w:leftChars="0" w:firstLine="420" w:firstLineChars="0"/>
        <w:textAlignment w:val="auto"/>
        <w:rPr>
          <w:rFonts w:hint="default"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b/>
          <w:bCs/>
          <w:sz w:val="30"/>
          <w:szCs w:val="30"/>
          <w:u w:val="single"/>
          <w:lang w:val="en-US" w:eastAsia="zh-CN"/>
        </w:rPr>
        <w:t>${ht2}</w:t>
      </w:r>
      <w:r>
        <w:rPr>
          <w:rFonts w:hint="eastAsia" w:ascii="宋体" w:hAnsi="宋体" w:eastAsia="宋体" w:cs="宋体"/>
          <w:sz w:val="30"/>
          <w:szCs w:val="30"/>
          <w:u w:val="single"/>
          <w:lang w:val="en-US" w:eastAsia="zh-CN"/>
        </w:rPr>
        <w:t xml:space="preserve">  </w:t>
      </w:r>
      <w:r>
        <w:rPr>
          <w:rFonts w:hint="eastAsia" w:ascii="宋体" w:hAnsi="宋体" w:cs="宋体"/>
          <w:sz w:val="30"/>
          <w:szCs w:val="30"/>
          <w:u w:val="single"/>
          <w:lang w:val="en-US" w:eastAsia="zh-CN"/>
        </w:rPr>
        <w:t xml:space="preserve">  </w:t>
      </w:r>
      <w:r>
        <w:rPr>
          <w:rFonts w:hint="eastAsia" w:ascii="宋体" w:hAnsi="宋体" w:eastAsia="宋体" w:cs="宋体"/>
          <w:sz w:val="30"/>
          <w:szCs w:val="30"/>
          <w:u w:val="single"/>
          <w:lang w:val="en-US" w:eastAsia="zh-CN"/>
        </w:rPr>
        <w:t xml:space="preserve">     </w:t>
      </w:r>
    </w:p>
    <w:p>
      <w:pPr>
        <w:keepNext w:val="0"/>
        <w:keepLines w:val="0"/>
        <w:pageBreakBefore w:val="0"/>
        <w:kinsoku/>
        <w:wordWrap w:val="0"/>
        <w:overflowPunct w:val="0"/>
        <w:topLinePunct w:val="0"/>
        <w:autoSpaceDE/>
        <w:autoSpaceDN/>
        <w:bidi w:val="0"/>
        <w:adjustRightInd/>
        <w:snapToGrid/>
        <w:ind w:left="1260" w:leftChars="0" w:firstLine="420" w:firstLineChars="0"/>
        <w:jc w:val="both"/>
        <w:textAlignment w:val="auto"/>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b/>
          <w:bCs/>
          <w:sz w:val="30"/>
          <w:szCs w:val="30"/>
          <w:u w:val="single"/>
          <w:lang w:val="en-US" w:eastAsia="zh-CN"/>
        </w:rPr>
        <w:t>${ht3}</w:t>
      </w:r>
      <w:r>
        <w:rPr>
          <w:rFonts w:hint="eastAsia" w:ascii="宋体" w:hAnsi="宋体" w:eastAsia="宋体" w:cs="宋体"/>
          <w:sz w:val="30"/>
          <w:szCs w:val="30"/>
          <w:u w:val="single"/>
          <w:lang w:val="en-US" w:eastAsia="zh-CN"/>
        </w:rPr>
        <w:t xml:space="preserve">   </w:t>
      </w:r>
      <w:r>
        <w:rPr>
          <w:rFonts w:hint="eastAsia" w:ascii="宋体" w:hAnsi="宋体" w:cs="宋体"/>
          <w:sz w:val="30"/>
          <w:szCs w:val="30"/>
          <w:u w:val="single"/>
          <w:lang w:val="en-US" w:eastAsia="zh-CN"/>
        </w:rPr>
        <w:t xml:space="preserve">   </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lang w:val="en-US" w:eastAsia="zh-CN"/>
        </w:rPr>
        <w:t xml:space="preserve">  </w:t>
      </w:r>
    </w:p>
    <w:p>
      <w:pPr>
        <w:keepNext w:val="0"/>
        <w:keepLines w:val="0"/>
        <w:pageBreakBefore w:val="0"/>
        <w:kinsoku/>
        <w:wordWrap w:val="0"/>
        <w:overflowPunct w:val="0"/>
        <w:topLinePunct w:val="0"/>
        <w:autoSpaceDE/>
        <w:autoSpaceDN/>
        <w:bidi w:val="0"/>
        <w:adjustRightInd/>
        <w:snapToGrid/>
        <w:ind w:left="1260" w:leftChars="0" w:firstLine="420" w:firstLineChars="0"/>
        <w:jc w:val="both"/>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 xml:space="preserve"> </w:t>
      </w:r>
    </w:p>
    <w:p>
      <w:pPr>
        <w:keepNext w:val="0"/>
        <w:keepLines w:val="0"/>
        <w:pageBreakBefore w:val="0"/>
        <w:kinsoku/>
        <w:wordWrap w:val="0"/>
        <w:overflowPunct w:val="0"/>
        <w:topLinePunct w:val="0"/>
        <w:autoSpaceDE/>
        <w:autoSpaceDN/>
        <w:bidi w:val="0"/>
        <w:adjustRightInd/>
        <w:snapToGrid/>
        <w:ind w:left="2100" w:leftChars="0" w:firstLine="420" w:firstLineChars="0"/>
        <w:jc w:val="both"/>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val="en-US" w:eastAsia="zh-CN"/>
        </w:rPr>
        <w:t>${ewm}</w:t>
      </w: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lang w:eastAsia="zh-CN"/>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kinsoku/>
        <w:wordWrap w:val="0"/>
        <w:overflowPunct w:val="0"/>
        <w:topLinePunct w:val="0"/>
        <w:autoSpaceDE/>
        <w:autoSpaceDN/>
        <w:bidi w:val="0"/>
        <w:adjustRightInd/>
        <w:snapToGrid/>
        <w:ind w:left="2940" w:leftChars="0" w:firstLine="880" w:firstLineChars="200"/>
        <w:jc w:val="both"/>
        <w:textAlignment w:val="auto"/>
        <w:rPr>
          <w:rFonts w:hint="eastAsia" w:ascii="宋体" w:hAnsi="宋体" w:eastAsia="宋体" w:cs="宋体"/>
          <w:color w:val="auto"/>
          <w:sz w:val="44"/>
          <w:szCs w:val="44"/>
        </w:rPr>
      </w:pPr>
      <w:r>
        <w:rPr>
          <w:rFonts w:hint="eastAsia" w:ascii="宋体" w:hAnsi="宋体" w:eastAsia="宋体" w:cs="宋体"/>
          <w:color w:val="auto"/>
          <w:sz w:val="44"/>
          <w:szCs w:val="44"/>
        </w:rPr>
        <w:t>目 录</w:t>
      </w:r>
    </w:p>
    <w:p>
      <w:pPr>
        <w:keepNext w:val="0"/>
        <w:keepLines w:val="0"/>
        <w:pageBreakBefore w:val="0"/>
        <w:kinsoku/>
        <w:wordWrap w:val="0"/>
        <w:overflowPunct w:val="0"/>
        <w:topLinePunct w:val="0"/>
        <w:autoSpaceDE/>
        <w:autoSpaceDN/>
        <w:bidi w:val="0"/>
        <w:adjustRightInd/>
        <w:snapToGrid/>
        <w:ind w:left="2940" w:leftChars="0" w:firstLine="880" w:firstLineChars="200"/>
        <w:jc w:val="both"/>
        <w:textAlignment w:val="auto"/>
        <w:rPr>
          <w:rFonts w:hint="eastAsia" w:ascii="宋体" w:hAnsi="宋体" w:eastAsia="宋体" w:cs="宋体"/>
          <w:color w:val="auto"/>
          <w:sz w:val="44"/>
          <w:szCs w:val="4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说明</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专业术语解释</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第一章合同当事人</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第二章商品房基本状况</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第三章商品房价款</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第四章商品房交付条件与交付手续</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第五章面积差异处理方式</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第六章规划设计变更</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第七章商品房质量及保修责任</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第八章合同备案与</w:t>
      </w:r>
      <w:r>
        <w:rPr>
          <w:rFonts w:hint="eastAsia" w:ascii="宋体" w:hAnsi="宋体" w:cs="宋体"/>
          <w:color w:val="auto"/>
          <w:sz w:val="28"/>
          <w:szCs w:val="28"/>
          <w:lang w:val="en-US" w:eastAsia="zh-CN"/>
        </w:rPr>
        <w:t>不动产</w:t>
      </w:r>
      <w:r>
        <w:rPr>
          <w:rFonts w:hint="eastAsia" w:ascii="宋体" w:hAnsi="宋体" w:eastAsia="宋体" w:cs="宋体"/>
          <w:color w:val="auto"/>
          <w:sz w:val="28"/>
          <w:szCs w:val="28"/>
        </w:rPr>
        <w:t>登记</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第九章前期物业管理</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第十章其他事项</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03" w:firstLineChars="200"/>
        <w:jc w:val="center"/>
        <w:textAlignment w:val="auto"/>
        <w:rPr>
          <w:rFonts w:hint="eastAsia" w:ascii="宋体" w:hAnsi="宋体" w:eastAsia="宋体" w:cs="宋体"/>
          <w:b/>
          <w:bCs/>
          <w:color w:val="auto"/>
          <w:sz w:val="40"/>
          <w:szCs w:val="40"/>
        </w:rPr>
      </w:pPr>
      <w:r>
        <w:rPr>
          <w:rFonts w:hint="eastAsia" w:ascii="宋体" w:hAnsi="宋体" w:eastAsia="宋体" w:cs="宋体"/>
          <w:b/>
          <w:bCs/>
          <w:color w:val="auto"/>
          <w:sz w:val="40"/>
          <w:szCs w:val="40"/>
        </w:rPr>
        <w:t>说 明</w:t>
      </w:r>
    </w:p>
    <w:p>
      <w:pPr>
        <w:keepNext w:val="0"/>
        <w:keepLines w:val="0"/>
        <w:pageBreakBefore w:val="0"/>
        <w:kinsoku/>
        <w:wordWrap w:val="0"/>
        <w:overflowPunct w:val="0"/>
        <w:topLinePunct w:val="0"/>
        <w:autoSpaceDE/>
        <w:autoSpaceDN/>
        <w:bidi w:val="0"/>
        <w:adjustRightInd/>
        <w:snapToGrid/>
        <w:ind w:firstLine="880" w:firstLineChars="200"/>
        <w:jc w:val="center"/>
        <w:textAlignment w:val="auto"/>
        <w:rPr>
          <w:rFonts w:hint="eastAsia" w:ascii="宋体" w:hAnsi="宋体" w:eastAsia="宋体" w:cs="宋体"/>
          <w:color w:val="auto"/>
          <w:sz w:val="44"/>
          <w:szCs w:val="44"/>
        </w:rPr>
      </w:pP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1.本合同文本为示范文本，由</w:t>
      </w:r>
      <w:r>
        <w:rPr>
          <w:rFonts w:hint="eastAsia" w:ascii="宋体" w:hAnsi="宋体" w:eastAsia="宋体" w:cs="宋体"/>
          <w:color w:val="auto"/>
          <w:sz w:val="28"/>
          <w:szCs w:val="28"/>
          <w:lang w:eastAsia="zh-CN"/>
        </w:rPr>
        <w:t>万年县自然资源局</w:t>
      </w:r>
      <w:r>
        <w:rPr>
          <w:rFonts w:hint="eastAsia" w:ascii="宋体" w:hAnsi="宋体" w:eastAsia="宋体" w:cs="宋体"/>
          <w:color w:val="auto"/>
          <w:sz w:val="28"/>
          <w:szCs w:val="28"/>
        </w:rPr>
        <w:t>制定。各地可在有关法律法规、规定的范围内，结合实际情况调整合同相应内容。</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2.签订本合同前，出卖人应当向买受人出示《商品房预售许可证》及其他有关证书和证明文件。</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03" w:firstLineChars="200"/>
        <w:jc w:val="center"/>
        <w:textAlignment w:val="auto"/>
        <w:rPr>
          <w:rFonts w:hint="eastAsia" w:ascii="宋体" w:hAnsi="宋体" w:eastAsia="宋体" w:cs="宋体"/>
          <w:b/>
          <w:bCs/>
          <w:color w:val="auto"/>
          <w:sz w:val="40"/>
          <w:szCs w:val="40"/>
        </w:rPr>
      </w:pPr>
      <w:r>
        <w:rPr>
          <w:rFonts w:hint="eastAsia" w:ascii="宋体" w:hAnsi="宋体" w:eastAsia="宋体" w:cs="宋体"/>
          <w:b/>
          <w:bCs/>
          <w:color w:val="auto"/>
          <w:sz w:val="40"/>
          <w:szCs w:val="40"/>
        </w:rPr>
        <w:t>专业术语解释</w:t>
      </w:r>
    </w:p>
    <w:p>
      <w:pPr>
        <w:keepNext w:val="0"/>
        <w:keepLines w:val="0"/>
        <w:pageBreakBefore w:val="0"/>
        <w:kinsoku/>
        <w:wordWrap w:val="0"/>
        <w:overflowPunct w:val="0"/>
        <w:topLinePunct w:val="0"/>
        <w:autoSpaceDE/>
        <w:autoSpaceDN/>
        <w:bidi w:val="0"/>
        <w:adjustRightInd/>
        <w:snapToGrid/>
        <w:ind w:firstLine="482" w:firstLineChars="200"/>
        <w:jc w:val="center"/>
        <w:textAlignment w:val="auto"/>
        <w:rPr>
          <w:rFonts w:hint="eastAsia" w:ascii="宋体" w:hAnsi="宋体" w:eastAsia="宋体" w:cs="宋体"/>
          <w:b/>
          <w:bCs/>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2.法定代理人：是指依照法律规定直接取得代理权的人。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5.不可抗力：是指不能预见、不能避免并不能克服的客观情况。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登记：是指</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登记机构依法将房屋权利和其他应当记载的事项在</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登记簿上予以记载的行为。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8.</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转移登记：是指商品房所有权从出卖人转移至买受人所办理的登记类型。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9.</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登记机构：是指直辖市、市、县人民政府</w:t>
      </w:r>
      <w:r>
        <w:rPr>
          <w:rFonts w:hint="eastAsia" w:ascii="宋体" w:hAnsi="宋体" w:cs="宋体"/>
          <w:color w:val="auto"/>
          <w:sz w:val="24"/>
          <w:szCs w:val="24"/>
          <w:lang w:val="en-US" w:eastAsia="zh-CN"/>
        </w:rPr>
        <w:t>自然资源</w:t>
      </w:r>
      <w:r>
        <w:rPr>
          <w:rFonts w:hint="eastAsia" w:ascii="宋体" w:hAnsi="宋体" w:eastAsia="宋体" w:cs="宋体"/>
          <w:color w:val="auto"/>
          <w:sz w:val="24"/>
          <w:szCs w:val="24"/>
        </w:rPr>
        <w:t>主管部门或者其设置的负责</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登记工作的机构。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10.分割拆零销售：是指房地产开发企业将成套的商品住宅分割为数部分分别出售给买受人的销售方式。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11.返本销售：是指房地产开发企业以定期向买受人返还购房款的方式销售商品房的行为。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4"/>
          <w:szCs w:val="24"/>
        </w:rPr>
        <w:t>12.售后包租：是指房地产开发企业以在一定期限内承租或者代为出租买受人所购该企业商品房的方式销售商品房的行为。</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83" w:firstLineChars="20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rPr>
        <w:t>商品房买卖合同</w:t>
      </w:r>
    </w:p>
    <w:p>
      <w:pPr>
        <w:keepNext w:val="0"/>
        <w:keepLines w:val="0"/>
        <w:pageBreakBefore w:val="0"/>
        <w:kinsoku/>
        <w:wordWrap w:val="0"/>
        <w:overflowPunct w:val="0"/>
        <w:topLinePunct w:val="0"/>
        <w:autoSpaceDE/>
        <w:autoSpaceDN/>
        <w:bidi w:val="0"/>
        <w:adjustRightInd/>
        <w:snapToGrid/>
        <w:ind w:firstLine="883" w:firstLineChars="20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rPr>
        <w:t>（预售）</w:t>
      </w:r>
    </w:p>
    <w:p>
      <w:pPr>
        <w:keepNext w:val="0"/>
        <w:keepLines w:val="0"/>
        <w:pageBreakBefore w:val="0"/>
        <w:kinsoku/>
        <w:wordWrap w:val="0"/>
        <w:overflowPunct w:val="0"/>
        <w:topLinePunct w:val="0"/>
        <w:autoSpaceDE/>
        <w:autoSpaceDN/>
        <w:bidi w:val="0"/>
        <w:adjustRightInd/>
        <w:snapToGrid/>
        <w:ind w:firstLine="562" w:firstLineChars="200"/>
        <w:jc w:val="center"/>
        <w:textAlignment w:val="auto"/>
        <w:rPr>
          <w:rFonts w:hint="eastAsia" w:ascii="宋体" w:hAnsi="宋体" w:eastAsia="宋体" w:cs="宋体"/>
          <w:b/>
          <w:bCs/>
          <w:color w:val="auto"/>
          <w:sz w:val="28"/>
          <w:szCs w:val="28"/>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val="0"/>
        <w:overflowPunct w:val="0"/>
        <w:topLinePunct w:val="0"/>
        <w:autoSpaceDE/>
        <w:autoSpaceDN/>
        <w:bidi w:val="0"/>
        <w:adjustRightInd/>
        <w:snapToGrid/>
        <w:spacing w:line="480" w:lineRule="auto"/>
        <w:ind w:firstLine="562" w:firstLineChars="200"/>
        <w:jc w:val="center"/>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第一章</w:t>
      </w:r>
      <w:r>
        <w:rPr>
          <w:rFonts w:hint="eastAsia" w:ascii="宋体" w:hAnsi="宋体" w:eastAsia="宋体" w:cs="宋体"/>
          <w:b/>
          <w:bCs/>
          <w:color w:val="auto"/>
          <w:sz w:val="28"/>
          <w:szCs w:val="28"/>
          <w:lang w:val="en-US" w:eastAsia="zh-CN"/>
        </w:rPr>
        <w:t xml:space="preserve"> </w:t>
      </w:r>
      <w:r>
        <w:rPr>
          <w:rFonts w:hint="eastAsia" w:ascii="宋体" w:hAnsi="宋体" w:eastAsia="宋体" w:cs="宋体"/>
          <w:b/>
          <w:bCs/>
          <w:color w:val="auto"/>
          <w:sz w:val="28"/>
          <w:szCs w:val="28"/>
        </w:rPr>
        <w:t>合同当事人</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color w:val="auto"/>
          <w:sz w:val="24"/>
          <w:szCs w:val="24"/>
          <w:u w:val="single"/>
          <w:lang w:val="en-US" w:eastAsia="zh-CN"/>
        </w:rPr>
      </w:pPr>
      <w:r>
        <w:rPr>
          <w:rFonts w:hint="eastAsia" w:ascii="宋体" w:hAnsi="宋体" w:eastAsia="宋体" w:cs="宋体"/>
          <w:color w:val="auto"/>
          <w:sz w:val="24"/>
          <w:szCs w:val="24"/>
        </w:rPr>
        <w:t>出卖人：</w:t>
      </w:r>
      <w:r>
        <w:rPr>
          <w:rFonts w:hint="eastAsia" w:ascii="宋体" w:hAnsi="宋体" w:cs="宋体"/>
          <w:b/>
          <w:bCs/>
          <w:color w:val="auto"/>
          <w:sz w:val="24"/>
          <w:szCs w:val="24"/>
          <w:u w:val="single"/>
          <w:lang w:val="en-US" w:eastAsia="zh-CN"/>
        </w:rPr>
        <w:t xml:space="preserve">${jf1}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${jf2}</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 ${jf3}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营业执照注册号：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${jf4}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企业资质证书号：</w:t>
      </w:r>
      <w:r>
        <w:rPr>
          <w:rFonts w:hint="eastAsia" w:ascii="宋体" w:hAnsi="宋体" w:eastAsia="宋体" w:cs="宋体"/>
          <w:b/>
          <w:bCs/>
          <w:color w:val="auto"/>
          <w:sz w:val="24"/>
          <w:szCs w:val="24"/>
          <w:u w:val="single"/>
          <w:lang w:val="en-US" w:eastAsia="zh-CN"/>
        </w:rPr>
        <w:t xml:space="preserve"> ${jf5}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法定代表人：</w:t>
      </w:r>
      <w:r>
        <w:rPr>
          <w:rFonts w:hint="eastAsia" w:ascii="宋体" w:hAnsi="宋体" w:eastAsia="宋体" w:cs="宋体"/>
          <w:b/>
          <w:bCs/>
          <w:color w:val="auto"/>
          <w:sz w:val="24"/>
          <w:szCs w:val="24"/>
          <w:u w:val="single"/>
          <w:lang w:val="en-US" w:eastAsia="zh-CN"/>
        </w:rPr>
        <w:t xml:space="preserve">${jf6}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 ${jf7} </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委托代理人：</w:t>
      </w:r>
      <w:r>
        <w:rPr>
          <w:rFonts w:hint="eastAsia" w:ascii="宋体" w:hAnsi="宋体" w:eastAsia="宋体" w:cs="宋体"/>
          <w:b/>
          <w:bCs/>
          <w:color w:val="auto"/>
          <w:sz w:val="24"/>
          <w:szCs w:val="24"/>
          <w:u w:val="single"/>
          <w:lang w:val="en-US" w:eastAsia="zh-CN"/>
        </w:rPr>
        <w:t xml:space="preserve">${jf8}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${jf9} </w:t>
      </w:r>
      <w:r>
        <w:rPr>
          <w:rFonts w:hint="eastAsia" w:ascii="宋体" w:hAnsi="宋体" w:cs="宋体"/>
          <w:b/>
          <w:bCs/>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委托销售经纪机构：</w:t>
      </w:r>
      <w:r>
        <w:rPr>
          <w:rFonts w:hint="eastAsia" w:ascii="宋体" w:hAnsi="宋体" w:eastAsia="宋体" w:cs="宋体"/>
          <w:b/>
          <w:bCs/>
          <w:color w:val="auto"/>
          <w:sz w:val="24"/>
          <w:szCs w:val="24"/>
          <w:u w:val="single"/>
          <w:lang w:val="en-US" w:eastAsia="zh-CN"/>
        </w:rPr>
        <w:t xml:space="preserve">${jf10}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b/>
          <w:bCs/>
          <w:color w:val="auto"/>
          <w:sz w:val="24"/>
          <w:szCs w:val="24"/>
          <w:u w:val="single"/>
          <w:lang w:val="en-US" w:eastAsia="zh-CN"/>
        </w:rPr>
        <w:t xml:space="preserve">${jf11}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${jf12}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营业执照注册号：</w:t>
      </w:r>
      <w:r>
        <w:rPr>
          <w:rFonts w:hint="eastAsia" w:ascii="宋体" w:hAnsi="宋体" w:eastAsia="宋体" w:cs="宋体"/>
          <w:b/>
          <w:bCs/>
          <w:color w:val="auto"/>
          <w:sz w:val="24"/>
          <w:szCs w:val="24"/>
          <w:u w:val="single"/>
          <w:lang w:val="en-US" w:eastAsia="zh-CN"/>
        </w:rPr>
        <w:t xml:space="preserve">${jf13}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经纪机构备案证明号：</w:t>
      </w:r>
      <w:r>
        <w:rPr>
          <w:rFonts w:hint="eastAsia" w:ascii="宋体" w:hAnsi="宋体" w:eastAsia="宋体" w:cs="宋体"/>
          <w:b/>
          <w:bCs/>
          <w:color w:val="auto"/>
          <w:sz w:val="24"/>
          <w:szCs w:val="24"/>
          <w:u w:val="single"/>
          <w:lang w:val="en-US" w:eastAsia="zh-CN"/>
        </w:rPr>
        <w:t xml:space="preserve">${jf14}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cs="宋体"/>
          <w:color w:val="auto"/>
          <w:sz w:val="24"/>
          <w:szCs w:val="24"/>
          <w:u w:val="single"/>
          <w:lang w:val="en-US" w:eastAsia="zh-CN"/>
        </w:rPr>
      </w:pPr>
      <w:r>
        <w:rPr>
          <w:rFonts w:hint="eastAsia" w:ascii="宋体" w:hAnsi="宋体" w:eastAsia="宋体" w:cs="宋体"/>
          <w:color w:val="auto"/>
          <w:sz w:val="24"/>
          <w:szCs w:val="24"/>
        </w:rPr>
        <w:t>法定代表人：</w:t>
      </w:r>
      <w:r>
        <w:rPr>
          <w:rFonts w:hint="eastAsia" w:ascii="宋体" w:hAnsi="宋体" w:eastAsia="宋体" w:cs="宋体"/>
          <w:b/>
          <w:bCs/>
          <w:color w:val="auto"/>
          <w:sz w:val="24"/>
          <w:szCs w:val="24"/>
          <w:u w:val="single"/>
          <w:lang w:val="en-US" w:eastAsia="zh-CN"/>
        </w:rPr>
        <w:t>${jf15}</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${jf16}</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买受人：</w:t>
      </w:r>
      <w:r>
        <w:rPr>
          <w:rFonts w:hint="eastAsia" w:ascii="宋体" w:hAnsi="宋体" w:eastAsia="宋体" w:cs="宋体"/>
          <w:b/>
          <w:bCs/>
          <w:color w:val="auto"/>
          <w:sz w:val="24"/>
          <w:szCs w:val="24"/>
          <w:u w:val="single"/>
          <w:lang w:val="en-US" w:eastAsia="zh-CN"/>
        </w:rPr>
        <w:t xml:space="preserve">${yf1}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bidi w:val="0"/>
        <w:ind w:firstLine="480" w:firstLineChars="200"/>
        <w:jc w:val="both"/>
        <w:rPr>
          <w:rFonts w:hint="default"/>
          <w:lang w:val="en-US" w:eastAsia="zh-CN"/>
        </w:rPr>
      </w:pPr>
      <w:r>
        <w:rPr>
          <w:rFonts w:hint="eastAsia"/>
          <w:lang w:val="en-US" w:eastAsia="zh-CN"/>
        </w:rPr>
        <w:t xml:space="preserve">【 </w:t>
      </w:r>
      <w:r>
        <w:rPr>
          <w:rFonts w:hint="eastAsia" w:ascii="黑体" w:hAnsi="黑体" w:eastAsia="黑体" w:cs="黑体"/>
          <w:color w:val="auto"/>
          <w:kern w:val="2"/>
          <w:sz w:val="21"/>
          <w:szCs w:val="21"/>
          <w:lang w:val="en-US" w:eastAsia="zh-CN" w:bidi="ar-SA"/>
        </w:rPr>
        <w:t>${isdbr}</w:t>
      </w:r>
      <w:r>
        <w:rPr>
          <w:rFonts w:hint="eastAsia"/>
          <w:lang w:val="en-US" w:eastAsia="zh-CN"/>
        </w:rPr>
        <w:t xml:space="preserve"> 法定代表人】【 </w:t>
      </w:r>
      <w:r>
        <w:rPr>
          <w:rFonts w:hint="eastAsia" w:ascii="黑体" w:hAnsi="黑体" w:eastAsia="黑体" w:cs="黑体"/>
          <w:color w:val="auto"/>
          <w:kern w:val="2"/>
          <w:sz w:val="21"/>
          <w:szCs w:val="21"/>
          <w:lang w:val="en-US" w:eastAsia="zh-CN" w:bidi="ar-SA"/>
        </w:rPr>
        <w:t xml:space="preserve">${isfzr} </w:t>
      </w:r>
      <w:r>
        <w:rPr>
          <w:rFonts w:hint="eastAsia"/>
          <w:lang w:val="en-US" w:eastAsia="zh-CN"/>
        </w:rPr>
        <w:t>负责人】：</w:t>
      </w:r>
      <w:r>
        <w:rPr>
          <w:rFonts w:hint="eastAsia" w:asciiTheme="minorEastAsia" w:hAnsiTheme="minorEastAsia" w:eastAsiaTheme="minorEastAsia" w:cstheme="minorEastAsia"/>
          <w:b/>
          <w:bCs/>
          <w:u w:val="single"/>
          <w:lang w:val="en-US" w:eastAsia="zh-CN"/>
        </w:rPr>
        <w:t>${yf2}</w:t>
      </w:r>
      <w:r>
        <w:rPr>
          <w:rFonts w:hint="eastAsia"/>
          <w:b/>
          <w:bCs/>
          <w:u w:val="single"/>
          <w:lang w:val="en-US" w:eastAsia="zh-CN"/>
        </w:rPr>
        <w:t xml:space="preserve">       </w:t>
      </w:r>
      <w:r>
        <w:rPr>
          <w:rFonts w:hint="eastAsia"/>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w:t>
      </w:r>
      <w:r>
        <w:rPr>
          <w:rFonts w:hint="eastAsia" w:ascii="宋体" w:hAnsi="宋体" w:eastAsia="宋体" w:cs="宋体"/>
          <w:sz w:val="24"/>
          <w:szCs w:val="24"/>
          <w:lang w:val="en-US" w:eastAsia="zh-CN"/>
        </w:rPr>
        <w:t xml:space="preserve"> </w:t>
      </w:r>
      <w:r>
        <w:rPr>
          <w:rFonts w:hint="eastAsia" w:ascii="黑体" w:hAnsi="黑体" w:eastAsia="黑体" w:cs="黑体"/>
          <w:color w:val="auto"/>
          <w:kern w:val="2"/>
          <w:sz w:val="21"/>
          <w:szCs w:val="21"/>
          <w:lang w:val="en-US" w:eastAsia="zh-CN" w:bidi="ar-SA"/>
        </w:rPr>
        <w:t>${isdbrgj}</w:t>
      </w:r>
      <w:r>
        <w:rPr>
          <w:rFonts w:hint="eastAsia"/>
          <w:lang w:val="en-US" w:eastAsia="zh-CN"/>
        </w:rPr>
        <w:t xml:space="preserve"> </w:t>
      </w:r>
      <w:r>
        <w:rPr>
          <w:rFonts w:hint="eastAsia" w:ascii="宋体" w:hAnsi="宋体" w:eastAsia="宋体" w:cs="宋体"/>
          <w:color w:val="auto"/>
          <w:sz w:val="24"/>
          <w:szCs w:val="24"/>
        </w:rPr>
        <w:t>国籍】【</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${isdbrhj}</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户籍所在地】：</w:t>
      </w:r>
      <w:r>
        <w:rPr>
          <w:rFonts w:hint="eastAsia" w:ascii="宋体" w:hAnsi="宋体" w:eastAsia="宋体" w:cs="宋体"/>
          <w:b/>
          <w:bCs/>
          <w:color w:val="auto"/>
          <w:sz w:val="24"/>
          <w:szCs w:val="24"/>
          <w:u w:val="single"/>
          <w:lang w:val="en-US" w:eastAsia="zh-CN"/>
        </w:rPr>
        <w:t xml:space="preserve">${yf3} </w:t>
      </w:r>
      <w:r>
        <w:rPr>
          <w:rFonts w:hint="eastAsia" w:ascii="宋体" w:hAnsi="宋体" w:eastAsia="宋体" w:cs="宋体"/>
          <w:color w:val="auto"/>
          <w:sz w:val="24"/>
          <w:szCs w:val="24"/>
          <w:u w:val="single"/>
          <w:lang w:val="en-US" w:eastAsia="zh-CN"/>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证件类型：【</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${isdbrsfz}</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居民身份证】【</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${isdbrsfz}</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护照】【</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${isdbryyzz}</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营业执照】【</w:t>
      </w:r>
      <w:r>
        <w:rPr>
          <w:rFonts w:hint="eastAsia" w:cs="宋体"/>
          <w:color w:val="auto"/>
          <w:sz w:val="24"/>
          <w:szCs w:val="24"/>
          <w:lang w:val="en-US" w:eastAsia="zh-CN"/>
        </w:rPr>
        <w:t xml:space="preserve"> </w:t>
      </w:r>
      <w:r>
        <w:rPr>
          <w:rFonts w:hint="eastAsia" w:ascii="宋体" w:hAnsi="宋体" w:eastAsia="宋体" w:cs="宋体"/>
          <w:b/>
          <w:bCs/>
          <w:color w:val="auto"/>
          <w:sz w:val="24"/>
          <w:szCs w:val="24"/>
          <w:lang w:val="en-US" w:eastAsia="zh-CN"/>
        </w:rPr>
        <w:t>${yf4</w:t>
      </w:r>
      <w:r>
        <w:rPr>
          <w:rFonts w:hint="eastAsia" w:ascii="黑体" w:hAnsi="黑体" w:eastAsia="黑体" w:cs="黑体"/>
          <w:b/>
          <w:bCs/>
          <w:color w:val="auto"/>
          <w:kern w:val="2"/>
          <w:sz w:val="21"/>
          <w:szCs w:val="21"/>
          <w:lang w:val="en-US" w:eastAsia="zh-CN" w:bidi="ar-SA"/>
        </w:rPr>
        <w:t>}</w:t>
      </w:r>
      <w:r>
        <w:rPr>
          <w:rFonts w:hint="eastAsia" w:ascii="黑体" w:hAnsi="黑体" w:eastAsia="黑体" w:cs="黑体"/>
          <w:color w:val="auto"/>
          <w:kern w:val="2"/>
          <w:sz w:val="21"/>
          <w:szCs w:val="21"/>
          <w:lang w:val="en-US" w:eastAsia="zh-CN" w:bidi="ar-SA"/>
        </w:rPr>
        <w:t xml:space="preserve">  </w:t>
      </w:r>
      <w:r>
        <w:rPr>
          <w:rFonts w:hint="eastAsia" w:ascii="宋体" w:hAnsi="宋体" w:eastAsia="宋体" w:cs="宋体"/>
          <w:color w:val="auto"/>
          <w:sz w:val="24"/>
          <w:szCs w:val="24"/>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default" w:ascii="黑体" w:hAnsi="黑体" w:eastAsia="黑体" w:cs="黑体"/>
          <w:color w:val="auto"/>
          <w:kern w:val="2"/>
          <w:sz w:val="21"/>
          <w:szCs w:val="21"/>
          <w:lang w:val="en-US" w:eastAsia="zh-CN" w:bidi="ar-SA"/>
        </w:rPr>
      </w:pPr>
      <w:r>
        <w:rPr>
          <w:rFonts w:hint="eastAsia" w:ascii="宋体" w:hAnsi="宋体" w:eastAsia="宋体" w:cs="宋体"/>
          <w:color w:val="auto"/>
          <w:sz w:val="24"/>
          <w:szCs w:val="24"/>
        </w:rPr>
        <w:t>证号：</w:t>
      </w:r>
      <w:r>
        <w:rPr>
          <w:rFonts w:hint="eastAsia" w:ascii="宋体" w:hAnsi="宋体" w:eastAsia="宋体" w:cs="宋体"/>
          <w:b/>
          <w:bCs/>
          <w:color w:val="auto"/>
          <w:sz w:val="24"/>
          <w:szCs w:val="24"/>
          <w:lang w:val="en-US" w:eastAsia="zh-CN"/>
        </w:rPr>
        <w:tab/>
      </w:r>
      <w:r>
        <w:rPr>
          <w:rFonts w:hint="eastAsia" w:ascii="宋体" w:hAnsi="宋体" w:eastAsia="宋体" w:cs="宋体"/>
          <w:b/>
          <w:bCs/>
          <w:color w:val="auto"/>
          <w:sz w:val="24"/>
          <w:szCs w:val="24"/>
          <w:u w:val="single"/>
          <w:lang w:val="en-US" w:eastAsia="zh-CN"/>
        </w:rPr>
        <w:t xml:space="preserve">${yf5}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出生日期：</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${yf6}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，性别</w:t>
      </w:r>
      <w:r>
        <w:rPr>
          <w:rFonts w:hint="eastAsia" w:ascii="宋体" w:hAnsi="宋体" w:eastAsia="宋体" w:cs="宋体"/>
          <w:b/>
          <w:bCs/>
          <w:color w:val="auto"/>
          <w:sz w:val="24"/>
          <w:szCs w:val="24"/>
        </w:rPr>
        <w:t>：</w:t>
      </w:r>
      <w:r>
        <w:rPr>
          <w:rFonts w:hint="eastAsia" w:ascii="宋体" w:hAnsi="宋体" w:eastAsia="宋体" w:cs="宋体"/>
          <w:b/>
          <w:bCs/>
          <w:color w:val="auto"/>
          <w:sz w:val="24"/>
          <w:szCs w:val="24"/>
          <w:u w:val="single"/>
          <w:lang w:val="en-US" w:eastAsia="zh-CN"/>
        </w:rPr>
        <w:t xml:space="preserve"> ${yf7}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${yf8}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${yf9}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${yf10}</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${iswtdlr}</w:t>
      </w:r>
      <w:r>
        <w:rPr>
          <w:rFonts w:hint="eastAsia" w:ascii="微软雅黑" w:hAnsi="微软雅黑" w:eastAsia="微软雅黑" w:cs="微软雅黑"/>
          <w:sz w:val="21"/>
          <w:szCs w:val="21"/>
          <w:lang w:val="en-US" w:eastAsia="zh-CN"/>
        </w:rPr>
        <w:t xml:space="preserve"> </w:t>
      </w:r>
      <w:r>
        <w:rPr>
          <w:rFonts w:hint="eastAsia" w:ascii="宋体" w:hAnsi="宋体" w:eastAsia="宋体" w:cs="宋体"/>
          <w:color w:val="auto"/>
          <w:sz w:val="24"/>
          <w:szCs w:val="24"/>
        </w:rPr>
        <w:t>委托代理人】【</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${isfddlr}</w:t>
      </w:r>
      <w:r>
        <w:rPr>
          <w:rFonts w:hint="eastAsia" w:ascii="微软雅黑" w:hAnsi="微软雅黑" w:eastAsia="微软雅黑" w:cs="微软雅黑"/>
          <w:sz w:val="21"/>
          <w:szCs w:val="21"/>
          <w:lang w:val="en-US" w:eastAsia="zh-CN"/>
        </w:rPr>
        <w:t xml:space="preserve"> </w:t>
      </w:r>
      <w:r>
        <w:rPr>
          <w:rFonts w:hint="eastAsia" w:ascii="宋体" w:hAnsi="宋体" w:eastAsia="宋体" w:cs="宋体"/>
          <w:color w:val="auto"/>
          <w:sz w:val="24"/>
          <w:szCs w:val="24"/>
        </w:rPr>
        <w:t>法定代理人】：</w:t>
      </w:r>
      <w:r>
        <w:rPr>
          <w:rFonts w:hint="eastAsia" w:ascii="宋体" w:hAnsi="宋体" w:eastAsia="宋体" w:cs="宋体"/>
          <w:b/>
          <w:bCs/>
          <w:color w:val="auto"/>
          <w:sz w:val="24"/>
          <w:szCs w:val="24"/>
          <w:u w:val="single"/>
          <w:lang w:val="en-US" w:eastAsia="zh-CN"/>
        </w:rPr>
        <w:t>${yf11}</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${isdlrgj}</w:t>
      </w:r>
      <w:r>
        <w:rPr>
          <w:rFonts w:hint="eastAsia" w:ascii="微软雅黑" w:hAnsi="微软雅黑" w:eastAsia="微软雅黑" w:cs="微软雅黑"/>
          <w:sz w:val="21"/>
          <w:szCs w:val="21"/>
          <w:lang w:val="en-US" w:eastAsia="zh-CN"/>
        </w:rPr>
        <w:t xml:space="preserve"> </w:t>
      </w:r>
      <w:r>
        <w:rPr>
          <w:rFonts w:hint="eastAsia" w:ascii="宋体" w:hAnsi="宋体" w:eastAsia="宋体" w:cs="宋体"/>
          <w:color w:val="auto"/>
          <w:sz w:val="24"/>
          <w:szCs w:val="24"/>
        </w:rPr>
        <w:t>国籍】【</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${isdlrhj}</w:t>
      </w:r>
      <w:r>
        <w:rPr>
          <w:rFonts w:hint="eastAsia" w:ascii="微软雅黑" w:hAnsi="微软雅黑" w:eastAsia="微软雅黑" w:cs="微软雅黑"/>
          <w:sz w:val="21"/>
          <w:szCs w:val="21"/>
          <w:lang w:val="en-US" w:eastAsia="zh-CN"/>
        </w:rPr>
        <w:t xml:space="preserve"> </w:t>
      </w:r>
      <w:r>
        <w:rPr>
          <w:rFonts w:hint="eastAsia" w:ascii="宋体" w:hAnsi="宋体" w:eastAsia="宋体" w:cs="宋体"/>
          <w:color w:val="auto"/>
          <w:sz w:val="24"/>
          <w:szCs w:val="24"/>
        </w:rPr>
        <w:t>户籍所在地】：</w:t>
      </w:r>
      <w:r>
        <w:rPr>
          <w:rFonts w:hint="eastAsia" w:ascii="宋体" w:hAnsi="宋体" w:eastAsia="宋体" w:cs="宋体"/>
          <w:b/>
          <w:bCs/>
          <w:color w:val="auto"/>
          <w:sz w:val="24"/>
          <w:szCs w:val="24"/>
          <w:u w:val="single"/>
          <w:lang w:val="en-US" w:eastAsia="zh-CN"/>
        </w:rPr>
        <w:t xml:space="preserve">${yf12}  </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证件类型：【</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${isdlrsfz}</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居民身份证】【</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${isdlrhz}</w:t>
      </w:r>
      <w:r>
        <w:rPr>
          <w:rFonts w:hint="eastAsia" w:ascii="微软雅黑" w:hAnsi="微软雅黑" w:eastAsia="微软雅黑" w:cs="微软雅黑"/>
          <w:lang w:val="en-US" w:eastAsia="zh-CN"/>
        </w:rPr>
        <w:t xml:space="preserve"> </w:t>
      </w:r>
      <w:r>
        <w:rPr>
          <w:rFonts w:hint="eastAsia" w:ascii="宋体" w:hAnsi="宋体" w:eastAsia="宋体" w:cs="宋体"/>
          <w:color w:val="auto"/>
          <w:sz w:val="24"/>
          <w:szCs w:val="24"/>
        </w:rPr>
        <w:t>护照】【</w:t>
      </w:r>
      <w:r>
        <w:rPr>
          <w:rFonts w:hint="eastAsia" w:ascii="宋体" w:hAnsi="宋体"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 xml:space="preserve">${isdlryyzz} </w:t>
      </w:r>
      <w:r>
        <w:rPr>
          <w:rFonts w:hint="eastAsia" w:ascii="宋体" w:hAnsi="宋体" w:eastAsia="宋体" w:cs="宋体"/>
          <w:color w:val="auto"/>
          <w:sz w:val="24"/>
          <w:szCs w:val="24"/>
        </w:rPr>
        <w:t>营业执照】【</w:t>
      </w:r>
      <w:r>
        <w:rPr>
          <w:rFonts w:hint="eastAsia" w:ascii="宋体" w:hAnsi="宋体" w:eastAsia="宋体" w:cs="宋体"/>
          <w:b/>
          <w:bCs/>
          <w:color w:val="auto"/>
          <w:sz w:val="24"/>
          <w:szCs w:val="24"/>
          <w:u w:val="none"/>
          <w:lang w:val="en-US" w:eastAsia="zh-CN"/>
        </w:rPr>
        <w:t>${yf13}</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证号：</w:t>
      </w:r>
      <w:r>
        <w:rPr>
          <w:rFonts w:hint="eastAsia" w:ascii="宋体" w:hAnsi="宋体" w:eastAsia="宋体" w:cs="宋体"/>
          <w:b/>
          <w:bCs/>
          <w:color w:val="auto"/>
          <w:sz w:val="24"/>
          <w:szCs w:val="24"/>
          <w:u w:val="single"/>
          <w:lang w:val="en-US" w:eastAsia="zh-CN"/>
        </w:rPr>
        <w:t xml:space="preserve"> ${yf14}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出生日期：</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${yf15}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，性别：</w:t>
      </w:r>
      <w:r>
        <w:rPr>
          <w:rFonts w:hint="eastAsia" w:ascii="宋体" w:hAnsi="宋体" w:eastAsia="宋体" w:cs="宋体"/>
          <w:b/>
          <w:bCs/>
          <w:color w:val="auto"/>
          <w:sz w:val="24"/>
          <w:szCs w:val="24"/>
          <w:u w:val="single"/>
          <w:lang w:val="en-US" w:eastAsia="zh-CN"/>
        </w:rPr>
        <w:t xml:space="preserve"> ${yf16}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${yf17}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${yf18}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 ${yf19}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（买受人为多人时，可相应增加）</w:t>
      </w:r>
    </w:p>
    <w:p>
      <w:pPr>
        <w:keepNext w:val="0"/>
        <w:keepLines w:val="0"/>
        <w:pageBreakBefore w:val="0"/>
        <w:kinsoku/>
        <w:wordWrap w:val="0"/>
        <w:overflowPunct w:val="0"/>
        <w:topLinePunct w:val="0"/>
        <w:autoSpaceDE/>
        <w:autoSpaceDN/>
        <w:bidi w:val="0"/>
        <w:adjustRightInd/>
        <w:snapToGrid/>
        <w:ind w:firstLine="562" w:firstLineChars="200"/>
        <w:jc w:val="center"/>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第二章</w:t>
      </w:r>
      <w:r>
        <w:rPr>
          <w:rFonts w:hint="eastAsia" w:ascii="宋体" w:hAnsi="宋体" w:eastAsia="宋体" w:cs="宋体"/>
          <w:b/>
          <w:bCs/>
          <w:color w:val="auto"/>
          <w:sz w:val="28"/>
          <w:szCs w:val="28"/>
          <w:lang w:val="en-US" w:eastAsia="zh-CN"/>
        </w:rPr>
        <w:t xml:space="preserve"> </w:t>
      </w:r>
      <w:r>
        <w:rPr>
          <w:rFonts w:hint="eastAsia" w:ascii="宋体" w:hAnsi="宋体" w:eastAsia="宋体" w:cs="宋体"/>
          <w:b/>
          <w:bCs/>
          <w:color w:val="auto"/>
          <w:sz w:val="28"/>
          <w:szCs w:val="28"/>
        </w:rPr>
        <w:t>商品房基本状况</w:t>
      </w:r>
    </w:p>
    <w:p>
      <w:pPr>
        <w:keepNext w:val="0"/>
        <w:keepLines w:val="0"/>
        <w:pageBreakBefore w:val="0"/>
        <w:kinsoku/>
        <w:wordWrap w:val="0"/>
        <w:overflowPunct w:val="0"/>
        <w:topLinePunct w:val="0"/>
        <w:autoSpaceDE/>
        <w:autoSpaceDN/>
        <w:bidi w:val="0"/>
        <w:adjustRightInd/>
        <w:snapToGrid/>
        <w:spacing w:line="24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项目建设依据</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rFonts w:hint="eastAsia"/>
          <w:color w:val="auto"/>
          <w:lang w:val="en-US" w:eastAsia="zh-CN"/>
        </w:rPr>
        <w:t xml:space="preserve">    </w:t>
      </w:r>
      <w:r>
        <w:rPr>
          <w:rFonts w:hint="eastAsia"/>
          <w:color w:val="auto"/>
          <w:sz w:val="24"/>
          <w:szCs w:val="24"/>
          <w:lang w:val="en-US" w:eastAsia="zh-CN"/>
        </w:rPr>
        <w:t>1.</w:t>
      </w:r>
      <w:r>
        <w:rPr>
          <w:color w:val="auto"/>
          <w:sz w:val="24"/>
          <w:szCs w:val="24"/>
        </w:rPr>
        <w:t>出卖人以【</w:t>
      </w:r>
      <w:r>
        <w:rPr>
          <w:rFonts w:hint="eastAsia"/>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${iscrd1}</w:t>
      </w:r>
      <w:r>
        <w:rPr>
          <w:rFonts w:hint="eastAsia" w:ascii="微软雅黑" w:hAnsi="微软雅黑" w:eastAsia="微软雅黑" w:cs="微软雅黑"/>
          <w:lang w:val="en-US" w:eastAsia="zh-CN"/>
        </w:rPr>
        <w:t xml:space="preserve"> </w:t>
      </w:r>
      <w:r>
        <w:rPr>
          <w:color w:val="auto"/>
          <w:sz w:val="24"/>
          <w:szCs w:val="24"/>
        </w:rPr>
        <w:t>出让】【</w:t>
      </w:r>
      <w:r>
        <w:rPr>
          <w:rFonts w:hint="eastAsia"/>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${ishbd1}</w:t>
      </w:r>
      <w:r>
        <w:rPr>
          <w:rFonts w:hint="eastAsia" w:ascii="微软雅黑" w:hAnsi="微软雅黑" w:eastAsia="微软雅黑" w:cs="微软雅黑"/>
          <w:lang w:val="en-US" w:eastAsia="zh-CN"/>
        </w:rPr>
        <w:t xml:space="preserve"> </w:t>
      </w:r>
      <w:r>
        <w:rPr>
          <w:color w:val="auto"/>
          <w:sz w:val="24"/>
          <w:szCs w:val="24"/>
        </w:rPr>
        <w:t>划拨】【</w:t>
      </w:r>
      <w:r>
        <w:rPr>
          <w:rFonts w:hint="eastAsia"/>
          <w:color w:val="auto"/>
          <w:sz w:val="24"/>
          <w:szCs w:val="24"/>
          <w:u w:val="single"/>
        </w:rPr>
        <w:t xml:space="preserve"> </w:t>
      </w:r>
      <w:r>
        <w:rPr>
          <w:rFonts w:hint="eastAsia"/>
          <w:b/>
          <w:bCs/>
          <w:color w:val="auto"/>
          <w:sz w:val="24"/>
          <w:szCs w:val="24"/>
          <w:u w:val="single"/>
          <w:lang w:val="en-US" w:eastAsia="zh-CN"/>
        </w:rPr>
        <w:t>${d1t1}</w:t>
      </w:r>
      <w:r>
        <w:rPr>
          <w:rFonts w:hint="eastAsia"/>
          <w:b/>
          <w:bCs/>
          <w:color w:val="auto"/>
          <w:sz w:val="24"/>
          <w:szCs w:val="24"/>
          <w:u w:val="single"/>
        </w:rPr>
        <w:t xml:space="preserve">  </w:t>
      </w:r>
      <w:r>
        <w:rPr>
          <w:rFonts w:hint="eastAsia"/>
          <w:color w:val="auto"/>
          <w:sz w:val="24"/>
          <w:szCs w:val="24"/>
          <w:u w:val="single"/>
        </w:rPr>
        <w:t xml:space="preserve">   </w:t>
      </w:r>
      <w:r>
        <w:rPr>
          <w:color w:val="auto"/>
          <w:sz w:val="24"/>
          <w:szCs w:val="24"/>
        </w:rPr>
        <w:t>】方式取得</w:t>
      </w:r>
      <w:r>
        <w:rPr>
          <w:rFonts w:hint="eastAsia"/>
          <w:color w:val="auto"/>
          <w:sz w:val="24"/>
          <w:szCs w:val="24"/>
        </w:rPr>
        <w:t>坐</w:t>
      </w:r>
      <w:r>
        <w:rPr>
          <w:color w:val="auto"/>
          <w:sz w:val="24"/>
          <w:szCs w:val="24"/>
        </w:rPr>
        <w:t>落于</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${d1t2}</w:t>
      </w:r>
      <w:r>
        <w:rPr>
          <w:rFonts w:hint="eastAsia" w:cs="宋体"/>
          <w:color w:val="auto"/>
          <w:sz w:val="24"/>
          <w:szCs w:val="24"/>
          <w:u w:val="single"/>
          <w:lang w:val="en-US" w:eastAsia="zh-CN"/>
        </w:rPr>
        <w:t xml:space="preserve">        </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u w:val="single"/>
        </w:rPr>
        <w:t xml:space="preserve"> </w:t>
      </w:r>
      <w:r>
        <w:rPr>
          <w:color w:val="auto"/>
          <w:sz w:val="24"/>
          <w:szCs w:val="24"/>
        </w:rPr>
        <w:t>地块的</w:t>
      </w:r>
      <w:r>
        <w:rPr>
          <w:rFonts w:hint="eastAsia"/>
          <w:color w:val="auto"/>
          <w:sz w:val="24"/>
          <w:szCs w:val="24"/>
        </w:rPr>
        <w:t>建设用地</w:t>
      </w:r>
      <w:r>
        <w:rPr>
          <w:color w:val="auto"/>
          <w:sz w:val="24"/>
          <w:szCs w:val="24"/>
        </w:rPr>
        <w:t>使用权。该地块【</w:t>
      </w:r>
      <w:r>
        <w:rPr>
          <w:rFonts w:hint="eastAsia" w:ascii="宋体" w:hAnsi="宋体" w:eastAsia="宋体" w:cs="宋体"/>
          <w:sz w:val="24"/>
          <w:szCs w:val="24"/>
          <w:lang w:val="en-US" w:eastAsia="zh-CN"/>
        </w:rPr>
        <w:t>不动产</w:t>
      </w:r>
      <w:r>
        <w:rPr>
          <w:rFonts w:hint="eastAsia"/>
          <w:color w:val="auto"/>
          <w:sz w:val="24"/>
          <w:szCs w:val="24"/>
        </w:rPr>
        <w:t>权</w:t>
      </w:r>
      <w:r>
        <w:rPr>
          <w:color w:val="auto"/>
          <w:sz w:val="24"/>
          <w:szCs w:val="24"/>
        </w:rPr>
        <w:t>证号】【</w:t>
      </w:r>
      <w:r>
        <w:rPr>
          <w:rFonts w:hint="eastAsia"/>
          <w:b/>
          <w:bCs/>
          <w:color w:val="auto"/>
          <w:sz w:val="24"/>
          <w:szCs w:val="24"/>
          <w:u w:val="single"/>
          <w:lang w:val="en-US" w:eastAsia="zh-CN"/>
        </w:rPr>
        <w:t>${d1t3}</w:t>
      </w:r>
      <w:r>
        <w:rPr>
          <w:rFonts w:hint="eastAsia"/>
          <w:color w:val="auto"/>
          <w:sz w:val="24"/>
          <w:szCs w:val="24"/>
          <w:u w:val="single"/>
          <w:lang w:val="en-US" w:eastAsia="zh-CN"/>
        </w:rPr>
        <w:t xml:space="preserve"> </w:t>
      </w:r>
      <w:r>
        <w:rPr>
          <w:color w:val="auto"/>
          <w:sz w:val="24"/>
          <w:szCs w:val="24"/>
        </w:rPr>
        <w:t>】为</w:t>
      </w:r>
      <w:r>
        <w:rPr>
          <w:rFonts w:hint="eastAsia"/>
          <w:b/>
          <w:bCs/>
          <w:color w:val="auto"/>
          <w:sz w:val="24"/>
          <w:szCs w:val="24"/>
          <w:u w:val="single"/>
        </w:rPr>
        <w:t xml:space="preserve"> </w:t>
      </w:r>
      <w:r>
        <w:rPr>
          <w:rFonts w:hint="eastAsia" w:ascii="宋体" w:hAnsi="宋体" w:eastAsia="宋体" w:cs="宋体"/>
          <w:b/>
          <w:bCs/>
          <w:color w:val="auto"/>
          <w:sz w:val="24"/>
          <w:szCs w:val="24"/>
          <w:u w:val="single"/>
          <w:lang w:val="en-US" w:eastAsia="zh-CN"/>
        </w:rPr>
        <w:t>${d1t4}</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u w:val="single"/>
        </w:rPr>
        <w:t xml:space="preserve">  </w:t>
      </w:r>
      <w:r>
        <w:rPr>
          <w:color w:val="auto"/>
          <w:sz w:val="24"/>
          <w:szCs w:val="24"/>
        </w:rPr>
        <w:t>，土地使用权面积为</w:t>
      </w:r>
      <w:r>
        <w:rPr>
          <w:rFonts w:hint="eastAsia"/>
          <w:color w:val="auto"/>
          <w:sz w:val="24"/>
          <w:szCs w:val="24"/>
          <w:u w:val="single"/>
        </w:rPr>
        <w:t xml:space="preserve"> </w:t>
      </w:r>
      <w:r>
        <w:rPr>
          <w:rFonts w:hint="eastAsia"/>
          <w:b/>
          <w:bCs/>
          <w:color w:val="auto"/>
          <w:sz w:val="24"/>
          <w:szCs w:val="24"/>
          <w:u w:val="single"/>
          <w:lang w:val="en-US" w:eastAsia="zh-CN"/>
        </w:rPr>
        <w:t>${d1t5}</w:t>
      </w:r>
      <w:r>
        <w:rPr>
          <w:rFonts w:hint="eastAsia"/>
          <w:b/>
          <w:bCs/>
          <w:color w:val="auto"/>
          <w:sz w:val="24"/>
          <w:szCs w:val="24"/>
          <w:u w:val="single"/>
        </w:rPr>
        <w:t xml:space="preserve"> </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u w:val="none"/>
          <w:lang w:eastAsia="zh-CN"/>
        </w:rPr>
        <w:t>平方米</w:t>
      </w:r>
      <w:r>
        <w:rPr>
          <w:rFonts w:hint="eastAsia"/>
          <w:color w:val="auto"/>
          <w:sz w:val="24"/>
          <w:szCs w:val="24"/>
        </w:rPr>
        <w:t>。</w:t>
      </w:r>
      <w:r>
        <w:rPr>
          <w:color w:val="auto"/>
          <w:sz w:val="24"/>
          <w:szCs w:val="24"/>
        </w:rPr>
        <w:t>买受人购买的商品房(以下简称该商品房）所在土地用途为</w:t>
      </w:r>
      <w:r>
        <w:rPr>
          <w:rFonts w:hint="eastAsia"/>
          <w:color w:val="auto"/>
          <w:sz w:val="24"/>
          <w:szCs w:val="24"/>
          <w:u w:val="single"/>
        </w:rPr>
        <w:t xml:space="preserve"> </w:t>
      </w:r>
      <w:r>
        <w:rPr>
          <w:rFonts w:hint="eastAsia"/>
          <w:b/>
          <w:bCs/>
          <w:color w:val="auto"/>
          <w:sz w:val="24"/>
          <w:szCs w:val="24"/>
          <w:u w:val="single"/>
          <w:lang w:val="en-US" w:eastAsia="zh-CN"/>
        </w:rPr>
        <w:t>${d1t6}</w:t>
      </w:r>
      <w:r>
        <w:rPr>
          <w:rFonts w:hint="eastAsia"/>
          <w:b/>
          <w:bCs/>
          <w:color w:val="auto"/>
          <w:sz w:val="24"/>
          <w:szCs w:val="24"/>
          <w:u w:val="single"/>
        </w:rPr>
        <w:t xml:space="preserve">  </w:t>
      </w:r>
      <w:r>
        <w:rPr>
          <w:rFonts w:hint="eastAsia"/>
          <w:color w:val="auto"/>
          <w:sz w:val="24"/>
          <w:szCs w:val="24"/>
          <w:u w:val="single"/>
        </w:rPr>
        <w:t xml:space="preserve">       </w:t>
      </w:r>
      <w:r>
        <w:rPr>
          <w:rFonts w:hint="eastAsia"/>
          <w:color w:val="auto"/>
          <w:sz w:val="24"/>
          <w:szCs w:val="24"/>
        </w:rPr>
        <w:t>，</w:t>
      </w:r>
      <w:r>
        <w:rPr>
          <w:rFonts w:hint="eastAsia"/>
          <w:color w:val="auto"/>
          <w:sz w:val="24"/>
          <w:szCs w:val="24"/>
          <w:lang w:eastAsia="zh-CN"/>
        </w:rPr>
        <w:t>土地使用权终止日期为</w:t>
      </w:r>
      <w:r>
        <w:rPr>
          <w:rFonts w:hint="eastAsia"/>
          <w:color w:val="auto"/>
          <w:sz w:val="24"/>
          <w:szCs w:val="24"/>
          <w:u w:val="single"/>
        </w:rPr>
        <w:t xml:space="preserve">    </w:t>
      </w:r>
      <w:r>
        <w:rPr>
          <w:rFonts w:hint="eastAsia"/>
          <w:b/>
          <w:bCs/>
          <w:color w:val="auto"/>
          <w:sz w:val="24"/>
          <w:szCs w:val="24"/>
          <w:u w:val="single"/>
          <w:lang w:val="en-US" w:eastAsia="zh-CN"/>
        </w:rPr>
        <w:t>${d1t7}</w:t>
      </w:r>
      <w:r>
        <w:rPr>
          <w:rFonts w:hint="eastAsia"/>
          <w:b/>
          <w:bCs/>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color w:val="auto"/>
        </w:rPr>
      </w:pPr>
      <w:r>
        <w:rPr>
          <w:rStyle w:val="12"/>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出卖人经批准，在上述地块上建设的商品房项目核准名称为</w:t>
      </w:r>
      <w:r>
        <w:rPr>
          <w:rFonts w:hint="eastAsia" w:ascii="宋体" w:hAnsi="宋体" w:eastAsia="宋体" w:cs="宋体"/>
          <w:b/>
          <w:bCs/>
          <w:color w:val="auto"/>
          <w:sz w:val="24"/>
          <w:szCs w:val="24"/>
          <w:u w:val="single"/>
          <w:lang w:val="en-US" w:eastAsia="zh-CN"/>
        </w:rPr>
        <w:t>${d1t8}</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，建设工程规划许可证号为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${d1t9}</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，建筑工程施工许可证号为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${d1t10}</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pStyle w:val="13"/>
        <w:keepNext w:val="0"/>
        <w:keepLines w:val="0"/>
        <w:pageBreakBefore w:val="0"/>
        <w:tabs>
          <w:tab w:val="left" w:pos="540"/>
        </w:tabs>
        <w:kinsoku/>
        <w:wordWrap w:val="0"/>
        <w:overflowPunct w:val="0"/>
        <w:topLinePunct w:val="0"/>
        <w:autoSpaceDE/>
        <w:autoSpaceDN/>
        <w:bidi w:val="0"/>
        <w:adjustRightInd/>
        <w:snapToGrid/>
        <w:spacing w:before="0" w:beforeAutospacing="0" w:after="0" w:afterAutospacing="0" w:line="240" w:lineRule="auto"/>
        <w:ind w:firstLine="482" w:firstLineChars="200"/>
        <w:textAlignment w:val="auto"/>
        <w:rPr>
          <w:color w:val="auto"/>
        </w:rPr>
      </w:pPr>
      <w:r>
        <w:rPr>
          <w:rStyle w:val="10"/>
          <w:color w:val="auto"/>
        </w:rPr>
        <w:t xml:space="preserve">第二条 预售依据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textAlignment w:val="auto"/>
        <w:rPr>
          <w:rStyle w:val="10"/>
          <w:b w:val="0"/>
          <w:color w:val="auto"/>
        </w:rPr>
      </w:pPr>
      <w:r>
        <w:rPr>
          <w:color w:val="auto"/>
        </w:rPr>
        <w:t>该商品房已由</w:t>
      </w:r>
      <w:r>
        <w:rPr>
          <w:rFonts w:hint="eastAsia"/>
          <w:color w:val="auto"/>
          <w:u w:val="single"/>
        </w:rPr>
        <w:t xml:space="preserve"> </w:t>
      </w:r>
      <w:r>
        <w:rPr>
          <w:rFonts w:hint="eastAsia"/>
          <w:b/>
          <w:bCs/>
          <w:color w:val="auto"/>
          <w:u w:val="single"/>
          <w:lang w:val="en-US" w:eastAsia="zh-CN"/>
        </w:rPr>
        <w:t xml:space="preserve">${d2t1} </w:t>
      </w:r>
      <w:r>
        <w:rPr>
          <w:rFonts w:hint="eastAsia"/>
          <w:color w:val="auto"/>
          <w:u w:val="single"/>
          <w:lang w:val="en-US" w:eastAsia="zh-CN"/>
        </w:rPr>
        <w:t xml:space="preserve">                  </w:t>
      </w:r>
      <w:r>
        <w:rPr>
          <w:color w:val="auto"/>
        </w:rPr>
        <w:t>批准预售，预售许可证号</w:t>
      </w:r>
      <w:r>
        <w:rPr>
          <w:rFonts w:hint="eastAsia"/>
          <w:color w:val="auto"/>
          <w:lang w:eastAsia="zh-CN"/>
        </w:rPr>
        <w:t>为</w:t>
      </w:r>
      <w:r>
        <w:rPr>
          <w:rFonts w:hint="eastAsia"/>
          <w:color w:val="auto"/>
          <w:u w:val="single"/>
        </w:rPr>
        <w:t xml:space="preserve">   </w:t>
      </w:r>
      <w:r>
        <w:rPr>
          <w:rFonts w:hint="eastAsia" w:cs="宋体"/>
          <w:b/>
          <w:bCs/>
          <w:color w:val="auto"/>
          <w:sz w:val="24"/>
          <w:szCs w:val="24"/>
          <w:u w:val="single"/>
          <w:lang w:val="en-US" w:eastAsia="zh-CN"/>
        </w:rPr>
        <w:t>${d2t2}</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color w:val="auto"/>
        </w:rPr>
        <w:t xml:space="preserve">。 </w:t>
      </w:r>
    </w:p>
    <w:p>
      <w:pPr>
        <w:pStyle w:val="13"/>
        <w:keepNext w:val="0"/>
        <w:keepLines w:val="0"/>
        <w:pageBreakBefore w:val="0"/>
        <w:tabs>
          <w:tab w:val="left" w:pos="540"/>
        </w:tabs>
        <w:kinsoku/>
        <w:wordWrap w:val="0"/>
        <w:overflowPunct w:val="0"/>
        <w:topLinePunct w:val="0"/>
        <w:autoSpaceDE/>
        <w:autoSpaceDN/>
        <w:bidi w:val="0"/>
        <w:adjustRightInd/>
        <w:snapToGrid/>
        <w:spacing w:before="0" w:beforeAutospacing="0" w:after="0" w:afterAutospacing="0" w:line="240" w:lineRule="auto"/>
        <w:ind w:firstLine="482" w:firstLineChars="200"/>
        <w:textAlignment w:val="auto"/>
        <w:rPr>
          <w:rStyle w:val="10"/>
          <w:rFonts w:hint="eastAsia"/>
          <w:color w:val="auto"/>
          <w:sz w:val="24"/>
          <w:szCs w:val="24"/>
        </w:rPr>
      </w:pPr>
      <w:r>
        <w:rPr>
          <w:rStyle w:val="10"/>
          <w:rFonts w:hint="eastAsia"/>
          <w:color w:val="auto"/>
          <w:sz w:val="24"/>
          <w:szCs w:val="24"/>
        </w:rPr>
        <w:t>第三条</w:t>
      </w:r>
      <w:r>
        <w:rPr>
          <w:rStyle w:val="10"/>
          <w:rFonts w:hint="eastAsia"/>
          <w:color w:val="auto"/>
          <w:sz w:val="24"/>
          <w:szCs w:val="24"/>
          <w:lang w:val="en-US" w:eastAsia="zh-CN"/>
        </w:rPr>
        <w:t xml:space="preserve"> </w:t>
      </w:r>
      <w:r>
        <w:rPr>
          <w:rStyle w:val="10"/>
          <w:rFonts w:hint="eastAsia"/>
          <w:color w:val="auto"/>
          <w:sz w:val="24"/>
          <w:szCs w:val="24"/>
        </w:rPr>
        <w:t>商品房基本情况</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该商品房的规划用途为【</w:t>
      </w:r>
      <w:r>
        <w:rPr>
          <w:rFonts w:hint="eastAsia"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${iszzd3}</w:t>
      </w:r>
      <w:r>
        <w:rPr>
          <w:rFonts w:hint="eastAsia" w:ascii="微软雅黑" w:hAnsi="微软雅黑" w:eastAsia="微软雅黑" w:cs="微软雅黑"/>
          <w:kern w:val="2"/>
          <w:sz w:val="21"/>
          <w:szCs w:val="24"/>
          <w:lang w:val="en-US" w:eastAsia="zh-CN" w:bidi="ar-SA"/>
        </w:rPr>
        <w:t xml:space="preserve"> </w:t>
      </w:r>
      <w:r>
        <w:rPr>
          <w:rFonts w:hint="eastAsia" w:ascii="宋体" w:hAnsi="宋体" w:eastAsia="宋体" w:cs="宋体"/>
          <w:color w:val="auto"/>
          <w:sz w:val="24"/>
          <w:szCs w:val="24"/>
        </w:rPr>
        <w:t>住宅】【</w:t>
      </w:r>
      <w:r>
        <w:rPr>
          <w:rFonts w:hint="eastAsia"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${isbgd3}</w:t>
      </w:r>
      <w:r>
        <w:rPr>
          <w:rFonts w:hint="eastAsia" w:ascii="微软雅黑" w:hAnsi="微软雅黑" w:eastAsia="微软雅黑" w:cs="微软雅黑"/>
          <w:kern w:val="2"/>
          <w:sz w:val="21"/>
          <w:szCs w:val="24"/>
          <w:lang w:val="en-US" w:eastAsia="zh-CN" w:bidi="ar-SA"/>
        </w:rPr>
        <w:t xml:space="preserve"> </w:t>
      </w:r>
      <w:r>
        <w:rPr>
          <w:rFonts w:hint="eastAsia" w:ascii="宋体" w:hAnsi="宋体" w:eastAsia="宋体" w:cs="宋体"/>
          <w:color w:val="auto"/>
          <w:sz w:val="24"/>
          <w:szCs w:val="24"/>
        </w:rPr>
        <w:t>办公】【</w:t>
      </w:r>
      <w:r>
        <w:rPr>
          <w:rFonts w:hint="eastAsia" w:cs="宋体"/>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${issyd3}</w:t>
      </w:r>
      <w:r>
        <w:rPr>
          <w:rFonts w:hint="eastAsia" w:cs="宋体"/>
          <w:color w:val="auto"/>
          <w:sz w:val="24"/>
          <w:szCs w:val="24"/>
          <w:lang w:val="en-US" w:eastAsia="zh-CN"/>
        </w:rPr>
        <w:t xml:space="preserve"> </w:t>
      </w:r>
      <w:r>
        <w:rPr>
          <w:rFonts w:hint="eastAsia" w:ascii="宋体" w:hAnsi="宋体" w:eastAsia="宋体" w:cs="宋体"/>
          <w:color w:val="auto"/>
          <w:sz w:val="24"/>
          <w:szCs w:val="24"/>
        </w:rPr>
        <w:t>商业】【</w:t>
      </w:r>
      <w:r>
        <w:rPr>
          <w:rFonts w:hint="eastAsia" w:ascii="宋体" w:hAnsi="宋体" w:eastAsia="宋体" w:cs="宋体"/>
          <w:b/>
          <w:bCs/>
          <w:color w:val="auto"/>
          <w:sz w:val="24"/>
          <w:szCs w:val="24"/>
          <w:u w:val="single"/>
        </w:rPr>
        <w:t xml:space="preserve"> </w:t>
      </w:r>
      <w:r>
        <w:rPr>
          <w:rFonts w:hint="eastAsia" w:ascii="宋体" w:hAnsi="宋体" w:eastAsia="宋体" w:cs="宋体"/>
          <w:b/>
          <w:bCs/>
          <w:color w:val="auto"/>
          <w:sz w:val="24"/>
          <w:szCs w:val="24"/>
          <w:u w:val="single"/>
          <w:lang w:val="en-US" w:eastAsia="zh-CN"/>
        </w:rPr>
        <w:t>${d3t1}</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left="0" w:leftChars="0" w:firstLine="42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该商品房所在楼栋的主体建筑结构为</w:t>
      </w:r>
      <w:r>
        <w:rPr>
          <w:rFonts w:hint="eastAsia" w:ascii="宋体" w:hAnsi="宋体" w:eastAsia="宋体" w:cs="宋体"/>
          <w:b/>
          <w:bCs/>
          <w:color w:val="auto"/>
          <w:sz w:val="24"/>
          <w:szCs w:val="24"/>
          <w:u w:val="single"/>
          <w:lang w:val="en-US" w:eastAsia="zh-CN"/>
        </w:rPr>
        <w:t xml:space="preserve">${d3t2} </w:t>
      </w:r>
      <w:r>
        <w:rPr>
          <w:rFonts w:hint="eastAsia" w:ascii="宋体" w:hAnsi="宋体" w:eastAsia="宋体" w:cs="宋体"/>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，建筑层数为</w:t>
      </w:r>
      <w:r>
        <w:rPr>
          <w:rFonts w:hint="eastAsia" w:ascii="宋体" w:hAnsi="宋体" w:eastAsia="宋体" w:cs="宋体"/>
          <w:b/>
          <w:bCs/>
          <w:color w:val="auto"/>
          <w:sz w:val="24"/>
          <w:szCs w:val="24"/>
          <w:u w:val="single"/>
          <w:lang w:val="en-US" w:eastAsia="zh-CN"/>
        </w:rPr>
        <w:t>${d3t3}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层，其中地上</w:t>
      </w:r>
      <w:r>
        <w:rPr>
          <w:rFonts w:hint="eastAsia" w:ascii="宋体" w:hAnsi="宋体" w:eastAsia="宋体" w:cs="宋体"/>
          <w:b/>
          <w:bCs/>
          <w:color w:val="auto"/>
          <w:sz w:val="24"/>
          <w:szCs w:val="24"/>
          <w:u w:val="single"/>
          <w:lang w:val="en-US" w:eastAsia="zh-CN"/>
        </w:rPr>
        <w:t xml:space="preserve">${d3t4}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层，地下</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${d3t5}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该商品房为第一条规定项目中的</w:t>
      </w:r>
      <w:r>
        <w:rPr>
          <w:rFonts w:hint="eastAsia" w:ascii="宋体" w:hAnsi="宋体" w:eastAsia="宋体" w:cs="宋体"/>
          <w:snapToGrid w:val="0"/>
          <w:color w:val="auto"/>
          <w:sz w:val="24"/>
          <w:szCs w:val="24"/>
          <w:u w:val="single"/>
        </w:rPr>
        <w:t xml:space="preserve"> </w:t>
      </w:r>
      <w:r>
        <w:rPr>
          <w:rFonts w:hint="eastAsia" w:cs="宋体"/>
          <w:b/>
          <w:bCs/>
          <w:color w:val="auto"/>
          <w:sz w:val="24"/>
          <w:szCs w:val="24"/>
          <w:u w:val="single"/>
          <w:lang w:val="en-US" w:eastAsia="zh-CN"/>
        </w:rPr>
        <w:t>${d3t6}</w:t>
      </w:r>
      <w:r>
        <w:rPr>
          <w:rFonts w:hint="eastAsia" w:ascii="宋体" w:hAnsi="宋体" w:eastAsia="宋体" w:cs="宋体"/>
          <w:snapToGrid w:val="0"/>
          <w:color w:val="auto"/>
          <w:sz w:val="24"/>
          <w:szCs w:val="24"/>
          <w:u w:val="single"/>
        </w:rPr>
        <w:t xml:space="preserve">    </w:t>
      </w:r>
      <w:r>
        <w:rPr>
          <w:rFonts w:hint="eastAsia" w:ascii="宋体" w:hAnsi="宋体" w:eastAsia="宋体" w:cs="宋体"/>
          <w:color w:val="auto"/>
          <w:sz w:val="24"/>
          <w:szCs w:val="24"/>
        </w:rPr>
        <w:t>【</w:t>
      </w:r>
      <w:r>
        <w:rPr>
          <w:rFonts w:hint="eastAsia" w:cs="宋体"/>
          <w:color w:val="auto"/>
          <w:sz w:val="24"/>
          <w:szCs w:val="24"/>
          <w:lang w:val="en-US" w:eastAsia="zh-CN"/>
        </w:rPr>
        <w:t xml:space="preserve"> </w:t>
      </w:r>
      <w:r>
        <w:rPr>
          <w:rFonts w:hint="eastAsia" w:ascii="黑体" w:hAnsi="黑体" w:eastAsia="黑体" w:cs="黑体"/>
          <w:kern w:val="2"/>
          <w:sz w:val="21"/>
          <w:szCs w:val="21"/>
          <w:lang w:val="en-US" w:eastAsia="zh-CN" w:bidi="ar-SA"/>
        </w:rPr>
        <w:t>${isz1d3}</w:t>
      </w:r>
      <w:r>
        <w:rPr>
          <w:rFonts w:hint="eastAsia" w:ascii="黑体" w:hAnsi="黑体" w:eastAsia="黑体" w:cs="黑体"/>
          <w:kern w:val="2"/>
          <w:sz w:val="24"/>
          <w:szCs w:val="24"/>
          <w:lang w:val="en-US" w:eastAsia="zh-CN" w:bidi="ar-SA"/>
        </w:rPr>
        <w:t xml:space="preserve"> </w:t>
      </w:r>
      <w:r>
        <w:rPr>
          <w:rFonts w:hint="eastAsia" w:ascii="宋体" w:hAnsi="宋体" w:eastAsia="宋体" w:cs="宋体"/>
          <w:color w:val="auto"/>
          <w:sz w:val="24"/>
          <w:szCs w:val="24"/>
        </w:rPr>
        <w:t>幢】【</w:t>
      </w:r>
      <w:r>
        <w:rPr>
          <w:rFonts w:hint="eastAsia" w:cs="宋体"/>
          <w:color w:val="auto"/>
          <w:sz w:val="24"/>
          <w:szCs w:val="24"/>
          <w:lang w:val="en-US" w:eastAsia="zh-CN"/>
        </w:rPr>
        <w:t xml:space="preserve"> </w:t>
      </w:r>
      <w:bookmarkStart w:id="3" w:name="_GoBack"/>
      <w:r>
        <w:rPr>
          <w:rFonts w:hint="eastAsia" w:ascii="黑体" w:hAnsi="黑体" w:eastAsia="黑体" w:cs="黑体"/>
          <w:kern w:val="2"/>
          <w:sz w:val="21"/>
          <w:szCs w:val="21"/>
          <w:lang w:val="en-US" w:eastAsia="zh-CN" w:bidi="ar-SA"/>
        </w:rPr>
        <w:t>${isz2d3}</w:t>
      </w:r>
      <w:bookmarkEnd w:id="3"/>
      <w:r>
        <w:rPr>
          <w:rFonts w:hint="eastAsia" w:cs="宋体"/>
          <w:color w:val="auto"/>
          <w:sz w:val="24"/>
          <w:szCs w:val="24"/>
          <w:lang w:val="en-US" w:eastAsia="zh-CN"/>
        </w:rPr>
        <w:t xml:space="preserve"> </w:t>
      </w:r>
      <w:r>
        <w:rPr>
          <w:rFonts w:hint="eastAsia" w:ascii="宋体" w:hAnsi="宋体" w:eastAsia="宋体" w:cs="宋体"/>
          <w:color w:val="auto"/>
          <w:sz w:val="24"/>
          <w:szCs w:val="24"/>
        </w:rPr>
        <w:t>座】【</w:t>
      </w:r>
      <w:r>
        <w:rPr>
          <w:rFonts w:hint="eastAsia" w:ascii="宋体" w:hAnsi="宋体" w:eastAsia="宋体" w:cs="宋体"/>
          <w:b/>
          <w:bCs/>
          <w:color w:val="auto"/>
          <w:sz w:val="24"/>
          <w:szCs w:val="24"/>
          <w:u w:val="single"/>
        </w:rPr>
        <w:t xml:space="preserve"> </w:t>
      </w:r>
      <w:r>
        <w:rPr>
          <w:rFonts w:hint="eastAsia" w:cs="宋体"/>
          <w:b/>
          <w:bCs/>
          <w:color w:val="auto"/>
          <w:sz w:val="24"/>
          <w:szCs w:val="24"/>
          <w:u w:val="single"/>
          <w:lang w:val="en-US" w:eastAsia="zh-CN"/>
        </w:rPr>
        <w:t>${d3t7}</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rPr>
        <w:t>】</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 ${d3t8}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rPr>
        <w:t>单元</w:t>
      </w:r>
      <w:r>
        <w:rPr>
          <w:rFonts w:hint="eastAsia" w:cs="宋体"/>
          <w:b/>
          <w:bCs/>
          <w:color w:val="auto"/>
          <w:sz w:val="24"/>
          <w:szCs w:val="24"/>
          <w:u w:val="single"/>
          <w:lang w:val="en-US" w:eastAsia="zh-CN"/>
        </w:rPr>
        <w:t xml:space="preserve"> ${d3t9}</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rPr>
        <w:t>层</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${d3t10} </w:t>
      </w:r>
      <w:r>
        <w:rPr>
          <w:rFonts w:hint="eastAsia" w:ascii="宋体" w:hAnsi="宋体" w:eastAsia="宋体" w:cs="宋体"/>
          <w:color w:val="auto"/>
          <w:sz w:val="24"/>
          <w:szCs w:val="24"/>
        </w:rPr>
        <w:t>号。房屋竣工后，如房号发生改变,不影响</w:t>
      </w:r>
      <w:r>
        <w:rPr>
          <w:rFonts w:hint="eastAsia" w:ascii="宋体" w:hAnsi="宋体" w:eastAsia="宋体" w:cs="宋体"/>
          <w:color w:val="auto"/>
          <w:sz w:val="24"/>
          <w:szCs w:val="24"/>
          <w:lang w:eastAsia="zh-CN"/>
        </w:rPr>
        <w:t>该</w:t>
      </w:r>
      <w:r>
        <w:rPr>
          <w:rFonts w:hint="eastAsia" w:ascii="宋体" w:hAnsi="宋体" w:eastAsia="宋体" w:cs="宋体"/>
          <w:color w:val="auto"/>
          <w:sz w:val="24"/>
          <w:szCs w:val="24"/>
        </w:rPr>
        <w:t>商品房的特定位置。该商品房的平面图见附件一。</w:t>
      </w:r>
    </w:p>
    <w:p>
      <w:pPr>
        <w:pStyle w:val="11"/>
        <w:keepNext w:val="0"/>
        <w:keepLines w:val="0"/>
        <w:pageBreakBefore w:val="0"/>
        <w:widowControl/>
        <w:kinsoku/>
        <w:wordWrap w:val="0"/>
        <w:overflowPunct w:val="0"/>
        <w:topLinePunct w:val="0"/>
        <w:autoSpaceDE/>
        <w:autoSpaceDN/>
        <w:bidi w:val="0"/>
        <w:adjustRightInd/>
        <w:snapToGrid/>
        <w:spacing w:before="0" w:beforeAutospacing="0" w:after="0" w:afterAutospacing="0" w:line="24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该商品房的房产测绘机构为</w:t>
      </w:r>
      <w:r>
        <w:rPr>
          <w:rFonts w:hint="eastAsia" w:ascii="宋体" w:hAnsi="宋体" w:eastAsia="宋体" w:cs="宋体"/>
          <w:snapToGrid w:val="0"/>
          <w:color w:val="auto"/>
          <w:sz w:val="24"/>
          <w:szCs w:val="24"/>
          <w:u w:val="single"/>
        </w:rPr>
        <w:t xml:space="preserve"> </w:t>
      </w:r>
      <w:r>
        <w:rPr>
          <w:rFonts w:hint="eastAsia" w:cs="宋体"/>
          <w:b/>
          <w:bCs/>
          <w:snapToGrid w:val="0"/>
          <w:color w:val="auto"/>
          <w:sz w:val="24"/>
          <w:szCs w:val="24"/>
          <w:u w:val="single"/>
          <w:lang w:val="en-US" w:eastAsia="zh-CN"/>
        </w:rPr>
        <w:t>${d3t11}</w:t>
      </w:r>
      <w:r>
        <w:rPr>
          <w:rFonts w:hint="eastAsia" w:cs="宋体"/>
          <w:b/>
          <w:bCs/>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snapToGrid w:val="0"/>
          <w:color w:val="auto"/>
          <w:sz w:val="24"/>
          <w:szCs w:val="24"/>
          <w:u w:val="single"/>
        </w:rPr>
        <w:t xml:space="preserve">    </w:t>
      </w:r>
      <w:r>
        <w:rPr>
          <w:rFonts w:hint="eastAsia" w:ascii="宋体" w:hAnsi="宋体" w:eastAsia="宋体" w:cs="宋体"/>
          <w:color w:val="auto"/>
          <w:sz w:val="24"/>
          <w:szCs w:val="24"/>
        </w:rPr>
        <w:t>，其预测建筑面积共</w:t>
      </w:r>
      <w:r>
        <w:rPr>
          <w:rFonts w:hint="eastAsia" w:ascii="宋体" w:hAnsi="宋体" w:eastAsia="宋体"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 ${d3t12}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平方米，其中套内建筑面积</w:t>
      </w:r>
      <w:r>
        <w:rPr>
          <w:rFonts w:hint="eastAsia" w:cs="宋体"/>
          <w:b/>
          <w:bCs/>
          <w:color w:val="auto"/>
          <w:sz w:val="24"/>
          <w:szCs w:val="24"/>
          <w:u w:val="single"/>
          <w:lang w:val="en-US" w:eastAsia="zh-CN"/>
        </w:rPr>
        <w:t>${d3t13}</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平方米，共有分摊建筑面积</w:t>
      </w:r>
      <w:r>
        <w:rPr>
          <w:rFonts w:hint="eastAsia" w:cs="宋体"/>
          <w:b/>
          <w:bCs/>
          <w:color w:val="auto"/>
          <w:sz w:val="24"/>
          <w:szCs w:val="24"/>
          <w:u w:val="single"/>
          <w:lang w:val="en-US" w:eastAsia="zh-CN"/>
        </w:rPr>
        <w:t>${d3t14}</w:t>
      </w:r>
      <w:r>
        <w:rPr>
          <w:rFonts w:hint="eastAsia" w:ascii="宋体" w:hAnsi="宋体" w:eastAsia="宋体" w:cs="宋体"/>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 xml:space="preserve">平方米。该商品房共用部位见附件二。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该商品房层高为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${d3t15}</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米，有</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${d3t16}</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个阳台，其中</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${d3t17}</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个阳台为封闭式，</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rPr>
        <w:t xml:space="preserve"> </w:t>
      </w:r>
      <w:r>
        <w:rPr>
          <w:rFonts w:hint="eastAsia" w:ascii="宋体" w:hAnsi="宋体" w:eastAsia="宋体" w:cs="宋体"/>
          <w:b/>
          <w:bCs/>
          <w:color w:val="auto"/>
          <w:sz w:val="24"/>
          <w:szCs w:val="24"/>
          <w:u w:val="single"/>
          <w:lang w:val="en-US" w:eastAsia="zh-CN"/>
        </w:rPr>
        <w:t>${d3t18}</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个阳台为非封闭式。</w:t>
      </w:r>
      <w:r>
        <w:rPr>
          <w:rFonts w:hint="eastAsia" w:ascii="宋体" w:hAnsi="宋体" w:eastAsia="宋体" w:cs="宋体"/>
          <w:color w:val="auto"/>
          <w:kern w:val="0"/>
          <w:sz w:val="24"/>
          <w:szCs w:val="24"/>
          <w:lang w:eastAsia="zh-CN"/>
        </w:rPr>
        <w:t>阳台是否封闭以规划设计文件为准。</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2" w:firstLineChars="200"/>
        <w:textAlignment w:val="auto"/>
        <w:rPr>
          <w:color w:val="auto"/>
        </w:rPr>
      </w:pPr>
      <w:r>
        <w:rPr>
          <w:rStyle w:val="10"/>
          <w:color w:val="auto"/>
        </w:rPr>
        <w:t xml:space="preserve">第四条 </w:t>
      </w:r>
      <w:r>
        <w:rPr>
          <w:rStyle w:val="10"/>
          <w:rFonts w:hint="eastAsia"/>
          <w:color w:val="auto"/>
          <w:lang w:val="en-US" w:eastAsia="zh-CN"/>
        </w:rPr>
        <w:t xml:space="preserve"> </w:t>
      </w:r>
      <w:r>
        <w:rPr>
          <w:rStyle w:val="10"/>
          <w:color w:val="auto"/>
        </w:rPr>
        <w:t xml:space="preserve">抵押情况 </w:t>
      </w:r>
    </w:p>
    <w:p>
      <w:pPr>
        <w:pStyle w:val="11"/>
        <w:keepNext w:val="0"/>
        <w:keepLines w:val="0"/>
        <w:pageBreakBefore w:val="0"/>
        <w:numPr>
          <w:ins w:id="0" w:author="FD" w:date=""/>
        </w:numPr>
        <w:kinsoku/>
        <w:wordWrap w:val="0"/>
        <w:overflowPunct w:val="0"/>
        <w:topLinePunct w:val="0"/>
        <w:autoSpaceDE/>
        <w:autoSpaceDN/>
        <w:bidi w:val="0"/>
        <w:adjustRightInd/>
        <w:snapToGrid/>
        <w:spacing w:before="0" w:beforeAutospacing="0" w:after="0" w:afterAutospacing="0"/>
        <w:ind w:firstLine="480" w:firstLineChars="200"/>
        <w:textAlignment w:val="auto"/>
        <w:rPr>
          <w:rFonts w:hint="eastAsia"/>
          <w:color w:val="auto"/>
        </w:rPr>
      </w:pPr>
      <w:r>
        <w:rPr>
          <w:rFonts w:hint="eastAsia"/>
          <w:color w:val="auto"/>
          <w:lang w:val="en-US" w:eastAsia="zh-CN"/>
        </w:rPr>
        <w:t>与该</w:t>
      </w:r>
      <w:r>
        <w:rPr>
          <w:rFonts w:hint="eastAsia"/>
          <w:color w:val="auto"/>
        </w:rPr>
        <w:t>商品房</w:t>
      </w:r>
      <w:r>
        <w:rPr>
          <w:rFonts w:hint="eastAsia"/>
          <w:color w:val="auto"/>
          <w:lang w:val="en-US" w:eastAsia="zh-CN"/>
        </w:rPr>
        <w:t>有关</w:t>
      </w:r>
      <w:r>
        <w:rPr>
          <w:rFonts w:hint="eastAsia"/>
          <w:color w:val="auto"/>
        </w:rPr>
        <w:t>的抵押情况为【</w:t>
      </w:r>
      <w:r>
        <w:rPr>
          <w:rFonts w:hint="eastAsia"/>
          <w:color w:val="auto"/>
          <w:lang w:val="en-US" w:eastAsia="zh-CN"/>
        </w:rPr>
        <w:t xml:space="preserve"> </w:t>
      </w:r>
      <w:r>
        <w:rPr>
          <w:rFonts w:hint="eastAsia" w:ascii="黑体" w:hAnsi="黑体" w:eastAsia="黑体" w:cs="黑体"/>
          <w:color w:val="auto"/>
          <w:kern w:val="2"/>
          <w:sz w:val="21"/>
          <w:szCs w:val="21"/>
          <w:lang w:val="en-US" w:eastAsia="zh-CN" w:bidi="ar-SA"/>
        </w:rPr>
        <w:t>${isdyd4}</w:t>
      </w:r>
      <w:r>
        <w:rPr>
          <w:rFonts w:hint="eastAsia"/>
          <w:color w:val="auto"/>
          <w:lang w:val="en-US" w:eastAsia="zh-CN"/>
        </w:rPr>
        <w:t xml:space="preserve"> </w:t>
      </w:r>
      <w:r>
        <w:rPr>
          <w:rFonts w:hint="eastAsia"/>
          <w:color w:val="auto"/>
        </w:rPr>
        <w:t>抵押】【</w:t>
      </w:r>
      <w:r>
        <w:rPr>
          <w:rFonts w:hint="eastAsia"/>
          <w:color w:val="auto"/>
          <w:lang w:val="en-US" w:eastAsia="zh-CN"/>
        </w:rPr>
        <w:t xml:space="preserve"> </w:t>
      </w:r>
      <w:r>
        <w:rPr>
          <w:rFonts w:hint="eastAsia" w:ascii="黑体" w:hAnsi="黑体" w:eastAsia="黑体" w:cs="黑体"/>
          <w:color w:val="auto"/>
          <w:kern w:val="2"/>
          <w:sz w:val="21"/>
          <w:szCs w:val="21"/>
          <w:lang w:val="en-US" w:eastAsia="zh-CN" w:bidi="ar-SA"/>
        </w:rPr>
        <w:t xml:space="preserve">${iswdyd4} </w:t>
      </w:r>
      <w:r>
        <w:rPr>
          <w:rFonts w:hint="eastAsia"/>
          <w:color w:val="auto"/>
        </w:rPr>
        <w:t>未抵押】。</w:t>
      </w:r>
    </w:p>
    <w:p>
      <w:pPr>
        <w:pStyle w:val="11"/>
        <w:keepNext w:val="0"/>
        <w:keepLines w:val="0"/>
        <w:pageBreakBefore w:val="0"/>
        <w:numPr>
          <w:ins w:id="1" w:author="FD" w:date=""/>
        </w:numPr>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抵押类型：</w:t>
      </w:r>
      <w:r>
        <w:rPr>
          <w:rFonts w:hint="eastAsia"/>
          <w:b/>
          <w:bCs/>
          <w:color w:val="auto"/>
          <w:u w:val="single"/>
        </w:rPr>
        <w:t xml:space="preserve"> </w:t>
      </w:r>
      <w:r>
        <w:rPr>
          <w:rFonts w:hint="eastAsia" w:cs="宋体"/>
          <w:b/>
          <w:bCs/>
          <w:color w:val="auto"/>
          <w:u w:val="single"/>
          <w:lang w:val="en-US" w:eastAsia="zh-CN"/>
        </w:rPr>
        <w:t>${d4t1}</w:t>
      </w:r>
      <w:r>
        <w:rPr>
          <w:rFonts w:hint="eastAsia"/>
          <w:b/>
          <w:bCs/>
          <w:color w:val="auto"/>
          <w:u w:val="single"/>
          <w:lang w:val="en-US" w:eastAsia="zh-CN"/>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，抵押人：</w:t>
      </w:r>
      <w:r>
        <w:rPr>
          <w:rFonts w:hint="eastAsia" w:cs="宋体"/>
          <w:b/>
          <w:bCs/>
          <w:color w:val="auto"/>
          <w:u w:val="single"/>
          <w:lang w:val="en-US" w:eastAsia="zh-CN"/>
        </w:rPr>
        <w:t>${d4t2}</w:t>
      </w:r>
      <w:r>
        <w:rPr>
          <w:rFonts w:hint="eastAsia"/>
          <w:b/>
          <w:bCs/>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11"/>
        <w:keepNext w:val="0"/>
        <w:keepLines w:val="0"/>
        <w:pageBreakBefore w:val="0"/>
        <w:numPr>
          <w:ins w:id="2" w:author="FD" w:date=""/>
        </w:numPr>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抵押权人：</w:t>
      </w:r>
      <w:r>
        <w:rPr>
          <w:rFonts w:hint="eastAsia"/>
          <w:b/>
          <w:bCs/>
          <w:color w:val="auto"/>
          <w:u w:val="single"/>
          <w:lang w:val="en-US" w:eastAsia="zh-CN"/>
        </w:rPr>
        <w:t>${d4t3}</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，抵押登记机构：</w:t>
      </w:r>
      <w:r>
        <w:rPr>
          <w:rFonts w:hint="eastAsia" w:cs="宋体"/>
          <w:b/>
          <w:bCs/>
          <w:color w:val="auto"/>
          <w:u w:val="single"/>
          <w:lang w:val="en-US" w:eastAsia="zh-CN"/>
        </w:rPr>
        <w:t>${d4t4}</w:t>
      </w:r>
      <w:r>
        <w:rPr>
          <w:rFonts w:hint="eastAsia" w:eastAsia="宋体" w:cs="宋体"/>
          <w:b/>
          <w:bCs/>
          <w:color w:val="auto"/>
          <w:u w:val="single"/>
          <w:lang w:val="en-US" w:eastAsia="zh-CN"/>
        </w:rPr>
        <w:t xml:space="preserve"> </w:t>
      </w:r>
      <w:r>
        <w:rPr>
          <w:rFonts w:hint="eastAsia" w:cs="宋体"/>
          <w:color w:val="auto"/>
          <w:u w:val="single"/>
          <w:lang w:val="en-US" w:eastAsia="zh-CN"/>
        </w:rPr>
        <w:t xml:space="preserve">  </w:t>
      </w:r>
      <w:r>
        <w:rPr>
          <w:rFonts w:hint="eastAsia" w:eastAsia="宋体" w:cs="宋体"/>
          <w:color w:val="auto"/>
          <w:u w:val="single"/>
          <w:lang w:val="en-US" w:eastAsia="zh-CN"/>
        </w:rPr>
        <w:t xml:space="preserve">    </w:t>
      </w:r>
      <w:r>
        <w:rPr>
          <w:rFonts w:hint="eastAsia"/>
          <w:color w:val="auto"/>
        </w:rPr>
        <w:t>，</w:t>
      </w:r>
    </w:p>
    <w:p>
      <w:pPr>
        <w:pStyle w:val="11"/>
        <w:keepNext w:val="0"/>
        <w:keepLines w:val="0"/>
        <w:pageBreakBefore w:val="0"/>
        <w:numPr>
          <w:ins w:id="3" w:author="FD" w:date=""/>
        </w:numPr>
        <w:kinsoku/>
        <w:wordWrap w:val="0"/>
        <w:overflowPunct w:val="0"/>
        <w:topLinePunct w:val="0"/>
        <w:autoSpaceDE/>
        <w:autoSpaceDN/>
        <w:bidi w:val="0"/>
        <w:adjustRightInd/>
        <w:snapToGrid/>
        <w:spacing w:before="0" w:beforeAutospacing="0" w:after="0" w:afterAutospacing="0"/>
        <w:textAlignment w:val="auto"/>
        <w:rPr>
          <w:color w:val="auto"/>
        </w:rPr>
      </w:pPr>
      <w:r>
        <w:rPr>
          <w:rFonts w:hint="eastAsia"/>
          <w:color w:val="auto"/>
        </w:rPr>
        <w:t>抵押登记日期：</w:t>
      </w:r>
      <w:r>
        <w:rPr>
          <w:rFonts w:hint="eastAsia"/>
          <w:b/>
          <w:bCs/>
          <w:color w:val="auto"/>
          <w:u w:val="single"/>
        </w:rPr>
        <w:t xml:space="preserve"> </w:t>
      </w:r>
      <w:r>
        <w:rPr>
          <w:rFonts w:hint="eastAsia"/>
          <w:b/>
          <w:bCs/>
          <w:color w:val="auto"/>
          <w:u w:val="single"/>
          <w:lang w:val="en-US" w:eastAsia="zh-CN"/>
        </w:rPr>
        <w:t xml:space="preserve">${d4t5} </w:t>
      </w:r>
      <w:r>
        <w:rPr>
          <w:rFonts w:hint="eastAsia"/>
          <w:color w:val="auto"/>
          <w:u w:val="single"/>
          <w:lang w:val="en-US" w:eastAsia="zh-CN"/>
        </w:rPr>
        <w:t xml:space="preserve">   </w:t>
      </w:r>
      <w:r>
        <w:rPr>
          <w:rFonts w:hint="eastAsia" w:eastAsia="宋体" w:cs="宋体"/>
          <w:color w:val="auto"/>
          <w:u w:val="single"/>
          <w:lang w:val="en-US" w:eastAsia="zh-CN"/>
        </w:rPr>
        <w:t xml:space="preserve">  </w:t>
      </w:r>
      <w:r>
        <w:rPr>
          <w:rFonts w:hint="eastAsia"/>
          <w:color w:val="auto"/>
          <w:u w:val="single"/>
          <w:lang w:val="en-US" w:eastAsia="zh-CN"/>
        </w:rPr>
        <w:t xml:space="preserve"> </w:t>
      </w:r>
      <w:r>
        <w:rPr>
          <w:rFonts w:hint="eastAsia"/>
          <w:color w:val="auto"/>
        </w:rPr>
        <w:t>，债务履行期限：</w:t>
      </w:r>
      <w:r>
        <w:rPr>
          <w:rFonts w:hint="eastAsia"/>
          <w:b/>
          <w:bCs/>
          <w:color w:val="auto"/>
          <w:u w:val="single"/>
          <w:lang w:val="en-US" w:eastAsia="zh-CN"/>
        </w:rPr>
        <w:t>${d4t6}</w:t>
      </w:r>
      <w:r>
        <w:rPr>
          <w:rFonts w:hint="eastAsia" w:eastAsia="宋体" w:cs="宋体"/>
          <w:b/>
          <w:bCs/>
          <w:color w:val="auto"/>
          <w:u w:val="single"/>
          <w:lang w:val="en-US" w:eastAsia="zh-CN"/>
        </w:rPr>
        <w:t xml:space="preserve">  </w:t>
      </w:r>
      <w:r>
        <w:rPr>
          <w:rFonts w:hint="eastAsia" w:eastAsia="宋体" w:cs="宋体"/>
          <w:color w:val="auto"/>
          <w:u w:val="single"/>
          <w:lang w:val="en-US" w:eastAsia="zh-CN"/>
        </w:rPr>
        <w:t xml:space="preserve"> </w:t>
      </w:r>
      <w:r>
        <w:rPr>
          <w:rFonts w:hint="eastAsia" w:cs="宋体"/>
          <w:color w:val="auto"/>
          <w:u w:val="single"/>
          <w:lang w:val="en-US" w:eastAsia="zh-CN"/>
        </w:rPr>
        <w:t xml:space="preserve">    </w:t>
      </w:r>
      <w:r>
        <w:rPr>
          <w:rFonts w:hint="eastAsia"/>
          <w:color w:val="auto"/>
        </w:rPr>
        <w:t>。</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抵押类型：</w:t>
      </w:r>
      <w:r>
        <w:rPr>
          <w:rFonts w:hint="eastAsia" w:cs="宋体"/>
          <w:b/>
          <w:bCs/>
          <w:color w:val="auto"/>
          <w:u w:val="single"/>
          <w:lang w:val="en-US" w:eastAsia="zh-CN"/>
        </w:rPr>
        <w:t>${d4t7}</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，抵押人：</w:t>
      </w:r>
      <w:r>
        <w:rPr>
          <w:rFonts w:hint="eastAsia"/>
          <w:color w:val="auto"/>
          <w:u w:val="single"/>
        </w:rPr>
        <w:t xml:space="preserve"> </w:t>
      </w:r>
      <w:r>
        <w:rPr>
          <w:rFonts w:hint="eastAsia" w:cs="宋体"/>
          <w:b/>
          <w:bCs/>
          <w:color w:val="auto"/>
          <w:u w:val="single"/>
          <w:lang w:val="en-US" w:eastAsia="zh-CN"/>
        </w:rPr>
        <w:t>${d4t8}</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抵押权人：</w:t>
      </w:r>
      <w:r>
        <w:rPr>
          <w:rFonts w:hint="eastAsia"/>
          <w:b/>
          <w:bCs/>
          <w:color w:val="auto"/>
          <w:u w:val="single"/>
          <w:lang w:val="en-US" w:eastAsia="zh-CN"/>
        </w:rPr>
        <w:t xml:space="preserve">${d4t9} </w:t>
      </w:r>
      <w:r>
        <w:rPr>
          <w:rFonts w:hint="eastAsia"/>
          <w:color w:val="auto"/>
          <w:u w:val="single"/>
          <w:lang w:val="en-US" w:eastAsia="zh-CN"/>
        </w:rPr>
        <w:t xml:space="preserve">      </w:t>
      </w:r>
      <w:r>
        <w:rPr>
          <w:rFonts w:hint="eastAsia"/>
          <w:color w:val="auto"/>
          <w:u w:val="single"/>
        </w:rPr>
        <w:t xml:space="preserve"> </w:t>
      </w:r>
      <w:r>
        <w:rPr>
          <w:rFonts w:hint="eastAsia"/>
          <w:color w:val="auto"/>
        </w:rPr>
        <w:t>，抵押登记机构：</w:t>
      </w:r>
      <w:r>
        <w:rPr>
          <w:rFonts w:hint="eastAsia" w:cs="宋体"/>
          <w:b/>
          <w:bCs/>
          <w:color w:val="auto"/>
          <w:u w:val="single"/>
          <w:lang w:val="en-US" w:eastAsia="zh-CN"/>
        </w:rPr>
        <w:t xml:space="preserve">${d4t10}  </w:t>
      </w:r>
      <w:r>
        <w:rPr>
          <w:rFonts w:hint="eastAsia" w:cs="宋体"/>
          <w:color w:val="auto"/>
          <w:u w:val="single"/>
          <w:lang w:val="en-US" w:eastAsia="zh-CN"/>
        </w:rPr>
        <w:t xml:space="preserve">     </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left="0" w:leftChars="0" w:firstLine="480" w:firstLineChars="200"/>
        <w:textAlignment w:val="auto"/>
        <w:rPr>
          <w:color w:val="auto"/>
        </w:rPr>
      </w:pPr>
      <w:r>
        <w:rPr>
          <w:rFonts w:hint="eastAsia"/>
          <w:color w:val="auto"/>
        </w:rPr>
        <w:t>抵押登记日期：</w:t>
      </w:r>
      <w:r>
        <w:rPr>
          <w:rFonts w:hint="eastAsia" w:cs="宋体"/>
          <w:b/>
          <w:bCs/>
          <w:color w:val="auto"/>
          <w:u w:val="single"/>
          <w:lang w:val="en-US" w:eastAsia="zh-CN"/>
        </w:rPr>
        <w:t>${d4t11}</w:t>
      </w:r>
      <w:r>
        <w:rPr>
          <w:rFonts w:hint="eastAsia" w:eastAsia="宋体" w:cs="宋体"/>
          <w:color w:val="auto"/>
          <w:u w:val="single"/>
          <w:lang w:val="en-US" w:eastAsia="zh-CN"/>
        </w:rPr>
        <w:t xml:space="preserve">  </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rPr>
        <w:t>，债务履行期限：</w:t>
      </w:r>
      <w:r>
        <w:rPr>
          <w:rFonts w:hint="eastAsia" w:cs="宋体"/>
          <w:b/>
          <w:bCs/>
          <w:color w:val="auto"/>
          <w:u w:val="single"/>
          <w:lang w:val="en-US" w:eastAsia="zh-CN"/>
        </w:rPr>
        <w:t>${d4t12}</w:t>
      </w:r>
      <w:r>
        <w:rPr>
          <w:rFonts w:hint="eastAsia"/>
          <w:b/>
          <w:bCs/>
          <w:color w:val="auto"/>
          <w:u w:val="single"/>
          <w:lang w:val="en-US" w:eastAsia="zh-CN"/>
        </w:rPr>
        <w:t xml:space="preserve"> </w:t>
      </w:r>
      <w:r>
        <w:rPr>
          <w:rFonts w:hint="eastAsia"/>
          <w:color w:val="auto"/>
          <w:u w:val="single"/>
          <w:lang w:val="en-US" w:eastAsia="zh-CN"/>
        </w:rPr>
        <w:t xml:space="preserve">      </w:t>
      </w:r>
      <w:r>
        <w:rPr>
          <w:rFonts w:hint="eastAsia"/>
          <w:color w:val="auto"/>
        </w:rPr>
        <w:t>。</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firstLine="480" w:firstLineChars="200"/>
        <w:textAlignment w:val="auto"/>
        <w:rPr>
          <w:color w:val="auto"/>
        </w:rPr>
      </w:pPr>
      <w:r>
        <w:rPr>
          <w:rFonts w:ascii="新宋体" w:hAnsi="新宋体" w:eastAsia="新宋体"/>
          <w:color w:val="auto"/>
          <w:szCs w:val="18"/>
        </w:rPr>
        <w:t>抵押权人同意该商品房</w:t>
      </w:r>
      <w:r>
        <w:rPr>
          <w:rFonts w:hint="eastAsia" w:ascii="新宋体" w:hAnsi="新宋体" w:eastAsia="新宋体"/>
          <w:color w:val="auto"/>
          <w:szCs w:val="18"/>
        </w:rPr>
        <w:t>转让</w:t>
      </w:r>
      <w:r>
        <w:rPr>
          <w:rFonts w:ascii="新宋体" w:hAnsi="新宋体" w:eastAsia="新宋体"/>
          <w:color w:val="auto"/>
          <w:szCs w:val="18"/>
        </w:rPr>
        <w:t>的证明及关于抵押的相关约定见附件三。</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2" w:firstLineChars="200"/>
        <w:textAlignment w:val="auto"/>
        <w:rPr>
          <w:rStyle w:val="10"/>
          <w:color w:val="auto"/>
        </w:rPr>
      </w:pPr>
      <w:r>
        <w:rPr>
          <w:rStyle w:val="10"/>
          <w:rFonts w:hint="eastAsia"/>
          <w:color w:val="auto"/>
        </w:rPr>
        <w:t>第五条  房屋权利状况</w:t>
      </w:r>
      <w:r>
        <w:rPr>
          <w:rStyle w:val="10"/>
          <w:rFonts w:hint="eastAsia"/>
          <w:color w:val="auto"/>
          <w:lang w:eastAsia="zh-CN"/>
        </w:rPr>
        <w:t>承诺</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rFonts w:hint="eastAsia"/>
          <w:color w:val="auto"/>
          <w:lang w:eastAsia="zh-CN"/>
        </w:rPr>
        <w:t>.出卖人对</w:t>
      </w:r>
      <w:r>
        <w:rPr>
          <w:rFonts w:hint="eastAsia"/>
          <w:color w:val="auto"/>
        </w:rPr>
        <w:t>该商品房</w:t>
      </w:r>
      <w:r>
        <w:rPr>
          <w:rFonts w:hint="eastAsia"/>
          <w:color w:val="auto"/>
          <w:lang w:eastAsia="zh-CN"/>
        </w:rPr>
        <w:t>享有合法权利</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rFonts w:hint="eastAsia"/>
          <w:color w:val="auto"/>
          <w:lang w:eastAsia="zh-CN"/>
        </w:rPr>
        <w:t>.</w:t>
      </w:r>
      <w:r>
        <w:rPr>
          <w:rFonts w:hint="eastAsia"/>
          <w:color w:val="auto"/>
        </w:rPr>
        <w:t>该商品房没有销售给除本</w:t>
      </w:r>
      <w:r>
        <w:rPr>
          <w:rFonts w:hint="eastAsia"/>
          <w:color w:val="auto"/>
          <w:lang w:eastAsia="zh-CN"/>
        </w:rPr>
        <w:t>合同</w:t>
      </w:r>
      <w:r>
        <w:rPr>
          <w:rFonts w:hint="eastAsia"/>
          <w:color w:val="auto"/>
        </w:rPr>
        <w:t>买受人以外的其他人；</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rFonts w:hint="eastAsia"/>
          <w:color w:val="auto"/>
          <w:lang w:eastAsia="zh-CN"/>
        </w:rPr>
        <w:t>.</w:t>
      </w:r>
      <w:r>
        <w:rPr>
          <w:rFonts w:hint="eastAsia"/>
          <w:color w:val="auto"/>
        </w:rPr>
        <w:t>该商品房没有司法查封或其他限制转让的情况；</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4</w:t>
      </w:r>
      <w:r>
        <w:rPr>
          <w:rFonts w:hint="eastAsia"/>
          <w:color w:val="auto"/>
          <w:lang w:eastAsia="zh-CN"/>
        </w:rPr>
        <w:t>.</w:t>
      </w:r>
      <w:r>
        <w:rPr>
          <w:rFonts w:hint="eastAsia" w:cs="宋体"/>
          <w:b/>
          <w:bCs/>
          <w:color w:val="auto"/>
          <w:u w:val="single"/>
          <w:lang w:val="en-US" w:eastAsia="zh-CN"/>
        </w:rPr>
        <w:t>${d5t1}</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5</w:t>
      </w:r>
      <w:r>
        <w:rPr>
          <w:rFonts w:hint="eastAsia"/>
          <w:color w:val="auto"/>
          <w:lang w:eastAsia="zh-CN"/>
        </w:rPr>
        <w:t>.</w:t>
      </w:r>
      <w:r>
        <w:rPr>
          <w:rFonts w:hint="eastAsia" w:cs="宋体"/>
          <w:b/>
          <w:bCs/>
          <w:color w:val="auto"/>
          <w:u w:val="single"/>
          <w:lang w:val="en-US" w:eastAsia="zh-CN"/>
        </w:rPr>
        <w:t>${d5t2}</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color w:val="auto"/>
        </w:rPr>
      </w:pPr>
      <w:r>
        <w:rPr>
          <w:rFonts w:hint="eastAsia"/>
          <w:color w:val="auto"/>
          <w:lang w:eastAsia="zh-CN"/>
        </w:rPr>
        <w:t>如该商品房权利状况与上述情况不符，</w:t>
      </w:r>
      <w:r>
        <w:rPr>
          <w:rFonts w:hint="eastAsia"/>
          <w:color w:val="auto"/>
        </w:rPr>
        <w:t>导致不能</w:t>
      </w:r>
      <w:r>
        <w:rPr>
          <w:rFonts w:hint="eastAsia"/>
          <w:color w:val="auto"/>
          <w:lang w:eastAsia="zh-CN"/>
        </w:rPr>
        <w:t>完成本</w:t>
      </w:r>
      <w:r>
        <w:rPr>
          <w:rFonts w:hint="eastAsia"/>
          <w:color w:val="auto"/>
        </w:rPr>
        <w:t>合同登记备案或</w:t>
      </w:r>
      <w:r>
        <w:rPr>
          <w:rFonts w:hint="eastAsia" w:ascii="宋体" w:hAnsi="宋体" w:eastAsia="宋体" w:cs="宋体"/>
          <w:sz w:val="24"/>
          <w:szCs w:val="24"/>
          <w:lang w:val="en-US" w:eastAsia="zh-CN"/>
        </w:rPr>
        <w:t>不动产</w:t>
      </w:r>
      <w:r>
        <w:rPr>
          <w:rFonts w:hint="eastAsia"/>
          <w:color w:val="auto"/>
          <w:lang w:eastAsia="zh-CN"/>
        </w:rPr>
        <w:t>权转移</w:t>
      </w:r>
      <w:r>
        <w:rPr>
          <w:rFonts w:hint="eastAsia"/>
          <w:color w:val="auto"/>
        </w:rPr>
        <w:t>登记的，买受人有权解除合同。买受人解除合同的，应当书面通知出卖人</w:t>
      </w:r>
      <w:r>
        <w:rPr>
          <w:rFonts w:hint="eastAsia"/>
          <w:color w:val="auto"/>
          <w:lang w:eastAsia="zh-CN"/>
        </w:rPr>
        <w:t>，</w:t>
      </w:r>
      <w:r>
        <w:rPr>
          <w:rFonts w:hint="eastAsia"/>
          <w:color w:val="auto"/>
        </w:rPr>
        <w:t>出卖人应当自解除合同通知送达之日起</w:t>
      </w:r>
      <w:r>
        <w:rPr>
          <w:rFonts w:hint="eastAsia"/>
          <w:color w:val="auto"/>
          <w:lang w:val="en-US" w:eastAsia="zh-CN"/>
        </w:rPr>
        <w:t>15</w:t>
      </w:r>
      <w:r>
        <w:rPr>
          <w:rFonts w:hint="eastAsia"/>
          <w:color w:val="auto"/>
        </w:rPr>
        <w:t>日内退还</w:t>
      </w:r>
      <w:r>
        <w:rPr>
          <w:rFonts w:hint="eastAsia"/>
          <w:color w:val="auto"/>
          <w:lang w:eastAsia="zh-CN"/>
        </w:rPr>
        <w:t>买受人</w:t>
      </w:r>
      <w:r>
        <w:rPr>
          <w:rFonts w:hint="eastAsia"/>
          <w:color w:val="auto"/>
        </w:rPr>
        <w:t>已付</w:t>
      </w:r>
      <w:r>
        <w:rPr>
          <w:rFonts w:hint="eastAsia"/>
          <w:bCs/>
          <w:color w:val="auto"/>
        </w:rPr>
        <w:t>全部</w:t>
      </w:r>
      <w:r>
        <w:rPr>
          <w:rFonts w:hint="eastAsia"/>
          <w:color w:val="auto"/>
        </w:rPr>
        <w:t>房款（含已付贷款部分），</w:t>
      </w:r>
      <w:r>
        <w:rPr>
          <w:rFonts w:hint="eastAsia"/>
          <w:color w:val="auto"/>
          <w:lang w:eastAsia="zh-CN"/>
        </w:rPr>
        <w:t>并</w:t>
      </w:r>
      <w:r>
        <w:rPr>
          <w:rFonts w:hint="eastAsia"/>
          <w:color w:val="auto"/>
        </w:rPr>
        <w:t>自买受人付款之日起，按照</w:t>
      </w:r>
      <w:r>
        <w:rPr>
          <w:rFonts w:hint="eastAsia" w:cs="宋体"/>
          <w:b/>
          <w:bCs/>
          <w:color w:val="auto"/>
          <w:u w:val="single"/>
          <w:lang w:val="en-US" w:eastAsia="zh-CN"/>
        </w:rPr>
        <w:t>${d5t3}</w:t>
      </w:r>
      <w:r>
        <w:rPr>
          <w:rFonts w:hint="eastAsia" w:cs="宋体"/>
          <w:color w:val="auto"/>
          <w:u w:val="single"/>
          <w:lang w:val="en-US" w:eastAsia="zh-CN"/>
        </w:rPr>
        <w:t xml:space="preserve"> </w:t>
      </w:r>
      <w:r>
        <w:rPr>
          <w:rFonts w:hint="eastAsia"/>
          <w:color w:val="auto"/>
          <w:u w:val="single"/>
        </w:rPr>
        <w:t xml:space="preserve"> </w:t>
      </w:r>
      <w:r>
        <w:rPr>
          <w:rFonts w:hint="eastAsia"/>
          <w:color w:val="auto"/>
        </w:rPr>
        <w:t>%（不低于</w:t>
      </w:r>
      <w:r>
        <w:rPr>
          <w:color w:val="auto"/>
        </w:rPr>
        <w:t>中国人民银行</w:t>
      </w:r>
      <w:r>
        <w:rPr>
          <w:rFonts w:hint="eastAsia"/>
          <w:color w:val="auto"/>
        </w:rPr>
        <w:t>公布</w:t>
      </w:r>
      <w:r>
        <w:rPr>
          <w:color w:val="auto"/>
        </w:rPr>
        <w:t>的</w:t>
      </w:r>
      <w:r>
        <w:rPr>
          <w:rFonts w:hint="eastAsia"/>
          <w:color w:val="auto"/>
          <w:lang w:eastAsia="zh-CN"/>
        </w:rPr>
        <w:t>同期</w:t>
      </w:r>
      <w:r>
        <w:rPr>
          <w:color w:val="auto"/>
        </w:rPr>
        <w:t>贷款</w:t>
      </w:r>
      <w:r>
        <w:rPr>
          <w:rFonts w:hint="eastAsia"/>
          <w:color w:val="auto"/>
        </w:rPr>
        <w:t>基准</w:t>
      </w:r>
      <w:r>
        <w:rPr>
          <w:color w:val="auto"/>
        </w:rPr>
        <w:t>利率</w:t>
      </w:r>
      <w:r>
        <w:rPr>
          <w:rFonts w:hint="eastAsia"/>
          <w:color w:val="auto"/>
        </w:rPr>
        <w:t>）计算给付利息</w:t>
      </w:r>
      <w:r>
        <w:rPr>
          <w:rFonts w:hint="eastAsia"/>
          <w:color w:val="auto"/>
          <w:lang w:eastAsia="zh-CN"/>
        </w:rPr>
        <w:t>。</w:t>
      </w:r>
      <w:r>
        <w:rPr>
          <w:color w:val="auto"/>
        </w:rPr>
        <w:t>给买受人造成损失的</w:t>
      </w:r>
      <w:r>
        <w:rPr>
          <w:rFonts w:hint="eastAsia"/>
          <w:color w:val="auto"/>
        </w:rPr>
        <w:t>，</w:t>
      </w:r>
      <w:r>
        <w:rPr>
          <w:color w:val="auto"/>
        </w:rPr>
        <w:t>由出卖人</w:t>
      </w:r>
      <w:r>
        <w:rPr>
          <w:rFonts w:hint="eastAsia"/>
          <w:color w:val="auto"/>
        </w:rPr>
        <w:t>支付</w:t>
      </w:r>
      <w:r>
        <w:rPr>
          <w:rFonts w:hint="eastAsia"/>
          <w:color w:val="auto"/>
          <w:szCs w:val="18"/>
        </w:rPr>
        <w:t>【</w:t>
      </w:r>
      <w:r>
        <w:rPr>
          <w:rFonts w:hint="eastAsia"/>
          <w:color w:val="auto"/>
          <w:szCs w:val="18"/>
          <w:lang w:val="en-US" w:eastAsia="zh-CN"/>
        </w:rPr>
        <w:t xml:space="preserve"> </w:t>
      </w:r>
      <w:r>
        <w:rPr>
          <w:rFonts w:hint="eastAsia" w:ascii="黑体" w:hAnsi="黑体" w:eastAsia="黑体" w:cs="黑体"/>
          <w:color w:val="auto"/>
          <w:kern w:val="2"/>
          <w:sz w:val="21"/>
          <w:szCs w:val="21"/>
          <w:lang w:val="en-US" w:eastAsia="zh-CN" w:bidi="ar-SA"/>
        </w:rPr>
        <w:t>${isyffkd5}</w:t>
      </w:r>
      <w:r>
        <w:rPr>
          <w:rFonts w:hint="eastAsia" w:ascii="微软雅黑" w:hAnsi="微软雅黑" w:eastAsia="微软雅黑" w:cs="微软雅黑"/>
          <w:sz w:val="21"/>
          <w:szCs w:val="21"/>
          <w:lang w:val="en-US" w:eastAsia="zh-CN"/>
        </w:rPr>
        <w:t xml:space="preserve"> </w:t>
      </w:r>
      <w:r>
        <w:rPr>
          <w:rFonts w:hint="eastAsia"/>
          <w:color w:val="auto"/>
          <w:szCs w:val="18"/>
          <w:lang w:eastAsia="zh-CN"/>
        </w:rPr>
        <w:t>已付</w:t>
      </w:r>
      <w:r>
        <w:rPr>
          <w:rFonts w:hint="eastAsia"/>
          <w:color w:val="auto"/>
          <w:szCs w:val="18"/>
        </w:rPr>
        <w:t>房价款一倍】</w:t>
      </w:r>
      <w:r>
        <w:rPr>
          <w:color w:val="auto"/>
        </w:rPr>
        <w:t>【</w:t>
      </w:r>
      <w:r>
        <w:rPr>
          <w:rFonts w:hint="eastAsia"/>
          <w:color w:val="auto"/>
          <w:lang w:val="en-US" w:eastAsia="zh-CN"/>
        </w:rPr>
        <w:t xml:space="preserve"> </w:t>
      </w:r>
      <w:r>
        <w:rPr>
          <w:rFonts w:hint="eastAsia" w:ascii="黑体" w:hAnsi="黑体" w:eastAsia="黑体" w:cs="黑体"/>
          <w:color w:val="auto"/>
          <w:kern w:val="2"/>
          <w:sz w:val="21"/>
          <w:szCs w:val="21"/>
          <w:lang w:val="en-US" w:eastAsia="zh-CN" w:bidi="ar-SA"/>
        </w:rPr>
        <w:t>${isqbssd5}</w:t>
      </w:r>
      <w:r>
        <w:rPr>
          <w:rFonts w:hint="eastAsia" w:ascii="微软雅黑" w:hAnsi="微软雅黑" w:eastAsia="微软雅黑" w:cs="微软雅黑"/>
          <w:sz w:val="21"/>
          <w:szCs w:val="21"/>
          <w:lang w:val="en-US" w:eastAsia="zh-CN"/>
        </w:rPr>
        <w:t xml:space="preserve"> </w:t>
      </w:r>
      <w:r>
        <w:rPr>
          <w:rFonts w:hint="eastAsia"/>
          <w:color w:val="auto"/>
        </w:rPr>
        <w:t>买受人全部损失</w:t>
      </w:r>
      <w:r>
        <w:rPr>
          <w:color w:val="auto"/>
        </w:rPr>
        <w:t>】</w:t>
      </w:r>
      <w:r>
        <w:rPr>
          <w:rFonts w:hint="eastAsia"/>
          <w:color w:val="auto"/>
        </w:rPr>
        <w:t>的赔偿金。</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color w:val="auto"/>
          <w:sz w:val="24"/>
          <w:szCs w:val="24"/>
        </w:rPr>
      </w:pPr>
      <w:r>
        <w:rPr>
          <w:rFonts w:hint="eastAsia" w:ascii="宋体" w:hAnsi="宋体" w:eastAsia="宋体" w:cs="宋体"/>
          <w:b/>
          <w:bCs/>
          <w:color w:val="auto"/>
          <w:sz w:val="30"/>
          <w:szCs w:val="30"/>
        </w:rPr>
        <w:t>第三章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商品房价款</w:t>
      </w:r>
    </w:p>
    <w:p>
      <w:pPr>
        <w:keepNext w:val="0"/>
        <w:keepLines w:val="0"/>
        <w:pageBreakBefore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计价方式与价款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出卖人与买受人按照下列第</w:t>
      </w:r>
      <w:r>
        <w:rPr>
          <w:rFonts w:hint="eastAsia" w:ascii="宋体" w:hAnsi="宋体" w:cs="宋体"/>
          <w:b/>
          <w:bCs/>
          <w:color w:val="auto"/>
          <w:sz w:val="24"/>
          <w:szCs w:val="24"/>
          <w:u w:val="single"/>
          <w:lang w:val="en-US" w:eastAsia="zh-CN"/>
        </w:rPr>
        <w:t xml:space="preserve">${d6t1}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种方式计算该商品房价款：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1.按照套内建筑面积计算，该商品房单价为每平方米</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${d6t2}</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b/>
          <w:bCs/>
          <w:color w:val="auto"/>
          <w:sz w:val="24"/>
          <w:szCs w:val="24"/>
          <w:u w:val="single"/>
          <w:lang w:val="en-US" w:eastAsia="zh-CN"/>
        </w:rPr>
        <w:t xml:space="preserve">${d6t3} </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宋体" w:hAnsi="宋体" w:eastAsia="宋体" w:cs="宋体"/>
          <w:color w:val="auto"/>
          <w:sz w:val="24"/>
          <w:szCs w:val="24"/>
        </w:rPr>
        <w:t>元，总价款为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${d6t4}</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${d6t5}</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${d6t6}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left="24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2.按照建筑面积计算，该商品房单价为每平方米</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${d6t7}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${d6t8}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元，总价款为</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${d6t9}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${d6t10}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${d6t11}</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3.按照套计算，该商品房总价款为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cs="宋体"/>
          <w:b/>
          <w:bCs/>
          <w:color w:val="auto"/>
          <w:u w:val="single"/>
          <w:lang w:val="en-US" w:eastAsia="zh-CN"/>
        </w:rPr>
        <w:t xml:space="preserve"> ${d6t12}</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u w:val="single"/>
          <w:lang w:val="en-US" w:eastAsia="zh-CN"/>
        </w:rPr>
        <w:t xml:space="preserve">  </w:t>
      </w:r>
      <w:r>
        <w:rPr>
          <w:rFonts w:hint="eastAsia" w:ascii="宋体" w:hAnsi="宋体" w:cs="宋体"/>
          <w:b/>
          <w:bCs/>
          <w:color w:val="auto"/>
          <w:u w:val="single"/>
          <w:lang w:val="en-US" w:eastAsia="zh-CN"/>
        </w:rPr>
        <w:t xml:space="preserve"> ${d6t13}</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.按照</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${d6t15}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计算，该商品房总价款为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${d6t16}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${d6t17}</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${d6t18}</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付款方式及期限</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color w:val="auto"/>
          <w:lang w:val="en-US" w:eastAsia="zh-CN"/>
        </w:rPr>
        <w:t>（一）签订本合同前，买受人已向出卖人支付定金</w:t>
      </w:r>
      <w:r>
        <w:rPr>
          <w:rFonts w:hint="eastAsia"/>
          <w:color w:val="auto"/>
          <w:u w:val="single"/>
          <w:lang w:val="en-US" w:eastAsia="zh-CN"/>
        </w:rPr>
        <w:t xml:space="preserve">  </w:t>
      </w:r>
      <w:r>
        <w:rPr>
          <w:rFonts w:hint="eastAsia"/>
          <w:b/>
          <w:bCs/>
          <w:color w:val="auto"/>
          <w:u w:val="single"/>
          <w:lang w:val="en-US" w:eastAsia="zh-CN"/>
        </w:rPr>
        <w:t xml:space="preserve">  </w:t>
      </w:r>
      <w:r>
        <w:rPr>
          <w:rFonts w:hint="eastAsia" w:cs="宋体"/>
          <w:b/>
          <w:bCs/>
          <w:color w:val="auto"/>
          <w:u w:val="single"/>
          <w:lang w:val="en-US" w:eastAsia="zh-CN"/>
        </w:rPr>
        <w:t xml:space="preserve">${d7t1} </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lang w:val="en-US" w:eastAsia="zh-CN"/>
        </w:rPr>
        <w:t>（币种）</w:t>
      </w:r>
      <w:r>
        <w:rPr>
          <w:rFonts w:hint="eastAsia"/>
          <w:color w:val="auto"/>
          <w:u w:val="single"/>
          <w:lang w:val="en-US" w:eastAsia="zh-CN"/>
        </w:rPr>
        <w:t xml:space="preserve">      </w:t>
      </w:r>
      <w:r>
        <w:rPr>
          <w:rFonts w:hint="eastAsia"/>
          <w:b/>
          <w:bCs/>
          <w:color w:val="auto"/>
          <w:u w:val="single"/>
          <w:lang w:val="en-US" w:eastAsia="zh-CN"/>
        </w:rPr>
        <w:t xml:space="preserve"> ${d7t2} </w:t>
      </w:r>
      <w:r>
        <w:rPr>
          <w:rFonts w:hint="eastAsia"/>
          <w:color w:val="auto"/>
          <w:u w:val="single"/>
          <w:lang w:val="en-US" w:eastAsia="zh-CN"/>
        </w:rPr>
        <w:t xml:space="preserve">    </w:t>
      </w:r>
      <w:r>
        <w:rPr>
          <w:rFonts w:hint="eastAsia"/>
          <w:color w:val="auto"/>
          <w:lang w:val="en-US" w:eastAsia="zh-CN"/>
        </w:rPr>
        <w:t xml:space="preserve">元（大写），该定金于【 </w:t>
      </w:r>
      <w:r>
        <w:rPr>
          <w:rFonts w:hint="eastAsia" w:ascii="黑体" w:hAnsi="黑体" w:eastAsia="黑体" w:cs="黑体"/>
          <w:color w:val="auto"/>
          <w:kern w:val="2"/>
          <w:sz w:val="21"/>
          <w:szCs w:val="21"/>
          <w:lang w:val="en-US" w:eastAsia="zh-CN" w:bidi="ar-SA"/>
        </w:rPr>
        <w:t>${ishtqdd7}</w:t>
      </w:r>
      <w:r>
        <w:rPr>
          <w:rFonts w:hint="eastAsia"/>
          <w:color w:val="auto"/>
          <w:lang w:val="en-US" w:eastAsia="zh-CN"/>
        </w:rPr>
        <w:t xml:space="preserve">本合同签订】【 </w:t>
      </w:r>
      <w:r>
        <w:rPr>
          <w:rFonts w:hint="eastAsia" w:ascii="黑体" w:hAnsi="黑体" w:eastAsia="黑体" w:cs="黑体"/>
          <w:color w:val="auto"/>
          <w:kern w:val="2"/>
          <w:sz w:val="21"/>
          <w:szCs w:val="21"/>
          <w:lang w:val="en-US" w:eastAsia="zh-CN" w:bidi="ar-SA"/>
        </w:rPr>
        <w:t>${isjfsfkd7}</w:t>
      </w:r>
      <w:r>
        <w:rPr>
          <w:rFonts w:hint="eastAsia"/>
          <w:color w:val="auto"/>
          <w:lang w:val="en-US" w:eastAsia="zh-CN"/>
        </w:rPr>
        <w:t xml:space="preserve"> 交付首付款】【</w:t>
      </w:r>
      <w:r>
        <w:rPr>
          <w:rFonts w:hint="eastAsia"/>
          <w:color w:val="auto"/>
          <w:u w:val="single"/>
          <w:lang w:val="en-US" w:eastAsia="zh-CN"/>
        </w:rPr>
        <w:t xml:space="preserve">  </w:t>
      </w:r>
      <w:r>
        <w:rPr>
          <w:rFonts w:hint="eastAsia" w:cs="宋体"/>
          <w:b/>
          <w:bCs/>
          <w:color w:val="auto"/>
          <w:u w:val="single"/>
          <w:lang w:val="en-US" w:eastAsia="zh-CN"/>
        </w:rPr>
        <w:t>${d7t3}</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lang w:val="en-US" w:eastAsia="zh-CN"/>
        </w:rPr>
        <w:t xml:space="preserve">】时【 </w:t>
      </w:r>
      <w:r>
        <w:rPr>
          <w:rFonts w:hint="eastAsia" w:ascii="黑体" w:hAnsi="黑体" w:eastAsia="黑体" w:cs="黑体"/>
          <w:color w:val="auto"/>
          <w:kern w:val="2"/>
          <w:sz w:val="21"/>
          <w:szCs w:val="21"/>
          <w:lang w:val="en-US" w:eastAsia="zh-CN" w:bidi="ar-SA"/>
        </w:rPr>
        <w:t>${isdzd7}</w:t>
      </w:r>
      <w:r>
        <w:rPr>
          <w:rFonts w:hint="eastAsia"/>
          <w:color w:val="auto"/>
          <w:lang w:val="en-US" w:eastAsia="zh-CN"/>
        </w:rPr>
        <w:t xml:space="preserve"> 抵作】【</w:t>
      </w:r>
      <w:r>
        <w:rPr>
          <w:rFonts w:hint="eastAsia"/>
          <w:color w:val="auto"/>
          <w:u w:val="single"/>
          <w:lang w:val="en-US" w:eastAsia="zh-CN"/>
        </w:rPr>
        <w:t xml:space="preserve">   </w:t>
      </w:r>
      <w:r>
        <w:rPr>
          <w:rFonts w:hint="eastAsia" w:cs="宋体"/>
          <w:b/>
          <w:bCs/>
          <w:color w:val="auto"/>
          <w:u w:val="single"/>
          <w:lang w:val="en-US" w:eastAsia="zh-CN"/>
        </w:rPr>
        <w:t>${d7t4}</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lang w:val="en-US" w:eastAsia="zh-CN"/>
        </w:rPr>
        <w:t>】商品房价款。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（二）买受人采取下列第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rPr>
        <w:t>种方式付款：</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lang w:val="en-US" w:eastAsia="zh-CN"/>
        </w:rPr>
      </w:pPr>
      <w:r>
        <w:rPr>
          <w:rFonts w:hint="eastAsia"/>
          <w:color w:val="auto"/>
          <w:lang w:val="en-US" w:eastAsia="zh-CN"/>
        </w:rPr>
        <w:t>1.一次性付款。买受人应当在</w:t>
      </w:r>
      <w:r>
        <w:rPr>
          <w:rFonts w:hint="eastAsia"/>
          <w:color w:val="auto"/>
          <w:u w:val="single"/>
          <w:lang w:val="en-US" w:eastAsia="zh-CN"/>
        </w:rPr>
        <w:t xml:space="preserve">  </w:t>
      </w:r>
      <w:r>
        <w:rPr>
          <w:rFonts w:hint="eastAsia" w:cs="宋体"/>
          <w:b/>
          <w:bCs/>
          <w:color w:val="auto"/>
          <w:u w:val="single"/>
          <w:lang w:val="en-US" w:eastAsia="zh-CN"/>
        </w:rPr>
        <w:t>${d7t6}</w:t>
      </w:r>
      <w:r>
        <w:rPr>
          <w:rFonts w:hint="eastAsia"/>
          <w:color w:val="auto"/>
          <w:u w:val="single"/>
          <w:lang w:val="en-US" w:eastAsia="zh-CN"/>
        </w:rPr>
        <w:t xml:space="preserve">  </w:t>
      </w:r>
      <w:r>
        <w:rPr>
          <w:rFonts w:hint="eastAsia"/>
          <w:color w:val="auto"/>
          <w:lang w:val="en-US" w:eastAsia="zh-CN"/>
        </w:rPr>
        <w:t>前支付该商品房全部价款。</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2.分期付款。买受人应当在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${d7t7}</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前分</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期支付该商品</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房全部价款，首期房价款</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${d7t10}</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元整），应当于</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前支付。</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rPr>
      </w:pPr>
      <w:r>
        <w:rPr>
          <w:color w:val="auto"/>
          <w:sz w:val="24"/>
          <w:szCs w:val="24"/>
        </w:rPr>
        <w:t>3</w:t>
      </w:r>
      <w:r>
        <w:rPr>
          <w:rFonts w:hint="eastAsia"/>
          <w:color w:val="auto"/>
          <w:sz w:val="24"/>
          <w:szCs w:val="24"/>
          <w:lang w:eastAsia="zh-CN"/>
        </w:rPr>
        <w:t>.</w:t>
      </w:r>
      <w:r>
        <w:rPr>
          <w:color w:val="auto"/>
          <w:sz w:val="24"/>
          <w:szCs w:val="24"/>
        </w:rPr>
        <w:t>贷款方式付款</w:t>
      </w:r>
      <w:r>
        <w:rPr>
          <w:rFonts w:hint="eastAsia"/>
          <w:color w:val="auto"/>
          <w:sz w:val="24"/>
          <w:szCs w:val="24"/>
        </w:rPr>
        <w:t>：</w:t>
      </w:r>
      <w:r>
        <w:rPr>
          <w:color w:val="auto"/>
          <w:sz w:val="24"/>
          <w:szCs w:val="24"/>
        </w:rPr>
        <w:t>【</w:t>
      </w:r>
      <w:r>
        <w:rPr>
          <w:rFonts w:hint="eastAsia"/>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${isgjjdkd7}</w:t>
      </w:r>
      <w:r>
        <w:rPr>
          <w:rFonts w:hint="eastAsia"/>
          <w:color w:val="auto"/>
          <w:sz w:val="24"/>
          <w:szCs w:val="24"/>
          <w:lang w:val="en-US" w:eastAsia="zh-CN"/>
        </w:rPr>
        <w:t xml:space="preserve"> </w:t>
      </w:r>
      <w:r>
        <w:rPr>
          <w:color w:val="auto"/>
          <w:sz w:val="24"/>
          <w:szCs w:val="24"/>
        </w:rPr>
        <w:t>公积金贷款】【</w:t>
      </w:r>
      <w:r>
        <w:rPr>
          <w:rFonts w:hint="eastAsia"/>
          <w:color w:val="auto"/>
          <w:sz w:val="24"/>
          <w:szCs w:val="24"/>
          <w:lang w:val="en-US" w:eastAsia="zh-CN"/>
        </w:rPr>
        <w:t xml:space="preserve"> </w:t>
      </w:r>
      <w:r>
        <w:rPr>
          <w:rFonts w:hint="eastAsia" w:ascii="黑体" w:hAnsi="黑体" w:eastAsia="黑体" w:cs="黑体"/>
          <w:color w:val="auto"/>
          <w:kern w:val="2"/>
          <w:sz w:val="21"/>
          <w:szCs w:val="21"/>
          <w:lang w:val="en-US" w:eastAsia="zh-CN" w:bidi="ar-SA"/>
        </w:rPr>
        <w:t>${issydkd7}</w:t>
      </w:r>
      <w:r>
        <w:rPr>
          <w:rFonts w:hint="eastAsia"/>
          <w:color w:val="auto"/>
          <w:sz w:val="24"/>
          <w:szCs w:val="24"/>
          <w:lang w:val="en-US" w:eastAsia="zh-CN"/>
        </w:rPr>
        <w:t xml:space="preserve"> </w:t>
      </w:r>
      <w:r>
        <w:rPr>
          <w:color w:val="auto"/>
          <w:sz w:val="24"/>
          <w:szCs w:val="24"/>
        </w:rPr>
        <w:t>商业贷款】【</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b/>
          <w:bCs/>
          <w:color w:val="auto"/>
          <w:sz w:val="24"/>
          <w:szCs w:val="24"/>
          <w:u w:val="single"/>
          <w:lang w:val="en-US" w:eastAsia="zh-CN"/>
        </w:rPr>
        <w:t xml:space="preserve"> </w:t>
      </w:r>
      <w:r>
        <w:rPr>
          <w:rFonts w:hint="eastAsia" w:cs="宋体"/>
          <w:b/>
          <w:bCs/>
          <w:color w:val="auto"/>
          <w:u w:val="single"/>
          <w:lang w:val="en-US" w:eastAsia="zh-CN"/>
        </w:rPr>
        <w:t xml:space="preserve">${d7t14}  </w:t>
      </w:r>
      <w:r>
        <w:rPr>
          <w:rFonts w:hint="eastAsia"/>
          <w:color w:val="auto"/>
          <w:sz w:val="24"/>
          <w:szCs w:val="24"/>
          <w:u w:val="single"/>
        </w:rPr>
        <w:t xml:space="preserve"> </w:t>
      </w:r>
      <w:r>
        <w:rPr>
          <w:color w:val="auto"/>
          <w:sz w:val="24"/>
          <w:szCs w:val="24"/>
        </w:rPr>
        <w:t>】。</w:t>
      </w:r>
      <w:r>
        <w:rPr>
          <w:rFonts w:hint="eastAsia"/>
          <w:color w:val="auto"/>
          <w:sz w:val="24"/>
          <w:szCs w:val="24"/>
        </w:rPr>
        <w:t>买受人应当于</w:t>
      </w:r>
      <w:r>
        <w:rPr>
          <w:rFonts w:hint="eastAsia"/>
          <w:color w:val="auto"/>
          <w:sz w:val="24"/>
          <w:szCs w:val="24"/>
          <w:u w:val="single"/>
          <w:lang w:val="en-US" w:eastAsia="zh-CN"/>
        </w:rPr>
        <w:t xml:space="preserve"> </w:t>
      </w:r>
      <w:r>
        <w:rPr>
          <w:rFonts w:hint="eastAsia"/>
          <w:b/>
          <w:bCs/>
          <w:color w:val="auto"/>
          <w:sz w:val="24"/>
          <w:szCs w:val="24"/>
          <w:u w:val="single"/>
          <w:lang w:val="en-US" w:eastAsia="zh-CN"/>
        </w:rPr>
        <w:t>${d7t15}</w:t>
      </w:r>
      <w:r>
        <w:rPr>
          <w:rFonts w:hint="eastAsia"/>
          <w:color w:val="auto"/>
          <w:sz w:val="24"/>
          <w:szCs w:val="24"/>
          <w:u w:val="single"/>
          <w:lang w:val="en-US" w:eastAsia="zh-CN"/>
        </w:rPr>
        <w:t xml:space="preserve">  </w:t>
      </w:r>
      <w:r>
        <w:rPr>
          <w:rFonts w:hint="eastAsia"/>
          <w:color w:val="auto"/>
          <w:sz w:val="24"/>
          <w:szCs w:val="24"/>
        </w:rPr>
        <w:t>日前支付首期房价款</w:t>
      </w:r>
      <w:r>
        <w:rPr>
          <w:rFonts w:hint="eastAsia"/>
          <w:color w:val="auto"/>
          <w:sz w:val="24"/>
          <w:szCs w:val="24"/>
          <w:u w:val="single"/>
        </w:rPr>
        <w:t xml:space="preserve">  </w:t>
      </w:r>
      <w:r>
        <w:rPr>
          <w:rFonts w:hint="eastAsia"/>
          <w:b/>
          <w:bCs/>
          <w:color w:val="auto"/>
          <w:sz w:val="24"/>
          <w:szCs w:val="24"/>
          <w:u w:val="single"/>
          <w:lang w:val="en-US" w:eastAsia="zh-CN"/>
        </w:rPr>
        <w:t xml:space="preserve"> </w:t>
      </w:r>
      <w:r>
        <w:rPr>
          <w:rFonts w:hint="eastAsia" w:cs="宋体"/>
          <w:b/>
          <w:bCs/>
          <w:color w:val="auto"/>
          <w:u w:val="single"/>
          <w:lang w:val="en-US" w:eastAsia="zh-CN"/>
        </w:rPr>
        <w:t xml:space="preserve">${d7t16}  </w:t>
      </w:r>
      <w:r>
        <w:rPr>
          <w:rFonts w:hint="eastAsia"/>
          <w:color w:val="auto"/>
          <w:sz w:val="24"/>
          <w:szCs w:val="24"/>
          <w:u w:val="single"/>
        </w:rPr>
        <w:t xml:space="preserve"> </w:t>
      </w:r>
      <w:r>
        <w:rPr>
          <w:color w:val="auto"/>
          <w:sz w:val="24"/>
          <w:szCs w:val="24"/>
        </w:rPr>
        <w:t>（币种）</w:t>
      </w:r>
      <w:r>
        <w:rPr>
          <w:rFonts w:hint="eastAsia" w:cs="宋体"/>
          <w:snapToGrid w:val="0"/>
          <w:color w:val="auto"/>
          <w:sz w:val="24"/>
          <w:szCs w:val="24"/>
          <w:u w:val="single"/>
        </w:rPr>
        <w:t xml:space="preserve">  </w:t>
      </w:r>
      <w:r>
        <w:rPr>
          <w:rFonts w:hint="eastAsia" w:cs="宋体"/>
          <w:b/>
          <w:bCs/>
          <w:snapToGrid w:val="0"/>
          <w:color w:val="auto"/>
          <w:sz w:val="24"/>
          <w:szCs w:val="24"/>
          <w:u w:val="single"/>
          <w:lang w:val="en-US" w:eastAsia="zh-CN"/>
        </w:rPr>
        <w:t xml:space="preserve"> </w:t>
      </w:r>
      <w:r>
        <w:rPr>
          <w:rFonts w:hint="eastAsia" w:cs="宋体"/>
          <w:b/>
          <w:bCs/>
          <w:color w:val="auto"/>
          <w:u w:val="single"/>
          <w:lang w:val="en-US" w:eastAsia="zh-CN"/>
        </w:rPr>
        <w:t>${d7t17}</w:t>
      </w:r>
      <w:r>
        <w:rPr>
          <w:rFonts w:hint="eastAsia" w:cs="宋体"/>
          <w:color w:val="auto"/>
          <w:u w:val="single"/>
          <w:lang w:val="en-US" w:eastAsia="zh-CN"/>
        </w:rPr>
        <w:t xml:space="preserve"> </w:t>
      </w:r>
      <w:r>
        <w:rPr>
          <w:rFonts w:hint="eastAsia" w:cs="宋体"/>
          <w:snapToGrid w:val="0"/>
          <w:color w:val="auto"/>
          <w:sz w:val="24"/>
          <w:szCs w:val="24"/>
          <w:u w:val="single"/>
          <w:lang w:val="en-US" w:eastAsia="zh-CN"/>
        </w:rPr>
        <w:t xml:space="preserve">    </w:t>
      </w:r>
      <w:r>
        <w:rPr>
          <w:rFonts w:hint="eastAsia" w:cs="宋体"/>
          <w:snapToGrid w:val="0"/>
          <w:color w:val="auto"/>
          <w:sz w:val="24"/>
          <w:szCs w:val="24"/>
        </w:rPr>
        <w:t>元</w:t>
      </w:r>
      <w:r>
        <w:rPr>
          <w:rFonts w:hint="eastAsia" w:ascii="宋体" w:hAnsi="宋体" w:eastAsia="宋体" w:cs="宋体"/>
          <w:color w:val="auto"/>
          <w:sz w:val="24"/>
          <w:szCs w:val="24"/>
        </w:rPr>
        <w:t>（大写：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cs="宋体"/>
          <w:b/>
          <w:bCs/>
          <w:color w:val="auto"/>
          <w:sz w:val="24"/>
          <w:szCs w:val="24"/>
          <w:u w:val="single"/>
          <w:lang w:val="en-US" w:eastAsia="zh-CN"/>
        </w:rPr>
        <w:t>${d7t18}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color w:val="auto"/>
          <w:sz w:val="24"/>
          <w:szCs w:val="24"/>
          <w:u w:val="single"/>
          <w:lang w:val="en-US" w:eastAsia="zh-CN"/>
        </w:rPr>
        <w:t xml:space="preserve"> </w:t>
      </w:r>
      <w:r>
        <w:rPr>
          <w:rFonts w:hint="eastAsia" w:ascii="宋体" w:hAnsi="宋体" w:eastAsia="宋体" w:cs="宋体"/>
          <w:color w:val="auto"/>
          <w:sz w:val="24"/>
          <w:szCs w:val="24"/>
        </w:rPr>
        <w:t>元整），</w:t>
      </w:r>
      <w:r>
        <w:rPr>
          <w:rFonts w:hint="eastAsia"/>
          <w:color w:val="auto"/>
          <w:sz w:val="24"/>
          <w:szCs w:val="24"/>
        </w:rPr>
        <w:t>占全部房价款</w:t>
      </w:r>
      <w:r>
        <w:rPr>
          <w:color w:val="auto"/>
          <w:sz w:val="24"/>
          <w:szCs w:val="24"/>
        </w:rPr>
        <w:t>的</w:t>
      </w:r>
      <w:r>
        <w:rPr>
          <w:rFonts w:hint="eastAsia"/>
          <w:color w:val="auto"/>
          <w:sz w:val="24"/>
          <w:szCs w:val="24"/>
          <w:u w:val="single"/>
          <w:lang w:val="en-US" w:eastAsia="zh-CN"/>
        </w:rPr>
        <w:t xml:space="preserve"> </w:t>
      </w:r>
      <w:r>
        <w:rPr>
          <w:rFonts w:hint="eastAsia" w:cs="宋体"/>
          <w:b/>
          <w:bCs/>
          <w:color w:val="auto"/>
          <w:u w:val="single"/>
          <w:lang w:val="en-US" w:eastAsia="zh-CN"/>
        </w:rPr>
        <w:t>${d7t19}</w:t>
      </w:r>
      <w:r>
        <w:rPr>
          <w:rFonts w:hint="eastAsia"/>
          <w:color w:val="auto"/>
          <w:sz w:val="24"/>
          <w:szCs w:val="24"/>
          <w:u w:val="single"/>
          <w:lang w:val="en-US" w:eastAsia="zh-CN"/>
        </w:rPr>
        <w:t xml:space="preserve">  </w:t>
      </w:r>
      <w:r>
        <w:rPr>
          <w:color w:val="auto"/>
          <w:sz w:val="24"/>
          <w:szCs w:val="24"/>
        </w:rPr>
        <w:t>％</w:t>
      </w:r>
      <w:r>
        <w:rPr>
          <w:rFonts w:hint="eastAsia"/>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余款</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${d7t20}</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元整）向</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（贷款机构）申请贷款支付。</w:t>
      </w:r>
    </w:p>
    <w:p>
      <w:pPr>
        <w:keepNext w:val="0"/>
        <w:keepLines w:val="0"/>
        <w:pageBreakBefore w:val="0"/>
        <w:numPr>
          <w:ilvl w:val="0"/>
          <w:numId w:val="0"/>
        </w:numPr>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其他方式：</w:t>
      </w:r>
    </w:p>
    <w:p>
      <w:pPr>
        <w:keepNext w:val="0"/>
        <w:keepLines w:val="0"/>
        <w:pageBreakBefore w:val="0"/>
        <w:numPr>
          <w:ilvl w:val="0"/>
          <w:numId w:val="0"/>
        </w:numPr>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（三）出售该商品房的全部房价款应当存入预售资金监管账户，用于本工程建设。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该商品房的预售资金监管机构为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，预售资金监管</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账户名称为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，账号为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该商品房价款的计价方式、总价款、付款方式及期限的具体约定见附件四。</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逾期付款责任</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除不可抗力外，买受人未按照约定时间付款的，双方同意按照下列第</w:t>
      </w:r>
      <w:r>
        <w:rPr>
          <w:rFonts w:hint="eastAsia" w:ascii="宋体" w:hAnsi="宋体" w:eastAsia="宋体" w:cs="宋体"/>
          <w:b/>
          <w:bCs/>
          <w:color w:val="auto"/>
          <w:u w:val="single"/>
          <w:lang w:val="en-US" w:eastAsia="zh-CN"/>
        </w:rPr>
        <w:t>${d8t1}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w:t>
      </w:r>
      <w:r>
        <w:rPr>
          <w:rFonts w:hint="eastAsia"/>
          <w:color w:val="auto"/>
          <w:lang w:eastAsia="zh-CN"/>
        </w:rPr>
        <w:t>.</w:t>
      </w:r>
      <w:r>
        <w:rPr>
          <w:color w:val="auto"/>
        </w:rPr>
        <w:t xml:space="preserve">按照逾期时间，分别处理 (（1）和（2）不作累加 ) </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 逾期在</w:t>
      </w:r>
      <w:r>
        <w:rPr>
          <w:rFonts w:hint="eastAsia"/>
          <w:color w:val="auto"/>
          <w:u w:val="single"/>
          <w:lang w:val="en-US" w:eastAsia="zh-CN"/>
        </w:rPr>
        <w:t xml:space="preserve"> </w:t>
      </w:r>
      <w:r>
        <w:rPr>
          <w:rFonts w:hint="eastAsia"/>
          <w:b/>
          <w:bCs/>
          <w:color w:val="auto"/>
          <w:u w:val="single"/>
          <w:lang w:val="en-US" w:eastAsia="zh-CN"/>
        </w:rPr>
        <w:t>${d8t2}</w:t>
      </w:r>
      <w:r>
        <w:rPr>
          <w:rFonts w:hint="eastAsia"/>
          <w:color w:val="auto"/>
          <w:u w:val="single"/>
          <w:lang w:val="en-US" w:eastAsia="zh-CN"/>
        </w:rPr>
        <w:t xml:space="preserve">  </w:t>
      </w:r>
      <w:r>
        <w:rPr>
          <w:color w:val="auto"/>
        </w:rPr>
        <w:t>日之内，买受人按日计算向出卖人支付逾期应付款万分之</w:t>
      </w:r>
      <w:r>
        <w:rPr>
          <w:rFonts w:hint="eastAsia"/>
          <w:color w:val="auto"/>
          <w:u w:val="single"/>
          <w:lang w:val="en-US" w:eastAsia="zh-CN"/>
        </w:rPr>
        <w:t xml:space="preserve"> </w:t>
      </w:r>
      <w:r>
        <w:rPr>
          <w:rFonts w:hint="eastAsia"/>
          <w:b/>
          <w:bCs/>
          <w:color w:val="auto"/>
          <w:u w:val="single"/>
          <w:lang w:val="en-US" w:eastAsia="zh-CN"/>
        </w:rPr>
        <w:t>${d8t3}</w:t>
      </w:r>
      <w:r>
        <w:rPr>
          <w:rFonts w:hint="eastAsia"/>
          <w:color w:val="auto"/>
          <w:u w:val="single"/>
          <w:lang w:val="en-US" w:eastAsia="zh-CN"/>
        </w:rPr>
        <w:t xml:space="preserve"> </w:t>
      </w:r>
      <w:r>
        <w:rPr>
          <w:color w:val="auto"/>
        </w:rPr>
        <w:t>的违约金</w:t>
      </w:r>
      <w:r>
        <w:rPr>
          <w:rFonts w:hint="eastAsia"/>
          <w:color w:val="auto"/>
        </w:rPr>
        <w:t>。</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 逾期超过</w:t>
      </w:r>
      <w:r>
        <w:rPr>
          <w:rFonts w:hint="eastAsia"/>
          <w:color w:val="auto"/>
          <w:u w:val="single"/>
          <w:lang w:val="en-US" w:eastAsia="zh-CN"/>
        </w:rPr>
        <w:t xml:space="preserve">  </w:t>
      </w:r>
      <w:r>
        <w:rPr>
          <w:rFonts w:hint="eastAsia"/>
          <w:b/>
          <w:bCs/>
          <w:color w:val="auto"/>
          <w:u w:val="single"/>
          <w:lang w:val="en-US" w:eastAsia="zh-CN"/>
        </w:rPr>
        <w:t>${d8t4}</w:t>
      </w:r>
      <w:r>
        <w:rPr>
          <w:rFonts w:hint="eastAsia"/>
          <w:color w:val="auto"/>
          <w:u w:val="single"/>
          <w:lang w:val="en-US" w:eastAsia="zh-CN"/>
        </w:rPr>
        <w:t xml:space="preserve">  </w:t>
      </w:r>
      <w:r>
        <w:rPr>
          <w:color w:val="auto"/>
        </w:rPr>
        <w:t>日（该</w:t>
      </w:r>
      <w:r>
        <w:rPr>
          <w:rFonts w:hint="eastAsia"/>
          <w:color w:val="auto"/>
        </w:rPr>
        <w:t>期限应当</w:t>
      </w:r>
      <w:r>
        <w:rPr>
          <w:color w:val="auto"/>
        </w:rPr>
        <w:t>与</w:t>
      </w:r>
      <w:r>
        <w:rPr>
          <w:rFonts w:hint="eastAsia"/>
          <w:color w:val="auto"/>
        </w:rPr>
        <w:t>本条</w:t>
      </w:r>
      <w:r>
        <w:rPr>
          <w:color w:val="auto"/>
        </w:rPr>
        <w:t>第（1）项中的</w:t>
      </w:r>
      <w:r>
        <w:rPr>
          <w:rFonts w:hint="eastAsia"/>
          <w:color w:val="auto"/>
        </w:rPr>
        <w:t>期限</w:t>
      </w:r>
      <w:r>
        <w:rPr>
          <w:color w:val="auto"/>
        </w:rPr>
        <w:t>相同）后，出卖人有权解除合同。出卖人解除合同的，</w:t>
      </w:r>
      <w:r>
        <w:rPr>
          <w:rFonts w:hint="eastAsia"/>
          <w:color w:val="auto"/>
        </w:rPr>
        <w:t>应当书面通知买受人。</w:t>
      </w:r>
      <w:r>
        <w:rPr>
          <w:color w:val="auto"/>
        </w:rPr>
        <w:t>买受人应当自解除合同通知送达之日起</w:t>
      </w:r>
      <w:r>
        <w:rPr>
          <w:rFonts w:hint="eastAsia"/>
          <w:color w:val="auto"/>
          <w:u w:val="single"/>
          <w:lang w:val="en-US" w:eastAsia="zh-CN"/>
        </w:rPr>
        <w:t xml:space="preserve"> </w:t>
      </w:r>
      <w:r>
        <w:rPr>
          <w:rFonts w:hint="eastAsia"/>
          <w:b/>
          <w:bCs/>
          <w:color w:val="auto"/>
          <w:u w:val="single"/>
          <w:lang w:val="en-US" w:eastAsia="zh-CN"/>
        </w:rPr>
        <w:t xml:space="preserve"> ${d8t5}</w:t>
      </w:r>
      <w:r>
        <w:rPr>
          <w:rFonts w:hint="eastAsia"/>
          <w:color w:val="auto"/>
          <w:u w:val="single"/>
          <w:lang w:val="en-US" w:eastAsia="zh-CN"/>
        </w:rPr>
        <w:t xml:space="preserve">  </w:t>
      </w:r>
      <w:r>
        <w:rPr>
          <w:color w:val="auto"/>
        </w:rPr>
        <w:t>日内按照</w:t>
      </w:r>
      <w:r>
        <w:rPr>
          <w:rFonts w:hint="eastAsia"/>
          <w:color w:val="auto"/>
        </w:rPr>
        <w:t>累计应</w:t>
      </w:r>
      <w:r>
        <w:rPr>
          <w:color w:val="auto"/>
        </w:rPr>
        <w:t>付款的</w:t>
      </w:r>
      <w:r>
        <w:rPr>
          <w:rFonts w:hint="eastAsia"/>
          <w:color w:val="auto"/>
          <w:u w:val="single"/>
          <w:lang w:val="en-US" w:eastAsia="zh-CN"/>
        </w:rPr>
        <w:t xml:space="preserve"> </w:t>
      </w:r>
      <w:r>
        <w:rPr>
          <w:rFonts w:hint="eastAsia"/>
          <w:b/>
          <w:bCs/>
          <w:color w:val="auto"/>
          <w:u w:val="single"/>
          <w:lang w:val="en-US" w:eastAsia="zh-CN"/>
        </w:rPr>
        <w:t>${d8t6}</w:t>
      </w:r>
      <w:r>
        <w:rPr>
          <w:rFonts w:hint="eastAsia"/>
          <w:color w:val="auto"/>
          <w:u w:val="single"/>
          <w:lang w:val="en-US" w:eastAsia="zh-CN"/>
        </w:rPr>
        <w:t xml:space="preserve">  </w:t>
      </w:r>
      <w:r>
        <w:rPr>
          <w:color w:val="auto"/>
        </w:rPr>
        <w:t>%向出卖人</w:t>
      </w:r>
      <w:r>
        <w:rPr>
          <w:rFonts w:hint="eastAsia"/>
          <w:color w:val="auto"/>
        </w:rPr>
        <w:t>支付违约金</w:t>
      </w:r>
      <w:r>
        <w:rPr>
          <w:color w:val="auto"/>
        </w:rPr>
        <w:t>，</w:t>
      </w:r>
      <w:r>
        <w:rPr>
          <w:rFonts w:hint="eastAsia"/>
          <w:color w:val="auto"/>
        </w:rPr>
        <w:t>同时，</w:t>
      </w:r>
      <w:r>
        <w:rPr>
          <w:color w:val="auto"/>
        </w:rPr>
        <w:t>出卖人退还买受人</w:t>
      </w:r>
      <w:r>
        <w:rPr>
          <w:rFonts w:hint="eastAsia"/>
          <w:color w:val="auto"/>
        </w:rPr>
        <w:t>已付</w:t>
      </w:r>
      <w:r>
        <w:rPr>
          <w:rFonts w:hint="eastAsia"/>
          <w:bCs/>
          <w:color w:val="auto"/>
        </w:rPr>
        <w:t>全部</w:t>
      </w:r>
      <w:r>
        <w:rPr>
          <w:rFonts w:hint="eastAsia"/>
          <w:color w:val="auto"/>
        </w:rPr>
        <w:t>房款（含已付贷款部分）。</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出卖人</w:t>
      </w:r>
      <w:r>
        <w:rPr>
          <w:rFonts w:hint="eastAsia"/>
          <w:color w:val="auto"/>
        </w:rPr>
        <w:t>不解除合同的，</w:t>
      </w:r>
      <w:r>
        <w:rPr>
          <w:color w:val="auto"/>
        </w:rPr>
        <w:t>买受人按日计算向出卖人支付逾期应付款万分之</w:t>
      </w:r>
      <w:r>
        <w:rPr>
          <w:rFonts w:hint="eastAsia"/>
          <w:color w:val="auto"/>
          <w:u w:val="single"/>
          <w:lang w:val="en-US" w:eastAsia="zh-CN"/>
        </w:rPr>
        <w:t xml:space="preserve">  </w:t>
      </w:r>
      <w:r>
        <w:rPr>
          <w:rFonts w:hint="eastAsia"/>
          <w:b/>
          <w:bCs/>
          <w:color w:val="auto"/>
          <w:u w:val="single"/>
          <w:lang w:val="en-US" w:eastAsia="zh-CN"/>
        </w:rPr>
        <w:t xml:space="preserve">${d8t7} </w:t>
      </w:r>
      <w:r>
        <w:rPr>
          <w:rFonts w:hint="eastAsia"/>
          <w:color w:val="auto"/>
          <w:u w:val="single"/>
          <w:lang w:val="en-US" w:eastAsia="zh-CN"/>
        </w:rPr>
        <w:t xml:space="preserve"> </w:t>
      </w:r>
      <w:r>
        <w:rPr>
          <w:color w:val="auto"/>
        </w:rPr>
        <w:t>（该比率不</w:t>
      </w:r>
      <w:r>
        <w:rPr>
          <w:rFonts w:hint="eastAsia"/>
          <w:color w:val="auto"/>
        </w:rPr>
        <w:t>低于</w:t>
      </w:r>
      <w:r>
        <w:rPr>
          <w:color w:val="auto"/>
        </w:rPr>
        <w:t>第（1）项中的比率）的违约金。</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本条所称逾期应付款是指依照第</w:t>
      </w:r>
      <w:r>
        <w:rPr>
          <w:rFonts w:hint="eastAsia"/>
          <w:color w:val="auto"/>
        </w:rPr>
        <w:t>七</w:t>
      </w:r>
      <w:r>
        <w:rPr>
          <w:color w:val="auto"/>
        </w:rPr>
        <w:t>条</w:t>
      </w:r>
      <w:r>
        <w:rPr>
          <w:rFonts w:hint="eastAsia"/>
          <w:color w:val="auto"/>
        </w:rPr>
        <w:t>及附件四</w:t>
      </w:r>
      <w:r>
        <w:rPr>
          <w:color w:val="auto"/>
        </w:rPr>
        <w:t>约定的到期应付款与该期实际已付款的差额；采取分期付款的，按照相应的分期应付款与该期的实际已付款的差额确定。</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w:t>
      </w:r>
      <w:r>
        <w:rPr>
          <w:rFonts w:hint="eastAsia"/>
          <w:color w:val="auto"/>
          <w:lang w:eastAsia="zh-CN"/>
        </w:rPr>
        <w:t>.</w:t>
      </w:r>
      <w:r>
        <w:rPr>
          <w:rFonts w:hint="eastAsia"/>
          <w:b/>
          <w:bCs/>
          <w:color w:val="auto"/>
          <w:u w:val="single"/>
          <w:lang w:val="en-US" w:eastAsia="zh-CN"/>
        </w:rPr>
        <w:t xml:space="preserve">${d8t8}  </w:t>
      </w:r>
      <w:r>
        <w:rPr>
          <w:rFonts w:hint="eastAsia"/>
          <w:color w:val="auto"/>
          <w:u w:val="single"/>
          <w:lang w:val="en-US" w:eastAsia="zh-CN"/>
        </w:rPr>
        <w:t xml:space="preserve">                                            </w:t>
      </w:r>
      <w:r>
        <w:rPr>
          <w:color w:val="auto"/>
        </w:rPr>
        <w:t xml:space="preserve">。 </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第四章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商品房交付条件与交付手续</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商品房交付条件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该商品房交付时应当符合下列第1、2、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${d9t1}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${d9t2}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项所列条件：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1.该商品房已取得建设工程竣工验收备案证明文件；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2.该商品房已取得房屋测绘报告；</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3.</w:t>
      </w: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${d9t3}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4.</w:t>
      </w: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${d9t4}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该商品房为住宅的，出卖人还需提供《住宅使用说明书》和《住宅质量保证书》。</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商品房相关设施设备交付条件</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（一）基础设施设备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${d10t1}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2.供电：交付时纳入城市供电网络并正式供电，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color w:val="auto"/>
          <w:u w:val="single"/>
          <w:lang w:val="en-US" w:eastAsia="zh-CN"/>
        </w:rPr>
        <w:t xml:space="preserve"> </w:t>
      </w:r>
      <w:r>
        <w:rPr>
          <w:rFonts w:hint="eastAsia"/>
          <w:b/>
          <w:bCs/>
          <w:color w:val="auto"/>
          <w:u w:val="single"/>
          <w:lang w:val="en-US" w:eastAsia="zh-CN"/>
        </w:rPr>
        <w:t xml:space="preserve"> </w:t>
      </w:r>
      <w:r>
        <w:rPr>
          <w:rFonts w:hint="eastAsia" w:ascii="宋体" w:hAnsi="宋体" w:eastAsia="宋体" w:cs="宋体"/>
          <w:b/>
          <w:bCs/>
          <w:color w:val="auto"/>
          <w:u w:val="single"/>
          <w:lang w:val="en-US" w:eastAsia="zh-CN"/>
        </w:rPr>
        <w:t xml:space="preserve">${d10t2}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3.供暖：交付时供热系统符合供热配建标准，使用城市集中供热的，纳入城市集中供热管网，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${d10t3}</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4.燃气：交付时完成室内燃气管道的敷设，并与城市燃气管网连接，保证燃气供应，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${d10t4}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5.电话通信：交付时线路敷设到户；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6.有线电视：交付时线路敷设到户；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7.宽带网络：交付时线路敷设到户。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以上第 1、2、3项由出卖人负责办理开通手续并承担相关费用；第4、5、6、7项需要买受人自行办理开通手续。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如果在约定期限内基础设施设备未达到交付使用条件，双方同意按照下列</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第</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${d10t5}</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第5项未按时达到交付使用条件的，出卖人按日向买受人支付</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${d10t6}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元的违约金；第 6项未按时达到交付使用条件的，出卖人按日向买受人支付</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${d10t7}</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元的违约金；第 7项未按时达到交付使用条件的，出卖人按日向买受人支付</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${d10t8}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元的违约金。出卖人采取措施保证相关设施于约定交付日后</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日之内达到交付使用条件。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（二）公共服务及其他配套设施（以建设工程规划许可为准）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1.小区内绿地率：</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${d10t11}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2.小区内非市政道路：</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3.规划的车位、车库：</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none"/>
          <w:lang w:val="en-US"/>
        </w:rPr>
      </w:pPr>
      <w:r>
        <w:rPr>
          <w:rFonts w:hint="eastAsia" w:ascii="宋体" w:hAnsi="宋体" w:eastAsia="宋体" w:cs="宋体"/>
          <w:color w:val="auto"/>
          <w:sz w:val="24"/>
          <w:szCs w:val="24"/>
        </w:rPr>
        <w:t>4.物业服务用房：</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${d10t17}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5.医疗卫生机构：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${d10t19}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6.幼儿园：</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${d10t22}</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7.学校：</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${d10t23}</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8.</w:t>
      </w:r>
      <w:r>
        <w:rPr>
          <w:rFonts w:hint="eastAsia" w:ascii="宋体" w:hAnsi="宋体" w:cs="宋体"/>
          <w:b/>
          <w:bCs/>
          <w:color w:val="auto"/>
          <w:u w:val="single"/>
          <w:lang w:val="en-US" w:eastAsia="zh-CN"/>
        </w:rPr>
        <w:t>${d10t25}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9.</w:t>
      </w:r>
      <w:r>
        <w:rPr>
          <w:rFonts w:hint="eastAsia" w:ascii="宋体" w:hAnsi="宋体" w:cs="宋体"/>
          <w:b/>
          <w:bCs/>
          <w:color w:val="auto"/>
          <w:u w:val="single"/>
          <w:lang w:val="en-US" w:eastAsia="zh-CN"/>
        </w:rPr>
        <w:t>${d10t26}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以上设施未达到上述条件的，双方同意按照以下方式处理：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1.小区内绿地率未达到上述约定条件的</w:t>
      </w:r>
      <w:r>
        <w:rPr>
          <w:rFonts w:hint="eastAsia" w:ascii="宋体" w:hAnsi="宋体" w:cs="宋体"/>
          <w:color w:val="auto"/>
          <w:sz w:val="24"/>
          <w:szCs w:val="24"/>
          <w:lang w:val="en-US" w:eastAsia="zh-CN"/>
        </w:rPr>
        <w:t>,</w:t>
      </w:r>
      <w:r>
        <w:rPr>
          <w:rFonts w:hint="eastAsia" w:ascii="宋体" w:hAnsi="宋体" w:cs="宋体"/>
          <w:b/>
          <w:bCs/>
          <w:color w:val="auto"/>
          <w:u w:val="single"/>
          <w:lang w:val="en-US" w:eastAsia="zh-CN"/>
        </w:rPr>
        <w:t>${d10t27}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2.小区内非市政道路未达到上述约定条件的，</w:t>
      </w:r>
      <w:r>
        <w:rPr>
          <w:rFonts w:hint="eastAsia" w:ascii="宋体" w:hAnsi="宋体" w:cs="宋体"/>
          <w:b/>
          <w:bCs/>
          <w:color w:val="auto"/>
          <w:u w:val="single"/>
          <w:lang w:val="en-US" w:eastAsia="zh-CN"/>
        </w:rPr>
        <w:t>${d10t28}</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3.规划的车位、车库未达到上述约定条件的，</w:t>
      </w:r>
      <w:r>
        <w:rPr>
          <w:rFonts w:hint="eastAsia" w:ascii="宋体" w:hAnsi="宋体" w:cs="宋体"/>
          <w:b/>
          <w:bCs/>
          <w:color w:val="auto"/>
          <w:u w:val="single"/>
          <w:lang w:val="en-US" w:eastAsia="zh-CN"/>
        </w:rPr>
        <w:t xml:space="preserve">${d10t29}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4.物业服务用房未达到上述约定条件的，</w:t>
      </w:r>
      <w:r>
        <w:rPr>
          <w:rFonts w:hint="eastAsia" w:ascii="宋体" w:hAnsi="宋体" w:cs="宋体"/>
          <w:b/>
          <w:bCs/>
          <w:color w:val="auto"/>
          <w:sz w:val="24"/>
          <w:szCs w:val="24"/>
          <w:u w:val="single"/>
          <w:lang w:val="en-US" w:eastAsia="zh-CN"/>
        </w:rPr>
        <w:t>${d10t30}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5.其他设施未达到上述约定条件的，</w:t>
      </w:r>
      <w:r>
        <w:rPr>
          <w:rFonts w:hint="eastAsia" w:ascii="宋体" w:hAnsi="宋体" w:cs="宋体"/>
          <w:b/>
          <w:bCs/>
          <w:color w:val="auto"/>
          <w:u w:val="single"/>
          <w:lang w:val="en-US" w:eastAsia="zh-CN"/>
        </w:rPr>
        <w:t>${d10t31}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关于本项目内相关设施设备的具体约定见附件五。</w:t>
      </w:r>
    </w:p>
    <w:p>
      <w:pPr>
        <w:keepNext w:val="0"/>
        <w:keepLines w:val="0"/>
        <w:pageBreakBefore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交付时间和手续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${d11t1}</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前向买受人交付该商品房。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（二）该商品房达到第九条、第十条约定的交付条件后，出卖人应当在交付日期届满前</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（三）查验房屋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${d11t4}</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日内负责修复，并承担修复费用，修复后再行交付。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（1）屋面、墙面、地面渗漏或开裂等；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（2）管道堵塞；</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（3）门窗翘裂、五金件损坏；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（4）灯具、电器等电气设备不能正常使用；</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第十二条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除不可抗力外，出卖人未按照第十一条约定的时间将该商品房交付买受人的，双方同意按照下列第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${d12t1}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1.按照逾期时间，分别处理（（1）和（2）不作累加）。</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（1）逾期在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的违约金（该违约金比率应当不低于第八条第1（1）项中的比率）。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（2）逾期超过</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u w:val="single"/>
          <w:lang w:val="en-US" w:eastAsia="zh-CN"/>
        </w:rPr>
        <w:t>${d12t5}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u w:val="single"/>
          <w:lang w:val="en-US" w:eastAsia="zh-CN"/>
        </w:rPr>
        <w:t>${d12t6}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买受人要求继续履行合同的，合同继续履行，出卖人按日计算向买受人支付全部房价款万分之</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（该比率应当不低于本条第1（1）项中的比率）的违约金。</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第五章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面积差异处理方式</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第十三条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面积差异处理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${d13t1}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1.根据第六条按照套内建筑面积计价的约定，双方同意按照下列原则处理：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（1）套内建筑面积误差比绝对值在3%以内（含3%）的，据实结算房价款；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（2）套内建筑面积误差比绝对值超出3%时，买受人有权解除合同。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${d13t2}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w:t>
      </w:r>
      <w:r>
        <w:rPr>
          <w:rFonts w:hint="eastAsia"/>
          <w:color w:val="auto"/>
          <w:lang w:val="en-US" w:eastAsia="zh-CN"/>
        </w:rPr>
        <w:tab/>
      </w:r>
      <w:r>
        <w:rPr>
          <w:color w:val="auto"/>
        </w:rPr>
        <w:t>实测</w:t>
      </w:r>
      <w:r>
        <w:rPr>
          <w:rFonts w:hint="eastAsia"/>
          <w:color w:val="auto"/>
          <w:lang w:eastAsia="zh-CN"/>
        </w:rPr>
        <w:t>套内</w:t>
      </w:r>
      <w:r>
        <w:rPr>
          <w:color w:val="auto"/>
        </w:rPr>
        <w:t>建筑面积</w:t>
      </w:r>
      <w:r>
        <w:rPr>
          <w:rFonts w:hint="eastAsia"/>
          <w:color w:val="auto"/>
          <w:lang w:val="en-US" w:eastAsia="zh-CN"/>
        </w:rPr>
        <w:t>-</w:t>
      </w:r>
      <w:r>
        <w:rPr>
          <w:color w:val="auto"/>
        </w:rPr>
        <w:t>预测</w:t>
      </w:r>
      <w:r>
        <w:rPr>
          <w:rFonts w:hint="eastAsia"/>
          <w:color w:val="auto"/>
          <w:lang w:eastAsia="zh-CN"/>
        </w:rPr>
        <w:t>套内</w:t>
      </w:r>
      <w:r>
        <w:rPr>
          <w:color w:val="auto"/>
        </w:rPr>
        <w:t xml:space="preserve">建筑面积 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480" w:firstLineChars="200"/>
        <w:textAlignment w:val="auto"/>
        <w:rPr>
          <w:color w:val="auto"/>
        </w:rPr>
      </w:pPr>
      <w:r>
        <w:rPr>
          <w:rFonts w:hint="eastAsia"/>
          <w:color w:val="auto"/>
          <w:lang w:eastAsia="zh-CN"/>
        </w:rPr>
        <w:t>套内</w:t>
      </w:r>
      <w:r>
        <w:rPr>
          <w:color w:val="auto"/>
        </w:rPr>
        <w:t>建筑面积误差比＝</w:t>
      </w:r>
      <w:r>
        <w:rPr>
          <w:rFonts w:hint="eastAsia"/>
          <w:color w:val="auto"/>
          <w:u w:val="single"/>
          <w:lang w:val="en-US" w:eastAsia="zh-CN"/>
        </w:rPr>
        <w:t xml:space="preserve">     </w:t>
      </w:r>
      <w:r>
        <w:rPr>
          <w:rFonts w:hint="eastAsia"/>
          <w:b/>
          <w:bCs/>
          <w:color w:val="auto"/>
          <w:u w:val="single"/>
          <w:lang w:val="en-US" w:eastAsia="zh-CN"/>
        </w:rPr>
        <w:t xml:space="preserve">  ${d13t3}  </w:t>
      </w:r>
      <w:r>
        <w:rPr>
          <w:rFonts w:hint="eastAsia"/>
          <w:color w:val="auto"/>
          <w:u w:val="single"/>
          <w:lang w:val="en-US" w:eastAsia="zh-CN"/>
        </w:rPr>
        <w:t xml:space="preserve">                 </w:t>
      </w:r>
      <w:r>
        <w:rPr>
          <w:rFonts w:hint="eastAsia"/>
          <w:color w:val="auto"/>
        </w:rPr>
        <w:t>×</w:t>
      </w:r>
      <w:r>
        <w:rPr>
          <w:color w:val="auto"/>
        </w:rPr>
        <w:t xml:space="preserve">100%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color w:val="auto"/>
        </w:rPr>
        <w:t>　　　　　　　　　</w:t>
      </w:r>
      <w:r>
        <w:rPr>
          <w:color w:val="auto"/>
          <w:sz w:val="24"/>
          <w:szCs w:val="24"/>
        </w:rPr>
        <w:t>预测</w:t>
      </w:r>
      <w:r>
        <w:rPr>
          <w:rFonts w:hint="eastAsia"/>
          <w:color w:val="auto"/>
          <w:sz w:val="24"/>
          <w:szCs w:val="24"/>
          <w:lang w:eastAsia="zh-CN"/>
        </w:rPr>
        <w:t>套内</w:t>
      </w:r>
      <w:r>
        <w:rPr>
          <w:color w:val="auto"/>
          <w:sz w:val="24"/>
          <w:szCs w:val="24"/>
        </w:rPr>
        <w:t>建筑面积</w:t>
      </w:r>
      <w:r>
        <w:rPr>
          <w:color w:val="auto"/>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2.根据第六条按照建筑面积计价的约定，双方同意按照下列原则处理：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（1）建筑面积、套内建筑面积误差比绝对值均在3%以内（含3%）的，根据实测建筑面积结算房价款；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（2）建筑面积、套内建筑面积误差比绝对值其中有一项超出3%时，买受人有权解除合同。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2985" w:firstLineChars="1244"/>
        <w:textAlignment w:val="auto"/>
        <w:rPr>
          <w:color w:val="auto"/>
        </w:rPr>
      </w:pPr>
      <w:r>
        <w:rPr>
          <w:color w:val="auto"/>
        </w:rPr>
        <w:t>实测建筑面积</w:t>
      </w:r>
      <w:r>
        <w:rPr>
          <w:rFonts w:hint="eastAsia"/>
          <w:color w:val="auto"/>
          <w:lang w:val="en-US" w:eastAsia="zh-CN"/>
        </w:rPr>
        <w:t>-</w:t>
      </w:r>
      <w:r>
        <w:rPr>
          <w:color w:val="auto"/>
        </w:rPr>
        <w:t xml:space="preserve">预测建筑面积 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建筑面积误差比＝</w:t>
      </w:r>
      <w:r>
        <w:rPr>
          <w:rFonts w:hint="eastAsia"/>
          <w:color w:val="auto"/>
          <w:lang w:val="en-US" w:eastAsia="zh-CN"/>
        </w:rPr>
        <w:t xml:space="preserve"> </w:t>
      </w:r>
      <w:r>
        <w:rPr>
          <w:rFonts w:hint="eastAsia"/>
          <w:color w:val="auto"/>
          <w:u w:val="single"/>
          <w:lang w:val="en-US" w:eastAsia="zh-CN"/>
        </w:rPr>
        <w:t xml:space="preserve">    </w:t>
      </w:r>
      <w:r>
        <w:rPr>
          <w:rFonts w:hint="eastAsia"/>
          <w:b/>
          <w:bCs/>
          <w:color w:val="auto"/>
          <w:u w:val="single"/>
          <w:lang w:val="en-US" w:eastAsia="zh-CN"/>
        </w:rPr>
        <w:t xml:space="preserve"> ${d13t5}  </w:t>
      </w:r>
      <w:r>
        <w:rPr>
          <w:rFonts w:hint="eastAsia"/>
          <w:color w:val="auto"/>
          <w:u w:val="single"/>
          <w:lang w:val="en-US" w:eastAsia="zh-CN"/>
        </w:rPr>
        <w:t xml:space="preserve">                   </w:t>
      </w:r>
      <w:r>
        <w:rPr>
          <w:rFonts w:hint="eastAsia"/>
          <w:color w:val="auto"/>
        </w:rPr>
        <w:t>×</w:t>
      </w:r>
      <w:r>
        <w:rPr>
          <w:color w:val="auto"/>
        </w:rPr>
        <w:t xml:space="preserve">100%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color w:val="auto"/>
        </w:rPr>
        <w:t>　　　　　　　　　</w:t>
      </w:r>
      <w:r>
        <w:rPr>
          <w:rFonts w:hint="eastAsia"/>
          <w:color w:val="auto"/>
        </w:rPr>
        <w:t xml:space="preserve"> </w:t>
      </w:r>
      <w:r>
        <w:rPr>
          <w:color w:val="auto"/>
          <w:sz w:val="24"/>
          <w:szCs w:val="24"/>
        </w:rPr>
        <w:t>预测建筑面积</w:t>
      </w:r>
      <w:r>
        <w:rPr>
          <w:color w:val="auto"/>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（3）因设计变更造成面积差异，双方不解除合同的，应当签署补充协议。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4.双方自行约定：</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第六章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规划设计变更</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第十四条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规划变更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（一）出卖人应当按照城乡规划主管部门核发的建设工程规划许可证规定的条件建设商品房，不得擅自变更。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买受人不解除合同的，有权要求出卖人赔偿由此造成的损失，双方约定如下：</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第十五条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设计变更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1.该商品房结构形式、户型、空间尺寸、朝向；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2.供热、采暖方式；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${d15t1}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cs="宋体"/>
          <w:b/>
          <w:bCs/>
          <w:color w:val="auto"/>
          <w:u w:val="single"/>
          <w:lang w:val="en-US" w:eastAsia="zh-CN"/>
        </w:rPr>
        <w:t>${d15t2}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w:t>
      </w:r>
      <w:r>
        <w:rPr>
          <w:rFonts w:hint="eastAsia" w:ascii="宋体" w:hAnsi="宋体" w:cs="宋体"/>
          <w:b/>
          <w:bCs/>
          <w:color w:val="auto"/>
          <w:u w:val="single"/>
          <w:lang w:val="en-US" w:eastAsia="zh-CN"/>
        </w:rPr>
        <w:t>${d15t3}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${d15t4}</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${d15t5}</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买受人不解除合同的，有权要求出卖人赔偿由此造成的损失，双方约定如下：</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cs="宋体"/>
          <w:b/>
          <w:bCs/>
          <w:color w:val="auto"/>
          <w:u w:val="single"/>
          <w:lang w:val="en-US" w:eastAsia="zh-CN"/>
        </w:rPr>
        <w:t>${d15t6}</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第七章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商品房质量及保修责任</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商品房质量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出卖人承诺该商品房地基基础和主体结构合格，并符合国家及行业标准。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${d16t1}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%（不低于中国人民银行公布的同期贷款基准利率）计算给付利息。给买受人造成损失的，由出卖人支付【</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${isyffkd16}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已付房价款一倍】【</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${isqbssd16}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买受人全部损失】的赔偿金。因此而发生的检测费用由出卖人承担。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w:t>
      </w:r>
      <w:r>
        <w:rPr>
          <w:rFonts w:hint="eastAsia" w:ascii="宋体" w:hAnsi="宋体" w:cs="宋体"/>
          <w:b/>
          <w:bCs/>
          <w:color w:val="auto"/>
          <w:sz w:val="24"/>
          <w:szCs w:val="24"/>
          <w:u w:val="single"/>
          <w:lang w:val="en-US" w:eastAsia="zh-CN"/>
        </w:rPr>
        <w:t>${d16t2}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（二）其他质量问题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及时更换、修理；如给买受人造成损失的，还应当承担相应赔偿责任。</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${d16t3}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${d16t4}</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${d16t5}</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（三）装饰装修及设备标准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不符合上述标准的，买受人有权要求出卖人按照下列第（1）、</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方式处理（可多选）：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（1）及时更换、修理；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（2）出卖人赔偿双倍的装饰、设备差价；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${d16t8}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cs="宋体"/>
          <w:b/>
          <w:bCs/>
          <w:color w:val="auto"/>
          <w:u w:val="single"/>
          <w:lang w:val="en-US" w:eastAsia="zh-CN"/>
        </w:rPr>
        <w:t>${d16t9}</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具体装饰装修及相关设备标准的约定见附件六。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（四）室内空气质量、建筑隔声和民用建筑节能措施</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1.该商品房室内空气质量符合【</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${isgj1d16}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国家】【</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${isdf1d16}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地方】标准，标准名称：</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${d16t10}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，标准文号：</w:t>
      </w:r>
      <w:r>
        <w:rPr>
          <w:rFonts w:hint="eastAsia" w:ascii="宋体" w:hAnsi="宋体" w:cs="宋体"/>
          <w:b/>
          <w:bCs/>
          <w:color w:val="auto"/>
          <w:u w:val="single"/>
          <w:lang w:val="en-US" w:eastAsia="zh-CN"/>
        </w:rPr>
        <w:t xml:space="preserve">${d16t11}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该商品房为住宅的，建筑隔声情况符合【</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${isgj2d16}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国家】【</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${isdf2d16}</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地方】标准，标准名称：</w:t>
      </w:r>
      <w:r>
        <w:rPr>
          <w:rFonts w:hint="eastAsia" w:ascii="宋体" w:hAnsi="宋体" w:cs="宋体"/>
          <w:b/>
          <w:bCs/>
          <w:color w:val="auto"/>
          <w:u w:val="single"/>
          <w:lang w:val="en-US" w:eastAsia="zh-CN"/>
        </w:rPr>
        <w:t>${d16t12}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，标准文号：</w:t>
      </w:r>
      <w:r>
        <w:rPr>
          <w:rFonts w:hint="eastAsia" w:ascii="宋体" w:hAnsi="宋体" w:cs="宋体"/>
          <w:b/>
          <w:bCs/>
          <w:color w:val="auto"/>
          <w:u w:val="single"/>
          <w:lang w:val="en-US" w:eastAsia="zh-CN"/>
        </w:rPr>
        <w:t>${d16t13}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${d16t14}</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2.该商品房应当符合国家有关民用建筑节能强制性标准的要求。</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未达到标准的，出卖人应当按照相应标准要求补做节能措施，并承担全部费用；给买受人造成损失的，出卖人应当承担相应赔偿责任。</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${d16t15}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（二）下列情形，出卖人不承担保修责任：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1.因不可抗力造成的房屋及其附属设施的损害；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2.因买受人不当使用造成的房屋及其附属设施的损害；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${d17t1}</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（三）在保修期内，买受人要求维修的书面通知送达出卖人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${d17t2}</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质量担保</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出卖人不按照第十六条、第十七条约定承担相关责任的，由</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${d18t1}</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承担连带责任。</w:t>
      </w:r>
    </w:p>
    <w:p>
      <w:pPr>
        <w:keepNext w:val="0"/>
        <w:keepLines w:val="0"/>
        <w:pageBreakBefore w:val="0"/>
        <w:widowControl w:val="0"/>
        <w:kinsoku/>
        <w:wordWrap w:val="0"/>
        <w:overflowPunct w:val="0"/>
        <w:topLinePunct w:val="0"/>
        <w:autoSpaceDE/>
        <w:autoSpaceDN/>
        <w:bidi w:val="0"/>
        <w:adjustRightInd/>
        <w:snapToGrid/>
        <w:spacing w:line="360" w:lineRule="auto"/>
        <w:ind w:left="547" w:leftChars="228"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关于质量担保的证明见附件八。</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第八章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合同备案与房屋登记</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预售合同登记备案</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（一）出卖人应当自本合同签订之日起【</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${is30tnd19}</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30日内】【</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${d19t1}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日内】（不超过30日）办理商品房预售合同登记备案手续，并将本合同登记备案情况告知买受人。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（二）有关预售合同登记备案的其他约定如下：</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${d19t2}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${d19t3}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（一）双方同意共同向</w:t>
      </w:r>
      <w:r>
        <w:rPr>
          <w:rFonts w:hint="eastAsia" w:ascii="宋体" w:hAnsi="宋体" w:eastAsia="宋体" w:cs="宋体"/>
          <w:color w:val="auto"/>
          <w:sz w:val="24"/>
          <w:szCs w:val="24"/>
          <w:lang w:eastAsia="zh-CN"/>
        </w:rPr>
        <w:t>不动产</w:t>
      </w:r>
      <w:r>
        <w:rPr>
          <w:rFonts w:hint="eastAsia" w:ascii="宋体" w:hAnsi="宋体" w:eastAsia="宋体" w:cs="宋体"/>
          <w:color w:val="auto"/>
          <w:sz w:val="24"/>
          <w:szCs w:val="24"/>
        </w:rPr>
        <w:t>登记机构申请办理该商品房的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转移登记。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（二）因出卖人的原因，买受人未能在该商品房交付之日起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日内取得该商品房的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证书的，双方同意按照下列第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${d20t3}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%（不低于中国人民银行公布的同期贷款基准利率）计算给付利息。买受人不解除合同的，自买受人应当完成</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登记的期限届满之次日起至实际完成</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登记之日止，出卖人按日计算向买受人支付全部房价款万分之</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的违约金。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（三）因买受人的原因未能在约定期限内完成该商品房的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转移登记的，出卖人不承担责任。</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color w:val="auto"/>
          <w:sz w:val="24"/>
          <w:szCs w:val="24"/>
        </w:rPr>
      </w:pPr>
      <w:r>
        <w:rPr>
          <w:rFonts w:hint="eastAsia" w:ascii="宋体" w:hAnsi="宋体" w:eastAsia="宋体" w:cs="宋体"/>
          <w:b/>
          <w:bCs/>
          <w:color w:val="auto"/>
          <w:sz w:val="30"/>
          <w:szCs w:val="30"/>
        </w:rPr>
        <w:t>第九章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前期物业管理</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前期物业管理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（一）出卖人依法选聘的前期物业服务企业为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（二）物业服务时间从</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${d21t2}</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${d21t3}</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（三）物业服务期间，物业收费计费方式为【</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${isbgzd21}</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包干制】【</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${iscjzd21}</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酬金制】【</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${d21t4}</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】。物业服务费为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元/月· 平方米（建筑面积）。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该商品房前期物业服务合同、临时管理规约见附件九。</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第十章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其他事项</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第二十二条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建筑物区分所有权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（一）买受人对其建筑物专有部分享有占有、使用、收益和处分的权利。</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（二）以下部位归业主共有：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color w:val="auto"/>
          <w:sz w:val="24"/>
          <w:szCs w:val="24"/>
        </w:rPr>
      </w:pPr>
      <w:r>
        <w:rPr>
          <w:rFonts w:hint="eastAsia" w:ascii="宋体" w:hAnsi="宋体" w:cs="宋体"/>
          <w:b/>
          <w:bCs/>
          <w:color w:val="auto"/>
          <w:u w:val="single"/>
          <w:lang w:val="en-US" w:eastAsia="zh-CN"/>
        </w:rPr>
        <w:t>${d22t1}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（三）双方对其他配套设施约定如下：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none"/>
          <w:lang w:val="en-US" w:eastAsia="zh-CN"/>
        </w:rPr>
      </w:pPr>
      <w:r>
        <w:rPr>
          <w:rFonts w:hint="eastAsia" w:ascii="宋体" w:hAnsi="宋体" w:eastAsia="宋体" w:cs="宋体"/>
          <w:color w:val="auto"/>
          <w:sz w:val="24"/>
          <w:szCs w:val="24"/>
        </w:rPr>
        <w:t>1.规划的车位、车库：</w:t>
      </w:r>
      <w:r>
        <w:rPr>
          <w:rFonts w:hint="eastAsia" w:ascii="宋体" w:hAnsi="宋体" w:cs="宋体"/>
          <w:b/>
          <w:bCs/>
          <w:color w:val="auto"/>
          <w:u w:val="single"/>
          <w:lang w:val="en-US" w:eastAsia="zh-CN"/>
        </w:rPr>
        <w:t>${d22t2}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r>
        <w:rPr>
          <w:rFonts w:hint="eastAsia" w:ascii="宋体" w:hAnsi="宋体" w:cs="宋体"/>
          <w:color w:val="auto"/>
          <w:sz w:val="24"/>
          <w:szCs w:val="24"/>
          <w:u w:val="non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2.会所：</w:t>
      </w:r>
      <w:r>
        <w:rPr>
          <w:rFonts w:hint="eastAsia" w:ascii="宋体" w:hAnsi="宋体" w:cs="宋体"/>
          <w:b/>
          <w:bCs/>
          <w:color w:val="auto"/>
          <w:u w:val="single"/>
          <w:lang w:val="en-US" w:eastAsia="zh-CN"/>
        </w:rPr>
        <w:t>${d22t3}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${d22t4}</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第二十三条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税费</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${d23t1}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承担。</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第二十四条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销售和使用承诺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3.出卖人承诺对商品房的销售，不涉及依法或者依规划属于买受人共有的共用部位和设施的处分。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4.出卖人承诺已将遮挡或妨碍房屋正常使用的情况告知买受人。具体内容见附件十。</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5.买受人使用该商品房期间，不得擅自改变该商品房的用途、建筑主体结构和承重结构。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w:t>
      </w:r>
      <w:r>
        <w:rPr>
          <w:rFonts w:hint="eastAsia" w:ascii="宋体" w:hAnsi="宋体" w:cs="宋体"/>
          <w:b/>
          <w:bCs/>
          <w:color w:val="auto"/>
          <w:u w:val="single"/>
          <w:lang w:val="en-US" w:eastAsia="zh-CN"/>
        </w:rPr>
        <w:t>${d24t1}</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w:t>
      </w:r>
      <w:r>
        <w:rPr>
          <w:rFonts w:hint="eastAsia" w:ascii="宋体" w:hAnsi="宋体" w:cs="宋体"/>
          <w:b/>
          <w:bCs/>
          <w:color w:val="auto"/>
          <w:u w:val="single"/>
          <w:lang w:val="en-US" w:eastAsia="zh-CN"/>
        </w:rPr>
        <w:t>${d24t2}</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第二十五条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送达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出卖人和买受人保证在本合同中记载的通讯地址、联系电话均真实有效。任何根据本合同发出的文件，均应采用书面形式，以【</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${iskdd25}</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邮政快递】【</w:t>
      </w:r>
      <w:r>
        <w:rPr>
          <w:rFonts w:hint="eastAsia" w:ascii="宋体" w:hAnsi="宋体" w:cs="宋体"/>
          <w:color w:val="auto"/>
          <w:sz w:val="24"/>
          <w:szCs w:val="24"/>
          <w:lang w:val="en-US" w:eastAsia="zh-CN"/>
        </w:rPr>
        <w:t xml:space="preserve"> </w:t>
      </w:r>
      <w:r>
        <w:rPr>
          <w:rFonts w:hint="eastAsia" w:ascii="黑体" w:hAnsi="黑体" w:eastAsia="黑体" w:cs="黑体"/>
          <w:color w:val="auto"/>
          <w:sz w:val="21"/>
          <w:szCs w:val="21"/>
          <w:lang w:val="en-US" w:eastAsia="zh-CN"/>
        </w:rPr>
        <w:t>${</w:t>
      </w:r>
      <w:r>
        <w:rPr>
          <w:rFonts w:hint="eastAsia" w:ascii="黑体" w:hAnsi="黑体" w:eastAsia="黑体" w:cs="黑体"/>
          <w:color w:val="000000"/>
          <w:sz w:val="21"/>
          <w:szCs w:val="21"/>
          <w:highlight w:val="white"/>
        </w:rPr>
        <w:t>isghxd25</w:t>
      </w:r>
      <w:r>
        <w:rPr>
          <w:rFonts w:hint="eastAsia" w:ascii="黑体" w:hAnsi="黑体" w:eastAsia="黑体" w:cs="黑体"/>
          <w:color w:val="auto"/>
          <w:sz w:val="21"/>
          <w:szCs w:val="21"/>
          <w:lang w:val="en-US" w:eastAsia="zh-CN"/>
        </w:rPr>
        <w:t>}</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邮寄挂号信】【</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${d25t1}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】方式送达对方。任何一方变更通讯地址、联系电话的，应在变更之日起</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${d25t2}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日内书面通知对方。变更的一方未履行通知义务导致送达不能的，应承担相应的法律责任。</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买受人信息保护</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争议解决方式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本合同在履行过程中发生的争议，由双方当事人协商解决，也可通过消费者协会等相关机构调解；或按照下列第</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${d27t1}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种方式解决：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1.依法向房屋所在地人民法院起诉。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2.提交</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${d27t2}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仲裁委员会仲裁。</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对本合同中未约定或约定不明的内容，双方可根据具体情况签订书面补充协议（补充协议见附件十一）。</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补充协议中含有不合理的减轻或免除本合同中约定应当由出卖人承担的责任，或不合理的加重买受人责任、排除买受人主要权利内容的，仍以本合同为准。</w:t>
      </w:r>
    </w:p>
    <w:p>
      <w:pPr>
        <w:keepNext w:val="0"/>
        <w:keepLines w:val="0"/>
        <w:pageBreakBefore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合同生效</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本合同自双方签字或盖章之日起生效。本合同的解除应当采用书面形式。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本合同及附件共</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页，一式</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份，其中出卖人</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份，买受人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${d29t4}</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${d29t5}</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${d29t6}</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${d29t7}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${d29t8}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份。合同附件与本合同具有同等法律效力。</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sep="1"/>
          <w:docGrid w:type="lines" w:linePitch="312" w:charSpace="0"/>
        </w:sect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出卖人(签字或盖章)：</w:t>
      </w:r>
      <w:r>
        <w:rPr>
          <w:rFonts w:hint="eastAsia" w:ascii="宋体" w:hAnsi="宋体" w:cs="宋体"/>
          <w:b/>
          <w:bCs/>
          <w:color w:val="auto"/>
          <w:sz w:val="24"/>
          <w:szCs w:val="24"/>
          <w:lang w:val="en-US" w:eastAsia="zh-CN"/>
        </w:rPr>
        <w:t>${qz1}</w:t>
      </w: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【法定代表人】(签字或盖章)：</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${qz2}</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【委托代理人】(签字或盖章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${qz3}</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u w:val="single"/>
          <w:lang w:val="en-US" w:eastAsia="zh-CN"/>
        </w:rPr>
      </w:pPr>
      <w:r>
        <w:rPr>
          <w:rFonts w:hint="eastAsia" w:ascii="宋体" w:hAnsi="宋体" w:eastAsia="宋体" w:cs="宋体"/>
          <w:color w:val="auto"/>
          <w:sz w:val="24"/>
          <w:szCs w:val="24"/>
        </w:rPr>
        <w:t>签订时间：</w:t>
      </w:r>
      <w:r>
        <w:rPr>
          <w:rFonts w:hint="eastAsia" w:ascii="宋体" w:hAnsi="宋体" w:cs="宋体"/>
          <w:b/>
          <w:bCs/>
          <w:color w:val="auto"/>
          <w:sz w:val="24"/>
          <w:szCs w:val="24"/>
          <w:u w:val="none"/>
          <w:lang w:val="en-US" w:eastAsia="zh-CN"/>
        </w:rPr>
        <w:t>${qz4}</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签订地点：</w:t>
      </w:r>
      <w:r>
        <w:rPr>
          <w:rFonts w:hint="eastAsia" w:ascii="宋体" w:hAnsi="宋体" w:cs="宋体"/>
          <w:b/>
          <w:bCs/>
          <w:color w:val="auto"/>
          <w:sz w:val="24"/>
          <w:szCs w:val="24"/>
          <w:u w:val="none"/>
          <w:lang w:val="en-US" w:eastAsia="zh-CN"/>
        </w:rPr>
        <w:t>${qz5}</w:t>
      </w:r>
      <w:r>
        <w:rPr>
          <w:rFonts w:hint="eastAsia" w:ascii="宋体" w:hAnsi="宋体" w:cs="宋体"/>
          <w:color w:val="auto"/>
          <w:sz w:val="24"/>
          <w:szCs w:val="24"/>
          <w:u w:val="none"/>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买受人(签字或盖章)：</w:t>
      </w:r>
      <w:r>
        <w:rPr>
          <w:rFonts w:hint="eastAsia" w:ascii="宋体" w:hAnsi="宋体" w:cs="宋体"/>
          <w:b/>
          <w:bCs/>
          <w:color w:val="auto"/>
          <w:sz w:val="24"/>
          <w:szCs w:val="24"/>
          <w:lang w:val="en-US" w:eastAsia="zh-CN"/>
        </w:rPr>
        <w:t xml:space="preserve">${qz6} </w:t>
      </w: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【法定代表人】( 签字或盖章)：</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${qz7}</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【委托代理人】( 签字或盖章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${qz8}</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【法定代理人】( 签字或盖章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${qz9}</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签订时间：</w:t>
      </w:r>
      <w:r>
        <w:rPr>
          <w:rFonts w:hint="eastAsia" w:ascii="宋体" w:hAnsi="宋体" w:cs="宋体"/>
          <w:b/>
          <w:bCs/>
          <w:color w:val="auto"/>
          <w:sz w:val="24"/>
          <w:szCs w:val="24"/>
          <w:lang w:val="en-US" w:eastAsia="zh-CN"/>
        </w:rPr>
        <w:t>${qz10}</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b/>
          <w:bCs/>
          <w:color w:val="auto"/>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r>
        <w:rPr>
          <w:rFonts w:hint="eastAsia" w:ascii="宋体" w:hAnsi="宋体" w:eastAsia="宋体" w:cs="宋体"/>
          <w:color w:val="auto"/>
          <w:sz w:val="24"/>
          <w:szCs w:val="24"/>
        </w:rPr>
        <w:t>签订地点：</w:t>
      </w:r>
      <w:r>
        <w:rPr>
          <w:rFonts w:hint="eastAsia" w:ascii="宋体" w:hAnsi="宋体" w:cs="宋体"/>
          <w:b/>
          <w:bCs/>
          <w:color w:val="auto"/>
          <w:sz w:val="24"/>
          <w:szCs w:val="24"/>
          <w:lang w:val="en-US" w:eastAsia="zh-CN"/>
        </w:rPr>
        <w:t>${qz11}</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jc w:val="left"/>
        <w:textAlignment w:val="auto"/>
        <w:rPr>
          <w:color w:val="auto"/>
          <w:sz w:val="24"/>
          <w:szCs w:val="24"/>
        </w:rPr>
      </w:pPr>
      <w:r>
        <w:rPr>
          <w:color w:val="auto"/>
          <w:sz w:val="24"/>
          <w:szCs w:val="24"/>
        </w:rPr>
        <w:t>　</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color w:val="auto"/>
          <w:sz w:val="24"/>
          <w:szCs w:val="24"/>
        </w:rPr>
        <w:t>　</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sz w:val="24"/>
          <w:szCs w:val="24"/>
        </w:rPr>
      </w:pPr>
      <w:r>
        <w:rPr>
          <w:color w:val="auto"/>
          <w:sz w:val="24"/>
          <w:szCs w:val="24"/>
        </w:rPr>
        <w:t>　</w:t>
      </w:r>
      <w:r>
        <w:rPr>
          <w:rFonts w:hint="eastAsia"/>
          <w:color w:val="auto"/>
          <w:sz w:val="24"/>
          <w:szCs w:val="24"/>
        </w:rPr>
        <w:t xml:space="preserve"> </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Times New Roman" w:eastAsia="宋体"/>
          <w:color w:val="auto"/>
          <w:sz w:val="24"/>
          <w:szCs w:val="24"/>
          <w:u w:val="single"/>
          <w:lang w:val="en-US" w:eastAsia="zh-CN"/>
        </w:rPr>
      </w:pPr>
      <w:r>
        <w:rPr>
          <w:rFonts w:hint="eastAsia"/>
          <w:color w:val="auto"/>
          <w:sz w:val="24"/>
          <w:szCs w:val="24"/>
        </w:rPr>
        <w:t xml:space="preserve"> </w:t>
      </w:r>
      <w:r>
        <w:rPr>
          <w:color w:val="auto"/>
          <w:sz w:val="24"/>
          <w:szCs w:val="24"/>
        </w:rPr>
        <w:t xml:space="preserve"> </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Times New Roman" w:eastAsia="宋体"/>
          <w:color w:val="auto"/>
          <w:sz w:val="24"/>
          <w:szCs w:val="24"/>
          <w:u w:val="single"/>
          <w:lang w:val="en-US" w:eastAsia="zh-CN"/>
        </w:rPr>
      </w:pP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color w:val="auto"/>
          <w:sz w:val="24"/>
          <w:szCs w:val="24"/>
        </w:rPr>
        <w:t xml:space="preserve"> </w:t>
      </w:r>
    </w:p>
    <w:p>
      <w:pPr>
        <w:pStyle w:val="13"/>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sz w:val="24"/>
          <w:szCs w:val="24"/>
        </w:rPr>
      </w:pPr>
    </w:p>
    <w:p>
      <w:pPr>
        <w:pStyle w:val="11"/>
        <w:keepNext w:val="0"/>
        <w:keepLines w:val="0"/>
        <w:pageBreakBefore w:val="0"/>
        <w:tabs>
          <w:tab w:val="left" w:pos="4680"/>
        </w:tabs>
        <w:kinsoku/>
        <w:wordWrap w:val="0"/>
        <w:overflowPunct w:val="0"/>
        <w:topLinePunct w:val="0"/>
        <w:autoSpaceDE/>
        <w:autoSpaceDN/>
        <w:bidi w:val="0"/>
        <w:adjustRightInd/>
        <w:snapToGrid/>
        <w:spacing w:before="0" w:beforeAutospacing="0" w:after="0" w:afterAutospacing="0"/>
        <w:ind w:firstLine="480" w:firstLineChars="200"/>
        <w:jc w:val="left"/>
        <w:textAlignment w:val="auto"/>
        <w:rPr>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附件一</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房屋平面图（应当标明方位）</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1.房屋分层分户图（应当标明详细尺寸，并约定误差范围）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2.建设工程规划方案总平面图</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附件二</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关于该商品房共用部位的具体说明（可附图说明）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1.纳入该商品房分摊的共用部位的名称、面积和所在位置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2.未纳入该商品房分摊的共用部位的名称、所在位置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附件三</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抵押权人同意该商品房转让的证明及关于抵押的相关约定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1.抵押权人同意该商品房转让的证明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2.解除抵押的条件和时间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3.关于抵押的其他约定</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附件四</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关于该商品房价款的计价方式、总价款、付款方式及期限的具体约定</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附件五</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关于本项目内相关设施、设备的具体约定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1.相关设施的位置及用途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2.其他约定</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附件六</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关于装饰装修及相关设备标准的约定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交付的商品房达不到本附件约定装修标准的，按照本合同第十六条第（三）款约定处理。出卖人未经双方约定增加的装置、装修、装饰，视为无条件赠送给买受人。</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双方就装饰装修主要材料和设备的品牌、产地、规格、数量等内容约定如下：</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rFonts w:hint="eastAsia"/>
          <w:color w:val="auto"/>
          <w:lang w:val="en-US" w:eastAsia="zh-CN"/>
        </w:rPr>
        <w:t>.</w:t>
      </w:r>
      <w:r>
        <w:rPr>
          <w:color w:val="auto"/>
        </w:rPr>
        <w:t>外墙：【瓷砖】【涂料】【玻璃幕墙】【</w:t>
      </w:r>
      <w:r>
        <w:rPr>
          <w:rFonts w:hint="eastAsia"/>
          <w:color w:val="auto"/>
          <w:u w:val="single"/>
          <w:lang w:val="en-US" w:eastAsia="zh-CN"/>
        </w:rPr>
        <w:t xml:space="preserve"> </w:t>
      </w:r>
      <w:r>
        <w:rPr>
          <w:rFonts w:hint="eastAsia" w:cs="宋体"/>
          <w:b/>
          <w:bCs/>
          <w:color w:val="auto"/>
          <w:u w:val="single"/>
          <w:lang w:val="en-US" w:eastAsia="zh-CN"/>
        </w:rPr>
        <w:t>${fj6jw1}</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rFonts w:hint="eastAsia"/>
          <w:color w:val="auto"/>
          <w:lang w:val="en-US" w:eastAsia="zh-CN"/>
        </w:rPr>
        <w:t>.</w:t>
      </w:r>
      <w:r>
        <w:rPr>
          <w:rFonts w:hint="eastAsia"/>
          <w:color w:val="auto"/>
        </w:rPr>
        <w:t>起居室：</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color w:val="auto"/>
        </w:rPr>
        <w:t>内墙：【涂料】【壁纸】【</w:t>
      </w:r>
      <w:r>
        <w:rPr>
          <w:rFonts w:hint="eastAsia"/>
          <w:b/>
          <w:bCs/>
          <w:color w:val="auto"/>
          <w:u w:val="single"/>
          <w:lang w:val="en-US" w:eastAsia="zh-CN"/>
        </w:rPr>
        <w:t xml:space="preserve"> ${fj6jw3}</w:t>
      </w:r>
      <w:r>
        <w:rPr>
          <w:rFonts w:hint="eastAsia"/>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ind w:left="0" w:leftChars="0" w:firstLine="0" w:firstLineChars="0"/>
        <w:textAlignment w:val="auto"/>
        <w:rPr>
          <w:color w:val="auto"/>
        </w:rPr>
      </w:pPr>
      <w:r>
        <w:rPr>
          <w:rFonts w:hint="eastAsia" w:cs="宋体"/>
          <w:b/>
          <w:bCs/>
          <w:color w:val="auto"/>
          <w:u w:val="single"/>
          <w:lang w:val="en-US" w:eastAsia="zh-CN"/>
        </w:rPr>
        <w:t xml:space="preserve">${fj6jw4}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color w:val="auto"/>
        </w:rPr>
        <w:t>顶棚：【石膏板吊顶】【涂料】【</w:t>
      </w:r>
      <w:r>
        <w:rPr>
          <w:rFonts w:hint="eastAsia" w:cs="宋体"/>
          <w:color w:val="auto"/>
          <w:u w:val="single"/>
          <w:lang w:val="en-US" w:eastAsia="zh-CN"/>
        </w:rPr>
        <w:t xml:space="preserve">${fj6jw5}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ind w:left="0" w:leftChars="0" w:firstLine="0" w:firstLineChars="0"/>
        <w:textAlignment w:val="auto"/>
        <w:rPr>
          <w:color w:val="auto"/>
        </w:rPr>
      </w:pPr>
      <w:r>
        <w:rPr>
          <w:rFonts w:hint="eastAsia" w:cs="宋体"/>
          <w:b/>
          <w:bCs/>
          <w:color w:val="auto"/>
          <w:u w:val="single"/>
          <w:lang w:val="en-US" w:eastAsia="zh-CN"/>
        </w:rPr>
        <w:t xml:space="preserve">${fj6jw6}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color w:val="auto"/>
        </w:rPr>
        <w:t>室内地面：【大理石】【花岗岩】【水泥抹面】【实木地板】【</w:t>
      </w:r>
      <w:r>
        <w:rPr>
          <w:rFonts w:hint="eastAsia"/>
          <w:color w:val="auto"/>
          <w:u w:val="single"/>
          <w:lang w:val="en-US" w:eastAsia="zh-CN"/>
        </w:rPr>
        <w:t xml:space="preserve">    </w:t>
      </w:r>
      <w:r>
        <w:rPr>
          <w:rFonts w:hint="eastAsia" w:cs="宋体"/>
          <w:b/>
          <w:bCs/>
          <w:color w:val="auto"/>
          <w:u w:val="single"/>
          <w:lang w:val="en-US" w:eastAsia="zh-CN"/>
        </w:rPr>
        <w:t xml:space="preserve">${fj6jw7} </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${fj6jw8} </w:t>
      </w:r>
      <w:r>
        <w:rPr>
          <w:rFonts w:hint="eastAsia" w:cs="宋体"/>
          <w:color w:val="auto"/>
          <w:u w:val="single"/>
          <w:lang w:val="en-US" w:eastAsia="zh-CN"/>
        </w:rPr>
        <w:t xml:space="preserve">                                       </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rFonts w:hint="eastAsia"/>
          <w:color w:val="auto"/>
          <w:lang w:val="en-US" w:eastAsia="zh-CN"/>
        </w:rPr>
        <w:t>.</w:t>
      </w:r>
      <w:r>
        <w:rPr>
          <w:color w:val="auto"/>
        </w:rPr>
        <w:t xml:space="preserve">厨房：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（1）地面：【水泥抹面】【瓷砖】【</w:t>
      </w:r>
      <w:r>
        <w:rPr>
          <w:rFonts w:hint="eastAsia" w:cs="宋体"/>
          <w:b/>
          <w:bCs/>
          <w:color w:val="auto"/>
          <w:u w:val="single"/>
          <w:lang w:val="en-US" w:eastAsia="zh-CN"/>
        </w:rPr>
        <w:t>${fj6jw9}</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${fj6jw10} </w:t>
      </w:r>
      <w:r>
        <w:rPr>
          <w:rFonts w:hint="eastAsia" w:cs="宋体"/>
          <w:color w:val="auto"/>
          <w:u w:val="single"/>
          <w:lang w:val="en-US" w:eastAsia="zh-CN"/>
        </w:rPr>
        <w:t xml:space="preserve">                                       </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（2）墙面：【耐水腻子】【瓷砖】【</w:t>
      </w:r>
      <w:r>
        <w:rPr>
          <w:rFonts w:hint="eastAsia"/>
          <w:b/>
          <w:bCs/>
          <w:color w:val="auto"/>
          <w:u w:val="single"/>
          <w:lang w:val="en-US" w:eastAsia="zh-CN"/>
        </w:rPr>
        <w:t>${fj6jw11}</w:t>
      </w:r>
      <w:r>
        <w:rPr>
          <w:rFonts w:hint="eastAsia"/>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${fj6jw12}</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（3）顶棚：【水泥抹面】【石膏吊顶】【</w:t>
      </w:r>
      <w:r>
        <w:rPr>
          <w:rFonts w:hint="eastAsia" w:cs="宋体"/>
          <w:b/>
          <w:bCs/>
          <w:color w:val="auto"/>
          <w:u w:val="single"/>
          <w:lang w:val="en-US" w:eastAsia="zh-CN"/>
        </w:rPr>
        <w:t>${fj6jw13}</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${fj6jw14}   </w:t>
      </w:r>
      <w:r>
        <w:rPr>
          <w:rFonts w:hint="eastAsia" w:cs="宋体"/>
          <w:color w:val="auto"/>
          <w:u w:val="single"/>
          <w:lang w:val="en-US" w:eastAsia="zh-CN"/>
        </w:rPr>
        <w:t xml:space="preserve">                                     </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xml:space="preserve">（4）厨具： </w:t>
      </w:r>
      <w:r>
        <w:rPr>
          <w:rFonts w:hint="eastAsia" w:cs="宋体"/>
          <w:b/>
          <w:bCs/>
          <w:color w:val="auto"/>
          <w:u w:val="single"/>
          <w:lang w:val="en-US" w:eastAsia="zh-CN"/>
        </w:rPr>
        <w:t>${fj6jw15}</w:t>
      </w:r>
      <w:r>
        <w:rPr>
          <w:rFonts w:hint="eastAsia" w:cs="宋体"/>
          <w:color w:val="auto"/>
          <w:u w:val="single"/>
          <w:lang w:val="en-US" w:eastAsia="zh-CN"/>
        </w:rPr>
        <w:t xml:space="preserve">                        </w:t>
      </w:r>
      <w:r>
        <w:rPr>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4</w:t>
      </w:r>
      <w:r>
        <w:rPr>
          <w:rFonts w:hint="eastAsia"/>
          <w:color w:val="auto"/>
          <w:lang w:val="en-US" w:eastAsia="zh-CN"/>
        </w:rPr>
        <w:t>.</w:t>
      </w:r>
      <w:r>
        <w:rPr>
          <w:color w:val="auto"/>
        </w:rPr>
        <w:t xml:space="preserve">卫生间：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（1）地面：【水泥抹面】【瓷砖】【</w:t>
      </w:r>
      <w:r>
        <w:rPr>
          <w:rFonts w:hint="eastAsia" w:cs="宋体"/>
          <w:b/>
          <w:bCs/>
          <w:color w:val="auto"/>
          <w:u w:val="single"/>
          <w:lang w:val="en-US" w:eastAsia="zh-CN"/>
        </w:rPr>
        <w:t xml:space="preserve">${fj6jw16} </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${fj6jw17}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（2）墙面：【耐水腻子】【瓷砖】【</w:t>
      </w:r>
      <w:r>
        <w:rPr>
          <w:rFonts w:hint="eastAsia" w:cs="宋体"/>
          <w:b/>
          <w:bCs/>
          <w:color w:val="auto"/>
          <w:u w:val="single"/>
          <w:lang w:val="en-US" w:eastAsia="zh-CN"/>
        </w:rPr>
        <w:t>${fj6jw18}</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${fj6jw19}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（3）顶棚：【水泥抹面】【石膏吊顶】【</w:t>
      </w:r>
      <w:r>
        <w:rPr>
          <w:rFonts w:hint="eastAsia" w:cs="宋体"/>
          <w:b/>
          <w:bCs/>
          <w:color w:val="auto"/>
          <w:u w:val="single"/>
          <w:lang w:val="en-US" w:eastAsia="zh-CN"/>
        </w:rPr>
        <w:t>${fj6jw20}</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${fj6jw21}</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color w:val="auto"/>
        </w:rPr>
      </w:pPr>
      <w:bookmarkStart w:id="0" w:name="_Toc297747760"/>
      <w:r>
        <w:rPr>
          <w:rFonts w:hint="eastAsia"/>
          <w:color w:val="auto"/>
        </w:rPr>
        <w:t>（4）卫生器具</w:t>
      </w:r>
      <w:r>
        <w:rPr>
          <w:rFonts w:hint="eastAsia" w:cs="宋体"/>
          <w:b/>
          <w:bCs/>
          <w:color w:val="auto"/>
          <w:u w:val="single"/>
          <w:lang w:val="en-US" w:eastAsia="zh-CN"/>
        </w:rPr>
        <w:t>${fj6jw22}</w:t>
      </w:r>
      <w:r>
        <w:rPr>
          <w:rFonts w:hint="eastAsia" w:cs="宋体"/>
          <w:color w:val="auto"/>
          <w:u w:val="single"/>
          <w:lang w:val="en-US" w:eastAsia="zh-CN"/>
        </w:rPr>
        <w:t xml:space="preserve">                       </w:t>
      </w:r>
      <w:r>
        <w:rPr>
          <w:rFonts w:hint="eastAsia"/>
          <w:color w:val="auto"/>
        </w:rPr>
        <w:t>。</w:t>
      </w:r>
      <w:bookmarkEnd w:id="0"/>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5</w:t>
      </w:r>
      <w:r>
        <w:rPr>
          <w:rFonts w:hint="eastAsia"/>
          <w:color w:val="auto"/>
          <w:lang w:val="en-US" w:eastAsia="zh-CN"/>
        </w:rPr>
        <w:t>.</w:t>
      </w:r>
      <w:r>
        <w:rPr>
          <w:color w:val="auto"/>
        </w:rPr>
        <w:t>阳台</w:t>
      </w:r>
      <w:r>
        <w:rPr>
          <w:rFonts w:hint="eastAsia"/>
          <w:color w:val="auto"/>
          <w:lang w:eastAsia="zh-CN"/>
        </w:rPr>
        <w:t>：</w:t>
      </w:r>
      <w:r>
        <w:rPr>
          <w:color w:val="auto"/>
        </w:rPr>
        <w:t xml:space="preserve">【塑钢封闭】【铝合金封闭】【断桥铝合金封闭】【不封闭】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w:t>
      </w:r>
      <w:r>
        <w:rPr>
          <w:rFonts w:hint="eastAsia" w:cs="宋体"/>
          <w:b/>
          <w:bCs/>
          <w:color w:val="auto"/>
          <w:u w:val="single"/>
          <w:lang w:val="en-US" w:eastAsia="zh-CN"/>
        </w:rPr>
        <w:t>${fj6jw23}</w:t>
      </w:r>
      <w:r>
        <w:rPr>
          <w:rFonts w:hint="eastAsia" w:cs="宋体"/>
          <w:color w:val="auto"/>
          <w:u w:val="single"/>
          <w:lang w:val="en-US" w:eastAsia="zh-CN"/>
        </w:rPr>
        <w:t xml:space="preserve">   </w:t>
      </w:r>
      <w:r>
        <w:rPr>
          <w:color w:val="auto"/>
        </w:rPr>
        <w:t>】</w:t>
      </w:r>
      <w:r>
        <w:rPr>
          <w:rFonts w:hint="eastAsia"/>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outlineLvl w:val="0"/>
        <w:rPr>
          <w:color w:val="auto"/>
        </w:rPr>
      </w:pPr>
      <w:r>
        <w:rPr>
          <w:rFonts w:hint="eastAsia" w:cs="宋体"/>
          <w:b/>
          <w:bCs/>
          <w:color w:val="auto"/>
          <w:u w:val="single"/>
          <w:lang w:val="en-US" w:eastAsia="zh-CN"/>
        </w:rPr>
        <w:t xml:space="preserve">${fj6jw24}   </w:t>
      </w:r>
      <w:r>
        <w:rPr>
          <w:rFonts w:hint="eastAsia" w:cs="宋体"/>
          <w:color w:val="auto"/>
          <w:u w:val="single"/>
          <w:lang w:val="en-US" w:eastAsia="zh-CN"/>
        </w:rPr>
        <w:t xml:space="preserve">                                     </w:t>
      </w:r>
      <w:r>
        <w:rPr>
          <w:color w:val="auto"/>
        </w:rPr>
        <w:t>。</w:t>
      </w:r>
      <w:bookmarkStart w:id="1" w:name="_Toc297747761"/>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color w:val="auto"/>
        </w:rPr>
      </w:pPr>
      <w:r>
        <w:rPr>
          <w:rFonts w:hint="eastAsia"/>
          <w:color w:val="auto"/>
        </w:rPr>
        <w:t>6</w:t>
      </w:r>
      <w:r>
        <w:rPr>
          <w:rFonts w:hint="eastAsia"/>
          <w:color w:val="auto"/>
          <w:lang w:val="en-US" w:eastAsia="zh-CN"/>
        </w:rPr>
        <w:t>.</w:t>
      </w:r>
      <w:r>
        <w:rPr>
          <w:rFonts w:hint="eastAsia"/>
          <w:color w:val="auto"/>
        </w:rPr>
        <w:t>电梯：</w:t>
      </w:r>
      <w:bookmarkEnd w:id="1"/>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rFonts w:ascii="新宋体" w:hAnsi="新宋体" w:eastAsia="新宋体"/>
          <w:color w:val="auto"/>
        </w:rPr>
      </w:pPr>
      <w:bookmarkStart w:id="2" w:name="_Toc297747762"/>
      <w:r>
        <w:rPr>
          <w:rFonts w:ascii="新宋体" w:hAnsi="新宋体" w:eastAsia="新宋体"/>
          <w:color w:val="auto"/>
        </w:rPr>
        <w:t>（1）品牌</w:t>
      </w:r>
      <w:r>
        <w:rPr>
          <w:rFonts w:hint="eastAsia" w:ascii="新宋体" w:hAnsi="新宋体" w:eastAsia="新宋体"/>
          <w:color w:val="auto"/>
        </w:rPr>
        <w:t>：</w:t>
      </w:r>
      <w:r>
        <w:rPr>
          <w:rFonts w:hint="eastAsia" w:cs="宋体"/>
          <w:b/>
          <w:bCs/>
          <w:color w:val="auto"/>
          <w:u w:val="single"/>
          <w:lang w:val="en-US" w:eastAsia="zh-CN"/>
        </w:rPr>
        <w:t xml:space="preserve">${fj6jw25}  </w:t>
      </w:r>
      <w:r>
        <w:rPr>
          <w:rFonts w:hint="eastAsia" w:cs="宋体"/>
          <w:color w:val="auto"/>
          <w:u w:val="single"/>
          <w:lang w:val="en-US" w:eastAsia="zh-CN"/>
        </w:rPr>
        <w:t xml:space="preserve">                            </w:t>
      </w:r>
      <w:r>
        <w:rPr>
          <w:rFonts w:ascii="新宋体" w:hAnsi="新宋体" w:eastAsia="新宋体"/>
          <w:color w:val="auto"/>
        </w:rPr>
        <w:t>；</w:t>
      </w:r>
      <w:bookmarkEnd w:id="2"/>
      <w:r>
        <w:rPr>
          <w:rFonts w:ascii="新宋体" w:hAnsi="新宋体" w:eastAsia="新宋体"/>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rFonts w:ascii="新宋体" w:hAnsi="新宋体" w:eastAsia="新宋体"/>
          <w:color w:val="auto"/>
        </w:rPr>
      </w:pPr>
      <w:r>
        <w:rPr>
          <w:rFonts w:ascii="新宋体" w:hAnsi="新宋体" w:eastAsia="新宋体"/>
          <w:color w:val="auto"/>
        </w:rPr>
        <w:t>（2）</w:t>
      </w:r>
      <w:r>
        <w:rPr>
          <w:rFonts w:hint="eastAsia" w:ascii="新宋体" w:hAnsi="新宋体" w:eastAsia="新宋体"/>
          <w:color w:val="auto"/>
        </w:rPr>
        <w:t>型号：</w:t>
      </w:r>
      <w:r>
        <w:rPr>
          <w:rFonts w:hint="eastAsia" w:cs="宋体"/>
          <w:b/>
          <w:bCs/>
          <w:color w:val="auto"/>
          <w:u w:val="single"/>
          <w:lang w:val="en-US" w:eastAsia="zh-CN"/>
        </w:rPr>
        <w:t xml:space="preserve">${fj6jw26} </w:t>
      </w:r>
      <w:r>
        <w:rPr>
          <w:rFonts w:hint="eastAsia" w:cs="宋体"/>
          <w:color w:val="auto"/>
          <w:u w:val="single"/>
          <w:lang w:val="en-US" w:eastAsia="zh-CN"/>
        </w:rPr>
        <w:t xml:space="preserve">                             </w:t>
      </w:r>
      <w:r>
        <w:rPr>
          <w:rFonts w:ascii="新宋体" w:hAnsi="新宋体" w:eastAsia="新宋体"/>
          <w:color w:val="auto"/>
        </w:rPr>
        <w:t xml:space="preserve">。 </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7</w:t>
      </w:r>
      <w:r>
        <w:rPr>
          <w:rFonts w:hint="eastAsia"/>
          <w:color w:val="auto"/>
          <w:lang w:val="en-US" w:eastAsia="zh-CN"/>
        </w:rPr>
        <w:t>.</w:t>
      </w:r>
      <w:r>
        <w:rPr>
          <w:rFonts w:hint="eastAsia"/>
          <w:color w:val="auto"/>
        </w:rPr>
        <w:t>管道：</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${fj6jw27}</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8</w:t>
      </w:r>
      <w:r>
        <w:rPr>
          <w:rFonts w:hint="eastAsia"/>
          <w:color w:val="auto"/>
          <w:lang w:val="en-US" w:eastAsia="zh-CN"/>
        </w:rPr>
        <w:t>.</w:t>
      </w:r>
      <w:r>
        <w:rPr>
          <w:rFonts w:hint="eastAsia"/>
          <w:color w:val="auto"/>
        </w:rPr>
        <w:t>窗户：</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${fj6jw28}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rFonts w:hint="eastAsia"/>
          <w:color w:val="auto"/>
        </w:rPr>
        <w:t>9</w:t>
      </w:r>
      <w:r>
        <w:rPr>
          <w:rFonts w:hint="eastAsia"/>
          <w:color w:val="auto"/>
          <w:lang w:val="en-US" w:eastAsia="zh-CN"/>
        </w:rPr>
        <w:t>.</w:t>
      </w:r>
      <w:r>
        <w:rPr>
          <w:rFonts w:hint="eastAsia" w:cs="宋体"/>
          <w:b/>
          <w:bCs/>
          <w:color w:val="auto"/>
          <w:u w:val="single"/>
          <w:lang w:val="en-US" w:eastAsia="zh-CN"/>
        </w:rPr>
        <w:t xml:space="preserve">${fj6jw29}  </w:t>
      </w:r>
      <w:r>
        <w:rPr>
          <w:rFonts w:hint="eastAsia" w:cs="宋体"/>
          <w:color w:val="auto"/>
          <w:u w:val="single"/>
          <w:lang w:val="en-US" w:eastAsia="zh-CN"/>
        </w:rPr>
        <w:t xml:space="preserve">                                     </w:t>
      </w:r>
      <w:r>
        <w:rPr>
          <w:color w:val="auto"/>
        </w:rPr>
        <w:t>。</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10</w:t>
      </w:r>
      <w:r>
        <w:rPr>
          <w:rFonts w:hint="eastAsia"/>
          <w:color w:val="auto"/>
          <w:lang w:val="en-US" w:eastAsia="zh-CN"/>
        </w:rPr>
        <w:t>.</w:t>
      </w:r>
      <w:r>
        <w:rPr>
          <w:rFonts w:hint="eastAsia" w:cs="宋体"/>
          <w:b/>
          <w:bCs/>
          <w:color w:val="auto"/>
          <w:u w:val="single"/>
          <w:lang w:val="en-US" w:eastAsia="zh-CN"/>
        </w:rPr>
        <w:t xml:space="preserve">${fj6jw30}  </w:t>
      </w:r>
      <w:r>
        <w:rPr>
          <w:rFonts w:hint="eastAsia" w:cs="宋体"/>
          <w:color w:val="auto"/>
          <w:u w:val="single"/>
          <w:lang w:val="en-US" w:eastAsia="zh-CN"/>
        </w:rPr>
        <w:t xml:space="preserve">                                   </w:t>
      </w:r>
      <w:r>
        <w:rPr>
          <w:color w:val="auto"/>
        </w:rPr>
        <w:t>。</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附件七</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关于保修范围、保修期限和保修责任的约定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该商品房的保修期自房屋交付之日起计算，关于保修期限的约定不应低于《建设工程质量管理条例》第四十条规定的最低保修期限。</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（一）保修项目、期限及责任的约定</w:t>
      </w:r>
    </w:p>
    <w:p>
      <w:pPr>
        <w:pStyle w:val="11"/>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地基基础和主体结构：</w:t>
      </w:r>
    </w:p>
    <w:p>
      <w:pPr>
        <w:keepNext w:val="0"/>
        <w:keepLines w:val="0"/>
        <w:pageBreakBefore w:val="0"/>
        <w:kinsoku/>
        <w:wordWrap w:val="0"/>
        <w:overflowPunct w:val="0"/>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保修期限为：</w:t>
      </w:r>
      <w:r>
        <w:rPr>
          <w:rFonts w:hint="eastAsia" w:ascii="宋体" w:hAnsi="宋体" w:eastAsia="宋体" w:cs="宋体"/>
          <w:b/>
          <w:bCs/>
          <w:color w:val="auto"/>
          <w:sz w:val="24"/>
          <w:szCs w:val="24"/>
          <w:u w:val="single"/>
          <w:lang w:val="en-US" w:eastAsia="zh-CN"/>
        </w:rPr>
        <w:t>${fj7jw1}</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kern w:val="0"/>
          <w:sz w:val="24"/>
          <w:szCs w:val="24"/>
        </w:rPr>
        <w:t>（不得低于设计文件规定的该工程的合理使用年限）；</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rPr>
      </w:pPr>
      <w:r>
        <w:rPr>
          <w:rFonts w:hint="eastAsia" w:ascii="宋体" w:hAnsi="宋体" w:cs="宋体"/>
          <w:b/>
          <w:bCs/>
          <w:color w:val="auto"/>
          <w:sz w:val="24"/>
          <w:szCs w:val="24"/>
          <w:u w:val="single"/>
          <w:lang w:val="en-US" w:eastAsia="zh-CN"/>
        </w:rPr>
        <w:t>${fj7jw2}</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kern w:val="0"/>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color w:val="auto"/>
          <w:kern w:val="0"/>
          <w:sz w:val="24"/>
          <w:szCs w:val="18"/>
        </w:rPr>
      </w:pPr>
      <w:r>
        <w:rPr>
          <w:rFonts w:hint="eastAsia" w:ascii="宋体" w:hAnsi="宋体"/>
          <w:color w:val="auto"/>
          <w:kern w:val="0"/>
          <w:sz w:val="24"/>
          <w:szCs w:val="18"/>
        </w:rPr>
        <w:t>2.屋面防水工程、有防水要求的卫生间、房间和外墙面的防渗漏：</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${fj7jw3}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（不得低于5年）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${fj7jw4}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20" w:firstLineChars="0"/>
        <w:jc w:val="left"/>
        <w:textAlignment w:val="auto"/>
        <w:rPr>
          <w:rFonts w:ascii="宋体" w:hAnsi="宋体"/>
          <w:color w:val="auto"/>
          <w:kern w:val="0"/>
          <w:sz w:val="24"/>
          <w:szCs w:val="18"/>
        </w:rPr>
      </w:pPr>
      <w:r>
        <w:rPr>
          <w:rFonts w:hint="eastAsia" w:ascii="宋体" w:hAnsi="宋体"/>
          <w:color w:val="auto"/>
          <w:kern w:val="0"/>
          <w:sz w:val="24"/>
          <w:szCs w:val="18"/>
        </w:rPr>
        <w:t>3.</w:t>
      </w:r>
      <w:r>
        <w:rPr>
          <w:rFonts w:ascii="宋体" w:hAnsi="宋体"/>
          <w:color w:val="auto"/>
          <w:kern w:val="0"/>
          <w:sz w:val="24"/>
          <w:szCs w:val="18"/>
        </w:rPr>
        <w:t>供热、供冷系统和设备</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${fj7jw5}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w:t>
      </w:r>
      <w:r>
        <w:rPr>
          <w:rFonts w:ascii="宋体" w:hAnsi="宋体"/>
          <w:color w:val="auto"/>
          <w:kern w:val="0"/>
          <w:sz w:val="24"/>
          <w:szCs w:val="18"/>
        </w:rPr>
        <w:t>个采暖期</w:t>
      </w:r>
      <w:r>
        <w:rPr>
          <w:rFonts w:hint="eastAsia" w:ascii="宋体" w:hAnsi="宋体"/>
          <w:color w:val="auto"/>
          <w:kern w:val="0"/>
          <w:sz w:val="24"/>
          <w:szCs w:val="18"/>
        </w:rPr>
        <w:t>、</w:t>
      </w:r>
      <w:r>
        <w:rPr>
          <w:rFonts w:ascii="宋体" w:hAnsi="宋体"/>
          <w:color w:val="auto"/>
          <w:kern w:val="0"/>
          <w:sz w:val="24"/>
          <w:szCs w:val="18"/>
        </w:rPr>
        <w:t>供冷期</w:t>
      </w:r>
      <w:r>
        <w:rPr>
          <w:rFonts w:hint="eastAsia" w:ascii="宋体" w:hAnsi="宋体"/>
          <w:color w:val="auto"/>
          <w:kern w:val="0"/>
          <w:sz w:val="24"/>
          <w:szCs w:val="18"/>
        </w:rPr>
        <w:t>）</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${fj7jw6}</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color w:val="auto"/>
          <w:kern w:val="0"/>
          <w:sz w:val="24"/>
          <w:szCs w:val="18"/>
        </w:rPr>
      </w:pPr>
      <w:r>
        <w:rPr>
          <w:rFonts w:hint="eastAsia" w:ascii="宋体" w:hAnsi="宋体"/>
          <w:color w:val="auto"/>
          <w:kern w:val="0"/>
          <w:sz w:val="24"/>
          <w:szCs w:val="18"/>
        </w:rPr>
        <w:t>4.电气管线、给排水管道、设备安装：</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${fj7jw7}</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${fj7jw8}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color w:val="auto"/>
          <w:kern w:val="0"/>
          <w:sz w:val="24"/>
          <w:szCs w:val="18"/>
        </w:rPr>
      </w:pPr>
      <w:r>
        <w:rPr>
          <w:rFonts w:hint="eastAsia" w:ascii="宋体" w:hAnsi="宋体"/>
          <w:color w:val="auto"/>
          <w:kern w:val="0"/>
          <w:sz w:val="24"/>
          <w:szCs w:val="18"/>
        </w:rPr>
        <w:t>5.装修工程：</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${fj7jw9}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${fj7jw10}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6、</w:t>
      </w:r>
      <w:r>
        <w:rPr>
          <w:rFonts w:hint="eastAsia" w:ascii="宋体" w:hAnsi="宋体" w:cs="宋体"/>
          <w:b/>
          <w:bCs/>
          <w:color w:val="auto"/>
          <w:sz w:val="24"/>
          <w:szCs w:val="24"/>
          <w:u w:val="single"/>
          <w:lang w:val="en-US" w:eastAsia="zh-CN"/>
        </w:rPr>
        <w:t xml:space="preserve">${fj7jw11}     </w:t>
      </w:r>
      <w:r>
        <w:rPr>
          <w:rFonts w:hint="eastAsia" w:ascii="宋体" w:hAnsi="宋体" w:cs="宋体"/>
          <w:color w:val="auto"/>
          <w:sz w:val="24"/>
          <w:szCs w:val="24"/>
          <w:u w:val="single"/>
          <w:lang w:val="en-US" w:eastAsia="zh-CN"/>
        </w:rPr>
        <w:t xml:space="preserve">                                   </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7、</w:t>
      </w:r>
      <w:r>
        <w:rPr>
          <w:rFonts w:hint="eastAsia" w:ascii="宋体" w:hAnsi="宋体" w:cs="宋体"/>
          <w:b/>
          <w:bCs/>
          <w:color w:val="auto"/>
          <w:sz w:val="24"/>
          <w:szCs w:val="24"/>
          <w:u w:val="single"/>
          <w:lang w:val="en-US" w:eastAsia="zh-CN"/>
        </w:rPr>
        <w:t xml:space="preserve">${fj7jw12}   </w:t>
      </w:r>
      <w:r>
        <w:rPr>
          <w:rFonts w:hint="eastAsia" w:ascii="宋体" w:hAnsi="宋体" w:cs="宋体"/>
          <w:color w:val="auto"/>
          <w:sz w:val="24"/>
          <w:szCs w:val="24"/>
          <w:u w:val="single"/>
          <w:lang w:val="en-US" w:eastAsia="zh-CN"/>
        </w:rPr>
        <w:t xml:space="preserve">                                     </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8、</w:t>
      </w:r>
      <w:r>
        <w:rPr>
          <w:rFonts w:hint="eastAsia" w:ascii="宋体" w:hAnsi="宋体" w:cs="宋体"/>
          <w:b/>
          <w:bCs/>
          <w:color w:val="auto"/>
          <w:sz w:val="24"/>
          <w:szCs w:val="24"/>
          <w:u w:val="single"/>
          <w:lang w:val="en-US" w:eastAsia="zh-CN"/>
        </w:rPr>
        <w:t xml:space="preserve">${fj7jw13}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 xml:space="preserve">。  </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（二）其他约定</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${fj7jw14}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附件八</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关于质量担保的证明</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附件九</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关于前期物业管理的约定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1.前期物业服务合同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2.临时管理规约</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附件十</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出卖人关于遮挡或妨碍房屋正常使用情况的说明</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（如：该商品房公共管道检修口、柱子、变电箱等有遮挡或妨碍房屋正常使用的情况）</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附件十一</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补充协议</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eastAsiaTheme="minorEastAsia"/>
                              <w:lang w:eastAsia="zh-CN"/>
                            </w:rPr>
                            <w:t xml:space="preserve">第 </w:t>
                          </w:r>
                          <w:r>
                            <w:rPr>
                              <w:rFonts w:hint="eastAsia" w:eastAsiaTheme="minorEastAsia"/>
                              <w:lang w:eastAsia="zh-CN"/>
                            </w:rPr>
                            <w:fldChar w:fldCharType="begin"/>
                          </w:r>
                          <w:r>
                            <w:rPr>
                              <w:rFonts w:hint="eastAsia" w:eastAsiaTheme="minorEastAsia"/>
                              <w:lang w:eastAsia="zh-CN"/>
                            </w:rPr>
                            <w:instrText xml:space="preserve"> PAGE  \* MERGEFORMAT </w:instrText>
                          </w:r>
                          <w:r>
                            <w:rPr>
                              <w:rFonts w:hint="eastAsia" w:eastAsiaTheme="minorEastAsia"/>
                              <w:lang w:eastAsia="zh-CN"/>
                            </w:rPr>
                            <w:fldChar w:fldCharType="separate"/>
                          </w:r>
                          <w:r>
                            <w:rPr>
                              <w:rFonts w:hint="eastAsia" w:eastAsiaTheme="minorEastAsia"/>
                              <w:lang w:eastAsia="zh-CN"/>
                            </w:rPr>
                            <w:t>2</w:t>
                          </w:r>
                          <w:r>
                            <w:rPr>
                              <w:rFonts w:hint="eastAsia" w:eastAsiaTheme="minorEastAsia"/>
                              <w:lang w:eastAsia="zh-CN"/>
                            </w:rPr>
                            <w:fldChar w:fldCharType="end"/>
                          </w:r>
                          <w:r>
                            <w:rPr>
                              <w:rFonts w:hint="eastAsia" w:eastAsiaTheme="minorEastAsia"/>
                              <w:lang w:eastAsia="zh-CN"/>
                            </w:rPr>
                            <w:t xml:space="preserve"> 页 共 </w:t>
                          </w:r>
                          <w:r>
                            <w:rPr>
                              <w:rFonts w:hint="eastAsia" w:eastAsiaTheme="minorEastAsia"/>
                              <w:lang w:eastAsia="zh-CN"/>
                            </w:rPr>
                            <w:fldChar w:fldCharType="begin"/>
                          </w:r>
                          <w:r>
                            <w:rPr>
                              <w:rFonts w:hint="eastAsia" w:eastAsiaTheme="minorEastAsia"/>
                              <w:lang w:eastAsia="zh-CN"/>
                            </w:rPr>
                            <w:instrText xml:space="preserve"> NUMPAGES  \* MERGEFORMAT </w:instrText>
                          </w:r>
                          <w:r>
                            <w:rPr>
                              <w:rFonts w:hint="eastAsia" w:eastAsiaTheme="minorEastAsia"/>
                              <w:lang w:eastAsia="zh-CN"/>
                            </w:rPr>
                            <w:fldChar w:fldCharType="separate"/>
                          </w:r>
                          <w:r>
                            <w:rPr>
                              <w:rFonts w:hint="eastAsia" w:eastAsiaTheme="minorEastAsia"/>
                              <w:lang w:eastAsia="zh-CN"/>
                            </w:rPr>
                            <w:t>33</w:t>
                          </w:r>
                          <w:r>
                            <w:rPr>
                              <w:rFonts w:hint="eastAsia" w:eastAsiaTheme="minorEastAsia"/>
                              <w:lang w:eastAsia="zh-CN"/>
                            </w:rPr>
                            <w:fldChar w:fldCharType="end"/>
                          </w:r>
                          <w:r>
                            <w:rPr>
                              <w:rFonts w:hint="eastAsia" w:eastAsiaTheme="minor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eastAsiaTheme="minorEastAsia"/>
                        <w:lang w:eastAsia="zh-CN"/>
                      </w:rPr>
                      <w:t xml:space="preserve">第 </w:t>
                    </w:r>
                    <w:r>
                      <w:rPr>
                        <w:rFonts w:hint="eastAsia" w:eastAsiaTheme="minorEastAsia"/>
                        <w:lang w:eastAsia="zh-CN"/>
                      </w:rPr>
                      <w:fldChar w:fldCharType="begin"/>
                    </w:r>
                    <w:r>
                      <w:rPr>
                        <w:rFonts w:hint="eastAsia" w:eastAsiaTheme="minorEastAsia"/>
                        <w:lang w:eastAsia="zh-CN"/>
                      </w:rPr>
                      <w:instrText xml:space="preserve"> PAGE  \* MERGEFORMAT </w:instrText>
                    </w:r>
                    <w:r>
                      <w:rPr>
                        <w:rFonts w:hint="eastAsia" w:eastAsiaTheme="minorEastAsia"/>
                        <w:lang w:eastAsia="zh-CN"/>
                      </w:rPr>
                      <w:fldChar w:fldCharType="separate"/>
                    </w:r>
                    <w:r>
                      <w:rPr>
                        <w:rFonts w:hint="eastAsia" w:eastAsiaTheme="minorEastAsia"/>
                        <w:lang w:eastAsia="zh-CN"/>
                      </w:rPr>
                      <w:t>2</w:t>
                    </w:r>
                    <w:r>
                      <w:rPr>
                        <w:rFonts w:hint="eastAsia" w:eastAsiaTheme="minorEastAsia"/>
                        <w:lang w:eastAsia="zh-CN"/>
                      </w:rPr>
                      <w:fldChar w:fldCharType="end"/>
                    </w:r>
                    <w:r>
                      <w:rPr>
                        <w:rFonts w:hint="eastAsia" w:eastAsiaTheme="minorEastAsia"/>
                        <w:lang w:eastAsia="zh-CN"/>
                      </w:rPr>
                      <w:t xml:space="preserve"> 页 共 </w:t>
                    </w:r>
                    <w:r>
                      <w:rPr>
                        <w:rFonts w:hint="eastAsia" w:eastAsiaTheme="minorEastAsia"/>
                        <w:lang w:eastAsia="zh-CN"/>
                      </w:rPr>
                      <w:fldChar w:fldCharType="begin"/>
                    </w:r>
                    <w:r>
                      <w:rPr>
                        <w:rFonts w:hint="eastAsia" w:eastAsiaTheme="minorEastAsia"/>
                        <w:lang w:eastAsia="zh-CN"/>
                      </w:rPr>
                      <w:instrText xml:space="preserve"> NUMPAGES  \* MERGEFORMAT </w:instrText>
                    </w:r>
                    <w:r>
                      <w:rPr>
                        <w:rFonts w:hint="eastAsia" w:eastAsiaTheme="minorEastAsia"/>
                        <w:lang w:eastAsia="zh-CN"/>
                      </w:rPr>
                      <w:fldChar w:fldCharType="separate"/>
                    </w:r>
                    <w:r>
                      <w:rPr>
                        <w:rFonts w:hint="eastAsia" w:eastAsiaTheme="minorEastAsia"/>
                        <w:lang w:eastAsia="zh-CN"/>
                      </w:rPr>
                      <w:t>33</w:t>
                    </w:r>
                    <w:r>
                      <w:rPr>
                        <w:rFonts w:hint="eastAsia" w:eastAsiaTheme="minorEastAsia"/>
                        <w:lang w:eastAsia="zh-CN"/>
                      </w:rPr>
                      <w:fldChar w:fldCharType="end"/>
                    </w:r>
                    <w:r>
                      <w:rPr>
                        <w:rFonts w:hint="eastAsia" w:eastAsiaTheme="minor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A21"/>
    <w:rsid w:val="00366B5C"/>
    <w:rsid w:val="00C771E4"/>
    <w:rsid w:val="00F021A4"/>
    <w:rsid w:val="014A72D9"/>
    <w:rsid w:val="01670B08"/>
    <w:rsid w:val="020B3CCB"/>
    <w:rsid w:val="02400F6A"/>
    <w:rsid w:val="02716210"/>
    <w:rsid w:val="02E33568"/>
    <w:rsid w:val="02F5393D"/>
    <w:rsid w:val="038E2972"/>
    <w:rsid w:val="039B4DE5"/>
    <w:rsid w:val="03BF6BA7"/>
    <w:rsid w:val="03D83000"/>
    <w:rsid w:val="03D8746D"/>
    <w:rsid w:val="03FD4332"/>
    <w:rsid w:val="040D29A7"/>
    <w:rsid w:val="04181365"/>
    <w:rsid w:val="044810D9"/>
    <w:rsid w:val="045C6FA9"/>
    <w:rsid w:val="04EB12D3"/>
    <w:rsid w:val="05397105"/>
    <w:rsid w:val="057F0C06"/>
    <w:rsid w:val="059D26AB"/>
    <w:rsid w:val="06120D7C"/>
    <w:rsid w:val="06374035"/>
    <w:rsid w:val="06374249"/>
    <w:rsid w:val="071C214E"/>
    <w:rsid w:val="071F4407"/>
    <w:rsid w:val="07C73230"/>
    <w:rsid w:val="07DD1EA0"/>
    <w:rsid w:val="07FC0D77"/>
    <w:rsid w:val="08004B8A"/>
    <w:rsid w:val="08697370"/>
    <w:rsid w:val="087107C1"/>
    <w:rsid w:val="08785CF9"/>
    <w:rsid w:val="08796A71"/>
    <w:rsid w:val="089A7E1B"/>
    <w:rsid w:val="08B74ABB"/>
    <w:rsid w:val="08F82A21"/>
    <w:rsid w:val="09275FB6"/>
    <w:rsid w:val="09776F57"/>
    <w:rsid w:val="09D548A1"/>
    <w:rsid w:val="0A1B5A87"/>
    <w:rsid w:val="0A4B320F"/>
    <w:rsid w:val="0A5D5AB1"/>
    <w:rsid w:val="0A6605A5"/>
    <w:rsid w:val="0A696377"/>
    <w:rsid w:val="0A904125"/>
    <w:rsid w:val="0AE04350"/>
    <w:rsid w:val="0B712AEA"/>
    <w:rsid w:val="0B7E1B03"/>
    <w:rsid w:val="0BBE35CC"/>
    <w:rsid w:val="0C4C6FBC"/>
    <w:rsid w:val="0C504609"/>
    <w:rsid w:val="0C87745E"/>
    <w:rsid w:val="0C8C50C2"/>
    <w:rsid w:val="0C934339"/>
    <w:rsid w:val="0CEC2613"/>
    <w:rsid w:val="0D0C6802"/>
    <w:rsid w:val="0D143109"/>
    <w:rsid w:val="0D2A5354"/>
    <w:rsid w:val="0D582C41"/>
    <w:rsid w:val="0DDE0397"/>
    <w:rsid w:val="0DE76A03"/>
    <w:rsid w:val="0E376493"/>
    <w:rsid w:val="0E864121"/>
    <w:rsid w:val="0EE30974"/>
    <w:rsid w:val="0F0D7EC5"/>
    <w:rsid w:val="0FB27DD2"/>
    <w:rsid w:val="0FBB7F94"/>
    <w:rsid w:val="0FBE34E3"/>
    <w:rsid w:val="0FDC5BC7"/>
    <w:rsid w:val="0FEF5C94"/>
    <w:rsid w:val="100C1807"/>
    <w:rsid w:val="102069EB"/>
    <w:rsid w:val="10242B58"/>
    <w:rsid w:val="118C4770"/>
    <w:rsid w:val="11FB5E38"/>
    <w:rsid w:val="120166CC"/>
    <w:rsid w:val="121239FA"/>
    <w:rsid w:val="12267339"/>
    <w:rsid w:val="123F0EF2"/>
    <w:rsid w:val="126E7C0B"/>
    <w:rsid w:val="12923B47"/>
    <w:rsid w:val="12A13322"/>
    <w:rsid w:val="12A56349"/>
    <w:rsid w:val="12E146B0"/>
    <w:rsid w:val="130336A0"/>
    <w:rsid w:val="133A59CD"/>
    <w:rsid w:val="135F19FF"/>
    <w:rsid w:val="137070A1"/>
    <w:rsid w:val="141A137A"/>
    <w:rsid w:val="14526477"/>
    <w:rsid w:val="14592029"/>
    <w:rsid w:val="148953A6"/>
    <w:rsid w:val="149D341E"/>
    <w:rsid w:val="149E3F28"/>
    <w:rsid w:val="14ED0BF4"/>
    <w:rsid w:val="150C6EDB"/>
    <w:rsid w:val="15101531"/>
    <w:rsid w:val="151B6C61"/>
    <w:rsid w:val="153C07DB"/>
    <w:rsid w:val="154544A5"/>
    <w:rsid w:val="15AA11AA"/>
    <w:rsid w:val="160F2479"/>
    <w:rsid w:val="1651592E"/>
    <w:rsid w:val="16CD1599"/>
    <w:rsid w:val="16DF1084"/>
    <w:rsid w:val="1729360E"/>
    <w:rsid w:val="17345AB1"/>
    <w:rsid w:val="17E0155F"/>
    <w:rsid w:val="17E67F60"/>
    <w:rsid w:val="17E9221C"/>
    <w:rsid w:val="185D0FBE"/>
    <w:rsid w:val="18A17771"/>
    <w:rsid w:val="18EB2DE0"/>
    <w:rsid w:val="190A30C2"/>
    <w:rsid w:val="19515BA2"/>
    <w:rsid w:val="19626D17"/>
    <w:rsid w:val="19CB200B"/>
    <w:rsid w:val="19E52A64"/>
    <w:rsid w:val="1A2D36F7"/>
    <w:rsid w:val="1A805D9F"/>
    <w:rsid w:val="1A962920"/>
    <w:rsid w:val="1ABF20A8"/>
    <w:rsid w:val="1ACE4ABC"/>
    <w:rsid w:val="1B1A64B5"/>
    <w:rsid w:val="1B394592"/>
    <w:rsid w:val="1B5C6C63"/>
    <w:rsid w:val="1B6E5C42"/>
    <w:rsid w:val="1BA13D62"/>
    <w:rsid w:val="1BA656BF"/>
    <w:rsid w:val="1BAF52EF"/>
    <w:rsid w:val="1BC201D0"/>
    <w:rsid w:val="1BCC06DC"/>
    <w:rsid w:val="1C0726F5"/>
    <w:rsid w:val="1C723E1C"/>
    <w:rsid w:val="1C842D76"/>
    <w:rsid w:val="1C91032E"/>
    <w:rsid w:val="1C99018D"/>
    <w:rsid w:val="1D086BAC"/>
    <w:rsid w:val="1D3664C8"/>
    <w:rsid w:val="1D99740D"/>
    <w:rsid w:val="1DA7094A"/>
    <w:rsid w:val="1DC73897"/>
    <w:rsid w:val="1DCD625C"/>
    <w:rsid w:val="1E054F4B"/>
    <w:rsid w:val="1E307A62"/>
    <w:rsid w:val="1E4F38E1"/>
    <w:rsid w:val="1EA36228"/>
    <w:rsid w:val="1EBD126B"/>
    <w:rsid w:val="1EE13329"/>
    <w:rsid w:val="1F0C12AA"/>
    <w:rsid w:val="1F202929"/>
    <w:rsid w:val="1F3E4F6C"/>
    <w:rsid w:val="1F563600"/>
    <w:rsid w:val="1F7D193F"/>
    <w:rsid w:val="1F990858"/>
    <w:rsid w:val="1FD6297C"/>
    <w:rsid w:val="1FF60775"/>
    <w:rsid w:val="2013152B"/>
    <w:rsid w:val="2029374B"/>
    <w:rsid w:val="20483C7B"/>
    <w:rsid w:val="20962914"/>
    <w:rsid w:val="20B54F61"/>
    <w:rsid w:val="20BA7F14"/>
    <w:rsid w:val="20C44417"/>
    <w:rsid w:val="20F41D1D"/>
    <w:rsid w:val="21101D64"/>
    <w:rsid w:val="217129AB"/>
    <w:rsid w:val="219345BC"/>
    <w:rsid w:val="21C633FD"/>
    <w:rsid w:val="21D74368"/>
    <w:rsid w:val="21FD27FE"/>
    <w:rsid w:val="22314963"/>
    <w:rsid w:val="22626573"/>
    <w:rsid w:val="226265A3"/>
    <w:rsid w:val="22C07687"/>
    <w:rsid w:val="22EE02B5"/>
    <w:rsid w:val="2306307E"/>
    <w:rsid w:val="23962BC8"/>
    <w:rsid w:val="23B5708D"/>
    <w:rsid w:val="23C649EC"/>
    <w:rsid w:val="23CA4AC5"/>
    <w:rsid w:val="24E6457D"/>
    <w:rsid w:val="25583716"/>
    <w:rsid w:val="25827307"/>
    <w:rsid w:val="26383A0A"/>
    <w:rsid w:val="269D2B09"/>
    <w:rsid w:val="26A461D8"/>
    <w:rsid w:val="26B70BB3"/>
    <w:rsid w:val="26BC6875"/>
    <w:rsid w:val="27092A72"/>
    <w:rsid w:val="272415ED"/>
    <w:rsid w:val="276C2810"/>
    <w:rsid w:val="27D44DC2"/>
    <w:rsid w:val="27E437FC"/>
    <w:rsid w:val="287C1C81"/>
    <w:rsid w:val="28983773"/>
    <w:rsid w:val="28A03D87"/>
    <w:rsid w:val="28D35E64"/>
    <w:rsid w:val="28EE1981"/>
    <w:rsid w:val="29862E35"/>
    <w:rsid w:val="299B502B"/>
    <w:rsid w:val="29F33F7D"/>
    <w:rsid w:val="2AB16DEF"/>
    <w:rsid w:val="2ACA4CC9"/>
    <w:rsid w:val="2AD16D5A"/>
    <w:rsid w:val="2ADD444A"/>
    <w:rsid w:val="2AEC6793"/>
    <w:rsid w:val="2B5421DE"/>
    <w:rsid w:val="2BAC0B10"/>
    <w:rsid w:val="2BD63AA9"/>
    <w:rsid w:val="2BE033D1"/>
    <w:rsid w:val="2BED08E5"/>
    <w:rsid w:val="2BF212D6"/>
    <w:rsid w:val="2BFA5763"/>
    <w:rsid w:val="2C693CE3"/>
    <w:rsid w:val="2C9A3031"/>
    <w:rsid w:val="2D1F1360"/>
    <w:rsid w:val="2D3543E5"/>
    <w:rsid w:val="2DAA7137"/>
    <w:rsid w:val="2DAF667C"/>
    <w:rsid w:val="2DD405D8"/>
    <w:rsid w:val="2E2C694D"/>
    <w:rsid w:val="2E64236B"/>
    <w:rsid w:val="2E900834"/>
    <w:rsid w:val="2E9C0C50"/>
    <w:rsid w:val="2EAA65EE"/>
    <w:rsid w:val="30746861"/>
    <w:rsid w:val="30AA5C57"/>
    <w:rsid w:val="31174FAB"/>
    <w:rsid w:val="311D6431"/>
    <w:rsid w:val="312D3438"/>
    <w:rsid w:val="317465DC"/>
    <w:rsid w:val="3183660F"/>
    <w:rsid w:val="318836C9"/>
    <w:rsid w:val="321E774B"/>
    <w:rsid w:val="32BB7BCA"/>
    <w:rsid w:val="32E94E5C"/>
    <w:rsid w:val="33351FC2"/>
    <w:rsid w:val="341F73F9"/>
    <w:rsid w:val="34413A48"/>
    <w:rsid w:val="347E6ABE"/>
    <w:rsid w:val="34A74177"/>
    <w:rsid w:val="34B00A46"/>
    <w:rsid w:val="34C457BD"/>
    <w:rsid w:val="34D2726E"/>
    <w:rsid w:val="35334D32"/>
    <w:rsid w:val="354A6DCA"/>
    <w:rsid w:val="35A562ED"/>
    <w:rsid w:val="35D910E0"/>
    <w:rsid w:val="35DB0627"/>
    <w:rsid w:val="361F78E0"/>
    <w:rsid w:val="36622D4E"/>
    <w:rsid w:val="366853CA"/>
    <w:rsid w:val="36924CEF"/>
    <w:rsid w:val="36A4166C"/>
    <w:rsid w:val="36DD1E1B"/>
    <w:rsid w:val="37086FF5"/>
    <w:rsid w:val="371C5EB6"/>
    <w:rsid w:val="374560ED"/>
    <w:rsid w:val="37565DA9"/>
    <w:rsid w:val="378D0B27"/>
    <w:rsid w:val="37A876A1"/>
    <w:rsid w:val="37B36715"/>
    <w:rsid w:val="37D24E6F"/>
    <w:rsid w:val="38427EEE"/>
    <w:rsid w:val="385E443F"/>
    <w:rsid w:val="38F00D7A"/>
    <w:rsid w:val="393074F7"/>
    <w:rsid w:val="393D5C00"/>
    <w:rsid w:val="39440EE3"/>
    <w:rsid w:val="39AB460B"/>
    <w:rsid w:val="39E8569F"/>
    <w:rsid w:val="39F94FF5"/>
    <w:rsid w:val="3A632520"/>
    <w:rsid w:val="3A680E45"/>
    <w:rsid w:val="3A847751"/>
    <w:rsid w:val="3A885D01"/>
    <w:rsid w:val="3AD2265F"/>
    <w:rsid w:val="3B21076A"/>
    <w:rsid w:val="3B2140C0"/>
    <w:rsid w:val="3BB54E2B"/>
    <w:rsid w:val="3C0D0273"/>
    <w:rsid w:val="3C5A665D"/>
    <w:rsid w:val="3D3243FA"/>
    <w:rsid w:val="3D66795F"/>
    <w:rsid w:val="3D98716F"/>
    <w:rsid w:val="3D9A59C3"/>
    <w:rsid w:val="3DFF5918"/>
    <w:rsid w:val="3E3F22CB"/>
    <w:rsid w:val="3EA36D1B"/>
    <w:rsid w:val="3F341BBE"/>
    <w:rsid w:val="3F644605"/>
    <w:rsid w:val="3F670C49"/>
    <w:rsid w:val="3F7F7744"/>
    <w:rsid w:val="3FC26463"/>
    <w:rsid w:val="3FFA77FE"/>
    <w:rsid w:val="404E005F"/>
    <w:rsid w:val="40EC3C80"/>
    <w:rsid w:val="40FC0F51"/>
    <w:rsid w:val="4102715D"/>
    <w:rsid w:val="415706BC"/>
    <w:rsid w:val="41977C6A"/>
    <w:rsid w:val="41DE1C04"/>
    <w:rsid w:val="41E3095A"/>
    <w:rsid w:val="42182D56"/>
    <w:rsid w:val="42212194"/>
    <w:rsid w:val="424021D1"/>
    <w:rsid w:val="42B576FA"/>
    <w:rsid w:val="42C871B9"/>
    <w:rsid w:val="42DC6ABA"/>
    <w:rsid w:val="42DF616E"/>
    <w:rsid w:val="430976BF"/>
    <w:rsid w:val="432F5C8B"/>
    <w:rsid w:val="43575087"/>
    <w:rsid w:val="436F3323"/>
    <w:rsid w:val="437C227F"/>
    <w:rsid w:val="43B44122"/>
    <w:rsid w:val="43C77A73"/>
    <w:rsid w:val="43F90197"/>
    <w:rsid w:val="44326630"/>
    <w:rsid w:val="444A6BA8"/>
    <w:rsid w:val="446B3EE0"/>
    <w:rsid w:val="449E6461"/>
    <w:rsid w:val="44A75D69"/>
    <w:rsid w:val="44AE02CE"/>
    <w:rsid w:val="44D901DA"/>
    <w:rsid w:val="455F644D"/>
    <w:rsid w:val="45664A2F"/>
    <w:rsid w:val="45666A98"/>
    <w:rsid w:val="45AD0CE9"/>
    <w:rsid w:val="45C855BE"/>
    <w:rsid w:val="45CC458D"/>
    <w:rsid w:val="45F9772A"/>
    <w:rsid w:val="466473E8"/>
    <w:rsid w:val="4677008D"/>
    <w:rsid w:val="468F5088"/>
    <w:rsid w:val="46EB2FE9"/>
    <w:rsid w:val="47077ADC"/>
    <w:rsid w:val="4726507D"/>
    <w:rsid w:val="472F57C0"/>
    <w:rsid w:val="47793203"/>
    <w:rsid w:val="479E1FF6"/>
    <w:rsid w:val="48253B62"/>
    <w:rsid w:val="48AD6DDD"/>
    <w:rsid w:val="48B85603"/>
    <w:rsid w:val="48D91477"/>
    <w:rsid w:val="49234370"/>
    <w:rsid w:val="49335654"/>
    <w:rsid w:val="496377FC"/>
    <w:rsid w:val="49645A5A"/>
    <w:rsid w:val="49E81748"/>
    <w:rsid w:val="49F6294D"/>
    <w:rsid w:val="4A010F4E"/>
    <w:rsid w:val="4A320139"/>
    <w:rsid w:val="4A94017E"/>
    <w:rsid w:val="4A9F1117"/>
    <w:rsid w:val="4AE534DE"/>
    <w:rsid w:val="4BA60A32"/>
    <w:rsid w:val="4BC80A39"/>
    <w:rsid w:val="4BD20365"/>
    <w:rsid w:val="4BE1460C"/>
    <w:rsid w:val="4BF87553"/>
    <w:rsid w:val="4C58287F"/>
    <w:rsid w:val="4C6D0D51"/>
    <w:rsid w:val="4C6D1150"/>
    <w:rsid w:val="4C972CB2"/>
    <w:rsid w:val="4CB46025"/>
    <w:rsid w:val="4CBA258C"/>
    <w:rsid w:val="4D0F1A01"/>
    <w:rsid w:val="4D526DAF"/>
    <w:rsid w:val="4DAE582A"/>
    <w:rsid w:val="4DF121A7"/>
    <w:rsid w:val="4E0E312B"/>
    <w:rsid w:val="4E34479A"/>
    <w:rsid w:val="4E3C5F6D"/>
    <w:rsid w:val="4E6E5276"/>
    <w:rsid w:val="4E8A57D0"/>
    <w:rsid w:val="4ED56A87"/>
    <w:rsid w:val="4EFD3843"/>
    <w:rsid w:val="4F235493"/>
    <w:rsid w:val="4F6F6EC1"/>
    <w:rsid w:val="4F74195E"/>
    <w:rsid w:val="4F916FD5"/>
    <w:rsid w:val="4F9D14FE"/>
    <w:rsid w:val="4FAF1600"/>
    <w:rsid w:val="4FDD4801"/>
    <w:rsid w:val="50122B70"/>
    <w:rsid w:val="505F707F"/>
    <w:rsid w:val="50A46846"/>
    <w:rsid w:val="50ED0368"/>
    <w:rsid w:val="511C7B8F"/>
    <w:rsid w:val="51C724D4"/>
    <w:rsid w:val="520D5915"/>
    <w:rsid w:val="53443F34"/>
    <w:rsid w:val="541849D7"/>
    <w:rsid w:val="543B4B49"/>
    <w:rsid w:val="54500B0B"/>
    <w:rsid w:val="547861F9"/>
    <w:rsid w:val="54AD0174"/>
    <w:rsid w:val="54CD19DB"/>
    <w:rsid w:val="54E97915"/>
    <w:rsid w:val="54ED1177"/>
    <w:rsid w:val="54F557B4"/>
    <w:rsid w:val="55253D87"/>
    <w:rsid w:val="555434C6"/>
    <w:rsid w:val="55AF2FB6"/>
    <w:rsid w:val="55C64E0C"/>
    <w:rsid w:val="56295C7E"/>
    <w:rsid w:val="565E65BD"/>
    <w:rsid w:val="56611A9E"/>
    <w:rsid w:val="56627EAE"/>
    <w:rsid w:val="567935A7"/>
    <w:rsid w:val="569B529A"/>
    <w:rsid w:val="56A36DA6"/>
    <w:rsid w:val="56B0397F"/>
    <w:rsid w:val="57542718"/>
    <w:rsid w:val="5759256C"/>
    <w:rsid w:val="57601584"/>
    <w:rsid w:val="577B6151"/>
    <w:rsid w:val="57AE1922"/>
    <w:rsid w:val="58087F40"/>
    <w:rsid w:val="581A7D93"/>
    <w:rsid w:val="582A499D"/>
    <w:rsid w:val="583A5ECF"/>
    <w:rsid w:val="584F0988"/>
    <w:rsid w:val="58597B20"/>
    <w:rsid w:val="588045D5"/>
    <w:rsid w:val="5891199C"/>
    <w:rsid w:val="589869EF"/>
    <w:rsid w:val="58BB1B15"/>
    <w:rsid w:val="58ED1D08"/>
    <w:rsid w:val="58F65F4C"/>
    <w:rsid w:val="5947722A"/>
    <w:rsid w:val="595A436B"/>
    <w:rsid w:val="5979144E"/>
    <w:rsid w:val="59C35AC6"/>
    <w:rsid w:val="59CE389F"/>
    <w:rsid w:val="5A191D71"/>
    <w:rsid w:val="5A21330F"/>
    <w:rsid w:val="5A38299C"/>
    <w:rsid w:val="5A457C90"/>
    <w:rsid w:val="5AA561A3"/>
    <w:rsid w:val="5B4131F6"/>
    <w:rsid w:val="5B8D23CA"/>
    <w:rsid w:val="5BE3223E"/>
    <w:rsid w:val="5C367212"/>
    <w:rsid w:val="5C3A27C4"/>
    <w:rsid w:val="5C903AC8"/>
    <w:rsid w:val="5D184FC5"/>
    <w:rsid w:val="5D6841AF"/>
    <w:rsid w:val="5D6C5123"/>
    <w:rsid w:val="5DB01C03"/>
    <w:rsid w:val="5DEA412C"/>
    <w:rsid w:val="5DFA3848"/>
    <w:rsid w:val="5E264908"/>
    <w:rsid w:val="5E2D21ED"/>
    <w:rsid w:val="5E972E50"/>
    <w:rsid w:val="5EBA0D43"/>
    <w:rsid w:val="5F0904F3"/>
    <w:rsid w:val="5F6C1E4D"/>
    <w:rsid w:val="5FC22F6F"/>
    <w:rsid w:val="605F67B6"/>
    <w:rsid w:val="60A56156"/>
    <w:rsid w:val="60BE044C"/>
    <w:rsid w:val="60C33CBC"/>
    <w:rsid w:val="60CA7DA9"/>
    <w:rsid w:val="60E219E7"/>
    <w:rsid w:val="61283DFB"/>
    <w:rsid w:val="6130547A"/>
    <w:rsid w:val="61315E7A"/>
    <w:rsid w:val="61A70A86"/>
    <w:rsid w:val="622B6F17"/>
    <w:rsid w:val="622E0225"/>
    <w:rsid w:val="624E4538"/>
    <w:rsid w:val="62700567"/>
    <w:rsid w:val="6275120D"/>
    <w:rsid w:val="62C21FAF"/>
    <w:rsid w:val="62F23B16"/>
    <w:rsid w:val="63190B2F"/>
    <w:rsid w:val="63290123"/>
    <w:rsid w:val="63CF60A2"/>
    <w:rsid w:val="63F035E1"/>
    <w:rsid w:val="6514585E"/>
    <w:rsid w:val="65E639F1"/>
    <w:rsid w:val="66311CA1"/>
    <w:rsid w:val="66316386"/>
    <w:rsid w:val="663D7122"/>
    <w:rsid w:val="66877B49"/>
    <w:rsid w:val="668A7C7D"/>
    <w:rsid w:val="66AD090C"/>
    <w:rsid w:val="671E2375"/>
    <w:rsid w:val="672E0666"/>
    <w:rsid w:val="67C432A7"/>
    <w:rsid w:val="67E413B1"/>
    <w:rsid w:val="68456157"/>
    <w:rsid w:val="684E59A0"/>
    <w:rsid w:val="688447F9"/>
    <w:rsid w:val="689D026F"/>
    <w:rsid w:val="6900697A"/>
    <w:rsid w:val="692A058C"/>
    <w:rsid w:val="6948291D"/>
    <w:rsid w:val="696F73E9"/>
    <w:rsid w:val="698D5C15"/>
    <w:rsid w:val="699863DB"/>
    <w:rsid w:val="69AF6419"/>
    <w:rsid w:val="69E41790"/>
    <w:rsid w:val="69FF04DD"/>
    <w:rsid w:val="6A0968FE"/>
    <w:rsid w:val="6A2D75C4"/>
    <w:rsid w:val="6A6F0C67"/>
    <w:rsid w:val="6A7F70C0"/>
    <w:rsid w:val="6AC4365C"/>
    <w:rsid w:val="6AD923DC"/>
    <w:rsid w:val="6B2138C9"/>
    <w:rsid w:val="6B3E1FC6"/>
    <w:rsid w:val="6B9173B3"/>
    <w:rsid w:val="6BC6550B"/>
    <w:rsid w:val="6C6C21B5"/>
    <w:rsid w:val="6C7E7BA9"/>
    <w:rsid w:val="6C977A02"/>
    <w:rsid w:val="6CA51238"/>
    <w:rsid w:val="6CED2C06"/>
    <w:rsid w:val="6D270DDA"/>
    <w:rsid w:val="6D2E0503"/>
    <w:rsid w:val="6D5B4E41"/>
    <w:rsid w:val="6D881A19"/>
    <w:rsid w:val="6DB53FB3"/>
    <w:rsid w:val="6E100FC0"/>
    <w:rsid w:val="6E3E14C5"/>
    <w:rsid w:val="6E5F4381"/>
    <w:rsid w:val="6F3733E9"/>
    <w:rsid w:val="6F980E30"/>
    <w:rsid w:val="6F9F6808"/>
    <w:rsid w:val="702604FB"/>
    <w:rsid w:val="70511936"/>
    <w:rsid w:val="70913033"/>
    <w:rsid w:val="71270324"/>
    <w:rsid w:val="71820B06"/>
    <w:rsid w:val="71AB1FE8"/>
    <w:rsid w:val="71EB515D"/>
    <w:rsid w:val="72000845"/>
    <w:rsid w:val="72D02C5B"/>
    <w:rsid w:val="72FD31DC"/>
    <w:rsid w:val="73443771"/>
    <w:rsid w:val="73472EF8"/>
    <w:rsid w:val="735A5E47"/>
    <w:rsid w:val="73D2280D"/>
    <w:rsid w:val="74081A16"/>
    <w:rsid w:val="742B2689"/>
    <w:rsid w:val="74CF66E9"/>
    <w:rsid w:val="75194210"/>
    <w:rsid w:val="759D5B44"/>
    <w:rsid w:val="75BA54A2"/>
    <w:rsid w:val="75E856DE"/>
    <w:rsid w:val="763A3BD7"/>
    <w:rsid w:val="76C31D92"/>
    <w:rsid w:val="774250D9"/>
    <w:rsid w:val="77A85737"/>
    <w:rsid w:val="77F15A07"/>
    <w:rsid w:val="78A70A06"/>
    <w:rsid w:val="79602270"/>
    <w:rsid w:val="7A324213"/>
    <w:rsid w:val="7A577D1A"/>
    <w:rsid w:val="7AAA261F"/>
    <w:rsid w:val="7AAF6EDF"/>
    <w:rsid w:val="7AE34FF1"/>
    <w:rsid w:val="7AF46B16"/>
    <w:rsid w:val="7AFF2DA7"/>
    <w:rsid w:val="7B743E18"/>
    <w:rsid w:val="7B891F6B"/>
    <w:rsid w:val="7B8F5C65"/>
    <w:rsid w:val="7BB92E8A"/>
    <w:rsid w:val="7BED3DB6"/>
    <w:rsid w:val="7C457367"/>
    <w:rsid w:val="7C7845C5"/>
    <w:rsid w:val="7C7A680A"/>
    <w:rsid w:val="7C885D03"/>
    <w:rsid w:val="7CB8262F"/>
    <w:rsid w:val="7CBD4766"/>
    <w:rsid w:val="7D1F6AD8"/>
    <w:rsid w:val="7D472323"/>
    <w:rsid w:val="7DA61180"/>
    <w:rsid w:val="7DBD2E26"/>
    <w:rsid w:val="7DC20A48"/>
    <w:rsid w:val="7E4E2BE7"/>
    <w:rsid w:val="7E890507"/>
    <w:rsid w:val="7E9A2276"/>
    <w:rsid w:val="7F073FE4"/>
    <w:rsid w:val="7F9D2838"/>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paragraph" w:customStyle="1" w:styleId="11">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12">
    <w:name w:val="annotation reference"/>
    <w:qFormat/>
    <w:uiPriority w:val="0"/>
    <w:rPr>
      <w:sz w:val="21"/>
      <w:szCs w:val="21"/>
    </w:rPr>
  </w:style>
  <w:style w:type="paragraph" w:customStyle="1" w:styleId="13">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Administrator</cp:lastModifiedBy>
  <dcterms:modified xsi:type="dcterms:W3CDTF">2020-08-18T19:55:19Z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