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BBCCB5" w14:textId="64D6E00E" w:rsidR="00B4015F" w:rsidRDefault="006A58C7" w:rsidP="00B4015F">
      <w:pPr>
        <w:pStyle w:val="MStitle"/>
      </w:pPr>
      <w:r>
        <w:t>Effective radiative forcing in the aerosol-climate model CAM5.3-MARC-ARG</w:t>
      </w:r>
      <w:r w:rsidR="000B76A6">
        <w:t xml:space="preserve"> </w:t>
      </w:r>
      <w:r w:rsidR="000B76A6" w:rsidRPr="000B76A6">
        <w:rPr>
          <w:highlight w:val="yellow"/>
        </w:rPr>
        <w:t>[INCOMPLETE DRAFT</w:t>
      </w:r>
      <w:r w:rsidR="00AC35AD">
        <w:rPr>
          <w:highlight w:val="yellow"/>
        </w:rPr>
        <w:t>; WORK IN PROGRESS</w:t>
      </w:r>
      <w:r w:rsidR="000B76A6" w:rsidRPr="000B76A6">
        <w:rPr>
          <w:highlight w:val="yellow"/>
        </w:rPr>
        <w:t>]</w:t>
      </w:r>
    </w:p>
    <w:p w14:paraId="1EA92422" w14:textId="288190C0" w:rsidR="00B4015F" w:rsidRPr="00C26311" w:rsidRDefault="008B4260" w:rsidP="00450DB9">
      <w:pPr>
        <w:pStyle w:val="Authors"/>
      </w:pPr>
      <w:r>
        <w:t>Benjamin S. Grandey</w:t>
      </w:r>
      <w:r w:rsidR="00B4015F" w:rsidRPr="00C26311">
        <w:rPr>
          <w:vertAlign w:val="superscript"/>
        </w:rPr>
        <w:t>1</w:t>
      </w:r>
      <w:r w:rsidR="00B4015F" w:rsidRPr="00C26311">
        <w:t xml:space="preserve">, </w:t>
      </w:r>
      <w:r>
        <w:t>Daniel Rothenberg</w:t>
      </w:r>
      <w:r>
        <w:rPr>
          <w:vertAlign w:val="superscript"/>
        </w:rPr>
        <w:t>2</w:t>
      </w:r>
      <w:r w:rsidR="00B4015F" w:rsidRPr="00C26311">
        <w:t xml:space="preserve">, </w:t>
      </w:r>
      <w:r>
        <w:t>Alexander Avramov</w:t>
      </w:r>
      <w:r>
        <w:rPr>
          <w:vertAlign w:val="superscript"/>
        </w:rPr>
        <w:t>3</w:t>
      </w:r>
      <w:r>
        <w:t>, Qinjian Jin</w:t>
      </w:r>
      <w:r w:rsidR="00B4015F" w:rsidRPr="00C26311">
        <w:rPr>
          <w:vertAlign w:val="superscript"/>
        </w:rPr>
        <w:t>2</w:t>
      </w:r>
      <w:r w:rsidRPr="008B4260">
        <w:t>,</w:t>
      </w:r>
      <w:r>
        <w:t xml:space="preserve"> Hsiang-He Lee</w:t>
      </w:r>
      <w:r w:rsidRPr="00C26311">
        <w:rPr>
          <w:vertAlign w:val="superscript"/>
        </w:rPr>
        <w:t>1</w:t>
      </w:r>
      <w:r w:rsidRPr="00C26311">
        <w:t xml:space="preserve">, </w:t>
      </w:r>
      <w:r>
        <w:t>Chien Wang</w:t>
      </w:r>
      <w:r>
        <w:rPr>
          <w:vertAlign w:val="superscript"/>
        </w:rPr>
        <w:t>2,1</w:t>
      </w:r>
    </w:p>
    <w:p w14:paraId="59DBE0E0" w14:textId="77777777" w:rsidR="00B4015F" w:rsidRDefault="00B4015F" w:rsidP="000A1B66">
      <w:pPr>
        <w:pStyle w:val="Affiliation"/>
      </w:pPr>
      <w:r w:rsidRPr="000A1B66">
        <w:rPr>
          <w:vertAlign w:val="superscript"/>
        </w:rPr>
        <w:t>1</w:t>
      </w:r>
      <w:r w:rsidR="008B4260">
        <w:t>Center for Environmental Sensing and Modeling, Singapore-MIT Alliance for Research and Technology</w:t>
      </w:r>
      <w:r w:rsidR="000A1B66">
        <w:t xml:space="preserve">, </w:t>
      </w:r>
      <w:r w:rsidR="008B4260">
        <w:t>Singapore</w:t>
      </w:r>
    </w:p>
    <w:p w14:paraId="634ED7E0" w14:textId="77777777" w:rsidR="000A1B66" w:rsidRDefault="000A1B66" w:rsidP="00450DB9">
      <w:pPr>
        <w:pStyle w:val="Affiliation"/>
      </w:pPr>
      <w:r w:rsidRPr="000A1B66">
        <w:rPr>
          <w:vertAlign w:val="superscript"/>
        </w:rPr>
        <w:t>2</w:t>
      </w:r>
      <w:r w:rsidR="008B4260">
        <w:t>Center for Global Change Science</w:t>
      </w:r>
      <w:r>
        <w:t xml:space="preserve">, </w:t>
      </w:r>
      <w:r w:rsidR="008B4260">
        <w:t>Massachusetts Institute of Technology</w:t>
      </w:r>
      <w:r>
        <w:t xml:space="preserve">, </w:t>
      </w:r>
      <w:r w:rsidR="008B4260">
        <w:t>Cambridge, Massachusetts, USA</w:t>
      </w:r>
    </w:p>
    <w:p w14:paraId="783E9D94" w14:textId="411061AE" w:rsidR="008B4260" w:rsidRPr="001C023E" w:rsidRDefault="008B4260" w:rsidP="008B4260">
      <w:pPr>
        <w:pStyle w:val="Affiliation"/>
        <w:rPr>
          <w:lang w:val="en-US"/>
        </w:rPr>
      </w:pPr>
      <w:r>
        <w:rPr>
          <w:vertAlign w:val="superscript"/>
        </w:rPr>
        <w:t>3</w:t>
      </w:r>
      <w:r w:rsidRPr="008B4260">
        <w:rPr>
          <w:lang w:val="en-US"/>
        </w:rPr>
        <w:t>Department of Environmental Science</w:t>
      </w:r>
      <w:r>
        <w:rPr>
          <w:lang w:val="en-US"/>
        </w:rPr>
        <w:t>s, Emory University, Atlanta, Georgia, USA</w:t>
      </w:r>
      <w:r w:rsidRPr="008B4260">
        <w:rPr>
          <w:lang w:val="en-US"/>
        </w:rPr>
        <w:t xml:space="preserve"> </w:t>
      </w:r>
    </w:p>
    <w:p w14:paraId="15301DF2" w14:textId="387C0497" w:rsidR="000A1B66" w:rsidRDefault="000A1B66" w:rsidP="008E213F">
      <w:pPr>
        <w:pStyle w:val="Correspondence"/>
      </w:pPr>
      <w:r w:rsidRPr="000A1B66">
        <w:rPr>
          <w:i/>
        </w:rPr>
        <w:t>Correspondence to</w:t>
      </w:r>
      <w:r>
        <w:t xml:space="preserve">: </w:t>
      </w:r>
      <w:r w:rsidR="008B4260">
        <w:t>Benjamin S. Grandey</w:t>
      </w:r>
      <w:r>
        <w:t xml:space="preserve"> (</w:t>
      </w:r>
      <w:r w:rsidR="008B4260">
        <w:t>benjamin@smart.mit.edu</w:t>
      </w:r>
      <w:r>
        <w:t>)</w:t>
      </w:r>
    </w:p>
    <w:p w14:paraId="55CF6D92" w14:textId="77777777" w:rsidR="006A58C7" w:rsidRDefault="000A1B66" w:rsidP="00B4015F">
      <w:r w:rsidRPr="000A1B66">
        <w:rPr>
          <w:b/>
        </w:rPr>
        <w:t>Abstract.</w:t>
      </w:r>
      <w:r>
        <w:t xml:space="preserve"> </w:t>
      </w:r>
      <w:r w:rsidR="006A58C7" w:rsidRPr="006A58C7">
        <w:rPr>
          <w:highlight w:val="yellow"/>
        </w:rPr>
        <w:t>TODO</w:t>
      </w:r>
      <w:r w:rsidR="006A58C7">
        <w:t xml:space="preserve"> </w:t>
      </w:r>
    </w:p>
    <w:p w14:paraId="0C7185FC" w14:textId="615B5E32" w:rsidR="00C82F79" w:rsidRDefault="00C82F79" w:rsidP="00C82F79">
      <w:pPr>
        <w:pStyle w:val="Heading1"/>
      </w:pPr>
      <w:r>
        <w:t xml:space="preserve">1 </w:t>
      </w:r>
      <w:r w:rsidR="006A58C7">
        <w:t>Introduction</w:t>
      </w:r>
    </w:p>
    <w:p w14:paraId="31BE06A3" w14:textId="0667BF6E" w:rsidR="006A58C7" w:rsidRDefault="00511874" w:rsidP="00B4015F">
      <w:r>
        <w:rPr>
          <w:highlight w:val="yellow"/>
        </w:rPr>
        <w:t>TODO</w:t>
      </w:r>
    </w:p>
    <w:p w14:paraId="440DA92B" w14:textId="73F95C92" w:rsidR="006A58C7" w:rsidRDefault="006A58C7" w:rsidP="006A58C7">
      <w:pPr>
        <w:pStyle w:val="Heading1"/>
      </w:pPr>
      <w:r>
        <w:t>2 Method</w:t>
      </w:r>
    </w:p>
    <w:p w14:paraId="7B70FBD9" w14:textId="65F93D40" w:rsidR="00185A8A" w:rsidRDefault="00185A8A" w:rsidP="006A58C7">
      <w:pPr>
        <w:pStyle w:val="Heading2"/>
      </w:pPr>
      <w:r>
        <w:t>2.1 Modal aerosol modules (MAM3 and MAM7)</w:t>
      </w:r>
    </w:p>
    <w:p w14:paraId="37B07C5E" w14:textId="51210912" w:rsidR="00FC6C30" w:rsidRDefault="00185A8A" w:rsidP="00FC6C30">
      <w:pPr>
        <w:rPr>
          <w:lang w:val="en-US"/>
        </w:rPr>
      </w:pPr>
      <w:r>
        <w:t>The Community Earth System Model version 1.2.2 (CESM 1.2.2) contains the Community Atmosphere Model version 5.3 (CAM5.3)</w:t>
      </w:r>
      <w:r w:rsidR="003C4CB5">
        <w:t xml:space="preserve">.  Within CAM5.3, the default aerosol </w:t>
      </w:r>
      <w:r>
        <w:t xml:space="preserve">model </w:t>
      </w:r>
      <w:r w:rsidR="003C4CB5">
        <w:t>is a modal aerosol modu</w:t>
      </w:r>
      <w:r>
        <w:t>l</w:t>
      </w:r>
      <w:r w:rsidR="003C4CB5">
        <w:t>e</w:t>
      </w:r>
      <w:r>
        <w:t xml:space="preserve"> wit</w:t>
      </w:r>
      <w:r w:rsidR="003C4CB5">
        <w:t xml:space="preserve">h three log-normal modes (MAM3) </w:t>
      </w:r>
      <w:r w:rsidR="003C4CB5">
        <w:fldChar w:fldCharType="begin" w:fldLock="1"/>
      </w:r>
      <w:r w:rsidR="003C4CB5">
        <w:instrText>ADDIN CSL_CITATION { "citationItems" : [ { "id" : "ITEM-1", "itemData" : { "DOI" : "10.5194/gmd-5-709-2012", "ISSN" : "1991-9603", "author" : [ { "dropping-particle" : "", "family" : "Liu", "given" : "X.", "non-dropping-particle" : "", "parse-names" : false, "suffix" : "" }, { "dropping-particle" : "", "family" : "Easter", "given" : "R. C.", "non-dropping-particle" : "", "parse-names" : false, "suffix" : "" }, { "dropping-particle" : "", "family" : "Ghan", "given" : "S. J.", "non-dropping-particle" : "", "parse-names" : false, "suffix" : "" }, { "dropping-particle" : "", "family" : "Zaveri", "given" : "R.", "non-dropping-particle" : "", "parse-names" : false, "suffix" : "" }, { "dropping-particle" : "", "family" : "Rasch", "given" : "P.", "non-dropping-particle" : "", "parse-names" : false, "suffix" : "" }, { "dropping-particle" : "", "family" : "Shi", "given" : "X.", "non-dropping-particle" : "", "parse-names" : false, "suffix" : "" }, { "dropping-particle" : "", "family" : "Lamarque", "given" : "J.-F.", "non-dropping-particle" : "", "parse-names" : false, "suffix" : "" }, { "dropping-particle" : "", "family" : "Gettelman", "given" : "A.", "non-dropping-particle" : "", "parse-names" : false, "suffix" : "" }, { "dropping-particle" : "", "family" : "Morrison", "given" : "H.", "non-dropping-particle" : "", "parse-names" : false, "suffix" : "" }, { "dropping-particle" : "", "family" : "Vitt", "given" : "F.", "non-dropping-particle" : "", "parse-names" : false, "suffix" : "" }, { "dropping-particle" : "", "family" : "Conley", "given" : "A.", "non-dropping-particle" : "", "parse-names" : false, "suffix" : "" }, { "dropping-particle" : "", "family" : "Park", "given" : "S.", "non-dropping-particle" : "", "parse-names" : false, "suffix" : "" }, { "dropping-particle" : "", "family" : "Neale", "given" : "R.", "non-dropping-particle" : "", "parse-names" : false, "suffix" : "" }, { "dropping-particle" : "", "family" : "Hannay", "given" : "C.", "non-dropping-particle" : "", "parse-names" : false, "suffix" : "" }, { "dropping-particle" : "", "family" : "Ekman", "given" : "A. M. L.", "non-dropping-particle" : "", "parse-names" : false, "suffix" : "" }, { "dropping-particle" : "", "family" : "Hess", "given" : "P.", "non-dropping-particle" : "", "parse-names" : false, "suffix" : "" }, { "dropping-particle" : "", "family" : "Mahowald", "given" : "N.", "non-dropping-particle" : "", "parse-names" : false, "suffix" : "" }, { "dropping-particle" : "", "family" : "Collins", "given" : "W.", "non-dropping-particle" : "", "parse-names" : false, "suffix" : "" }, { "dropping-particle" : "", "family" : "Iacono", "given" : "M. J.", "non-dropping-particle" : "", "parse-names" : false, "suffix" : "" }, { "dropping-particle" : "", "family" : "Bretherton", "given" : "C. S.", "non-dropping-particle" : "", "parse-names" : false, "suffix" : "" }, { "dropping-particle" : "", "family" : "Flanner", "given" : "M. G.", "non-dropping-particle" : "", "parse-names" : false, "suffix" : "" }, { "dropping-particle" : "", "family" : "Mitchell", "given" : "D.", "non-dropping-particle" : "", "parse-names" : false, "suffix" : "" } ], "container-title" : "Geoscientific Model Development", "id" : "ITEM-1", "issue" : "3", "issued" : { "date-parts" : [ [ "2012", "5", "21" ] ] }, "page" : "709-739", "title" : "Toward a minimal representation of aerosols in climate models: description and evaluation in the Community Atmosphere Model CAM5", "type" : "article-journal", "volume" : "5" }, "uris" : [ "http://www.mendeley.com/documents/?uuid=f52c3859-fbd4-4c5a-9ed6-9d51d8fc58c8" ] } ], "mendeley" : { "formattedCitation" : "(Liu et al., 2012)", "plainTextFormattedCitation" : "(Liu et al., 2012)", "previouslyFormattedCitation" : "(Liu et al., 2012)" }, "properties" : { "noteIndex" : 1 }, "schema" : "https://github.com/citation-style-language/schema/raw/master/csl-citation.json" }</w:instrText>
      </w:r>
      <w:r w:rsidR="003C4CB5">
        <w:fldChar w:fldCharType="separate"/>
      </w:r>
      <w:r w:rsidR="003C4CB5" w:rsidRPr="003C4CB5">
        <w:rPr>
          <w:noProof/>
        </w:rPr>
        <w:t>(Liu et al., 2012)</w:t>
      </w:r>
      <w:r w:rsidR="003C4CB5">
        <w:fldChar w:fldCharType="end"/>
      </w:r>
      <w:r w:rsidR="00FC6C30">
        <w:t>.  Optionally, a more detailed</w:t>
      </w:r>
      <w:r w:rsidR="003C4CB5">
        <w:t xml:space="preserve"> model aerosol module with seven log-normal modes (MAM7) </w:t>
      </w:r>
      <w:r w:rsidR="00FC6C30">
        <w:fldChar w:fldCharType="begin" w:fldLock="1"/>
      </w:r>
      <w:r w:rsidR="00FC6C30">
        <w:instrText>ADDIN CSL_CITATION { "citationItems" : [ { "id" : "ITEM-1", "itemData" : { "DOI" : "10.5194/gmd-5-709-2012", "ISSN" : "1991-9603", "author" : [ { "dropping-particle" : "", "family" : "Liu", "given" : "X.", "non-dropping-particle" : "", "parse-names" : false, "suffix" : "" }, { "dropping-particle" : "", "family" : "Easter", "given" : "R. C.", "non-dropping-particle" : "", "parse-names" : false, "suffix" : "" }, { "dropping-particle" : "", "family" : "Ghan", "given" : "S. J.", "non-dropping-particle" : "", "parse-names" : false, "suffix" : "" }, { "dropping-particle" : "", "family" : "Zaveri", "given" : "R.", "non-dropping-particle" : "", "parse-names" : false, "suffix" : "" }, { "dropping-particle" : "", "family" : "Rasch", "given" : "P.", "non-dropping-particle" : "", "parse-names" : false, "suffix" : "" }, { "dropping-particle" : "", "family" : "Shi", "given" : "X.", "non-dropping-particle" : "", "parse-names" : false, "suffix" : "" }, { "dropping-particle" : "", "family" : "Lamarque", "given" : "J.-F.", "non-dropping-particle" : "", "parse-names" : false, "suffix" : "" }, { "dropping-particle" : "", "family" : "Gettelman", "given" : "A.", "non-dropping-particle" : "", "parse-names" : false, "suffix" : "" }, { "dropping-particle" : "", "family" : "Morrison", "given" : "H.", "non-dropping-particle" : "", "parse-names" : false, "suffix" : "" }, { "dropping-particle" : "", "family" : "Vitt", "given" : "F.", "non-dropping-particle" : "", "parse-names" : false, "suffix" : "" }, { "dropping-particle" : "", "family" : "Conley", "given" : "A.", "non-dropping-particle" : "", "parse-names" : false, "suffix" : "" }, { "dropping-particle" : "", "family" : "Park", "given" : "S.", "non-dropping-particle" : "", "parse-names" : false, "suffix" : "" }, { "dropping-particle" : "", "family" : "Neale", "given" : "R.", "non-dropping-particle" : "", "parse-names" : false, "suffix" : "" }, { "dropping-particle" : "", "family" : "Hannay", "given" : "C.", "non-dropping-particle" : "", "parse-names" : false, "suffix" : "" }, { "dropping-particle" : "", "family" : "Ekman", "given" : "A. M. L.", "non-dropping-particle" : "", "parse-names" : false, "suffix" : "" }, { "dropping-particle" : "", "family" : "Hess", "given" : "P.", "non-dropping-particle" : "", "parse-names" : false, "suffix" : "" }, { "dropping-particle" : "", "family" : "Mahowald", "given" : "N.", "non-dropping-particle" : "", "parse-names" : false, "suffix" : "" }, { "dropping-particle" : "", "family" : "Collins", "given" : "W.", "non-dropping-particle" : "", "parse-names" : false, "suffix" : "" }, { "dropping-particle" : "", "family" : "Iacono", "given" : "M. J.", "non-dropping-particle" : "", "parse-names" : false, "suffix" : "" }, { "dropping-particle" : "", "family" : "Bretherton", "given" : "C. S.", "non-dropping-particle" : "", "parse-names" : false, "suffix" : "" }, { "dropping-particle" : "", "family" : "Flanner", "given" : "M. G.", "non-dropping-particle" : "", "parse-names" : false, "suffix" : "" }, { "dropping-particle" : "", "family" : "Mitchell", "given" : "D.", "non-dropping-particle" : "", "parse-names" : false, "suffix" : "" } ], "container-title" : "Geoscientific Model Development", "id" : "ITEM-1", "issue" : "3", "issued" : { "date-parts" : [ [ "2012", "5", "21" ] ] }, "page" : "709-739", "title" : "Toward a minimal representation of aerosols in climate models: description and evaluation in the Community Atmosphere Model CAM5", "type" : "article-journal", "volume" : "5" }, "uris" : [ "http://www.mendeley.com/documents/?uuid=f52c3859-fbd4-4c5a-9ed6-9d51d8fc58c8" ] } ], "mendeley" : { "formattedCitation" : "(Liu et al., 2012)", "plainTextFormattedCitation" : "(Liu et al., 2012)", "previouslyFormattedCitation" : "(Liu et al., 2012)" }, "properties" : { "noteIndex" : 1 }, "schema" : "https://github.com/citation-style-language/schema/raw/master/csl-citation.json" }</w:instrText>
      </w:r>
      <w:r w:rsidR="00FC6C30">
        <w:fldChar w:fldCharType="separate"/>
      </w:r>
      <w:r w:rsidR="00FC6C30" w:rsidRPr="003C4CB5">
        <w:rPr>
          <w:noProof/>
        </w:rPr>
        <w:t>(Liu et al., 2012)</w:t>
      </w:r>
      <w:r w:rsidR="00FC6C30">
        <w:fldChar w:fldCharType="end"/>
      </w:r>
      <w:r w:rsidR="00FC6C30">
        <w:t xml:space="preserve"> can be used instead of MAM3.  </w:t>
      </w:r>
      <w:r w:rsidR="00536E42">
        <w:t xml:space="preserve">In this manuscript, we often refer to MAM3 and MAM7 collectively as “MAM”.  </w:t>
      </w:r>
      <w:r w:rsidR="00FC6C30">
        <w:t xml:space="preserve">The seven modes included in MAM7 are Aitken, accumulation, </w:t>
      </w:r>
      <w:r w:rsidR="00FC6C30">
        <w:rPr>
          <w:lang w:val="en-US"/>
        </w:rPr>
        <w:t xml:space="preserve">primary carbon, fine soil dust, fine sea salt, </w:t>
      </w:r>
      <w:r w:rsidR="00FC6C30" w:rsidRPr="00FC6C30">
        <w:rPr>
          <w:lang w:val="en-US"/>
        </w:rPr>
        <w:t xml:space="preserve">coarse </w:t>
      </w:r>
      <w:r w:rsidR="00FC6C30">
        <w:rPr>
          <w:lang w:val="en-US"/>
        </w:rPr>
        <w:t xml:space="preserve">soil dust, and course sea salt.  Within each of these modes, MAM7 simulates the mass mixing ratios of internally-mixed sulphate, ammonium, primary organic carbon, secondary organic carbon, black carbon, soil dust, and sea salt </w:t>
      </w:r>
      <w:r w:rsidR="00FC6C30">
        <w:rPr>
          <w:lang w:val="en-US"/>
        </w:rPr>
        <w:fldChar w:fldCharType="begin" w:fldLock="1"/>
      </w:r>
      <w:r w:rsidR="00FC6C30">
        <w:rPr>
          <w:lang w:val="en-US"/>
        </w:rPr>
        <w:instrText>ADDIN CSL_CITATION { "citationItems" : [ { "id" : "ITEM-1", "itemData" : { "DOI" : "10.5194/gmd-5-709-2012", "ISSN" : "1991-9603", "author" : [ { "dropping-particle" : "", "family" : "Liu", "given" : "X.", "non-dropping-particle" : "", "parse-names" : false, "suffix" : "" }, { "dropping-particle" : "", "family" : "Easter", "given" : "R. C.", "non-dropping-particle" : "", "parse-names" : false, "suffix" : "" }, { "dropping-particle" : "", "family" : "Ghan", "given" : "S. J.", "non-dropping-particle" : "", "parse-names" : false, "suffix" : "" }, { "dropping-particle" : "", "family" : "Zaveri", "given" : "R.", "non-dropping-particle" : "", "parse-names" : false, "suffix" : "" }, { "dropping-particle" : "", "family" : "Rasch", "given" : "P.", "non-dropping-particle" : "", "parse-names" : false, "suffix" : "" }, { "dropping-particle" : "", "family" : "Shi", "given" : "X.", "non-dropping-particle" : "", "parse-names" : false, "suffix" : "" }, { "dropping-particle" : "", "family" : "Lamarque", "given" : "J.-F.", "non-dropping-particle" : "", "parse-names" : false, "suffix" : "" }, { "dropping-particle" : "", "family" : "Gettelman", "given" : "A.", "non-dropping-particle" : "", "parse-names" : false, "suffix" : "" }, { "dropping-particle" : "", "family" : "Morrison", "given" : "H.", "non-dropping-particle" : "", "parse-names" : false, "suffix" : "" }, { "dropping-particle" : "", "family" : "Vitt", "given" : "F.", "non-dropping-particle" : "", "parse-names" : false, "suffix" : "" }, { "dropping-particle" : "", "family" : "Conley", "given" : "A.", "non-dropping-particle" : "", "parse-names" : false, "suffix" : "" }, { "dropping-particle" : "", "family" : "Park", "given" : "S.", "non-dropping-particle" : "", "parse-names" : false, "suffix" : "" }, { "dropping-particle" : "", "family" : "Neale", "given" : "R.", "non-dropping-particle" : "", "parse-names" : false, "suffix" : "" }, { "dropping-particle" : "", "family" : "Hannay", "given" : "C.", "non-dropping-particle" : "", "parse-names" : false, "suffix" : "" }, { "dropping-particle" : "", "family" : "Ekman", "given" : "A. M. L.", "non-dropping-particle" : "", "parse-names" : false, "suffix" : "" }, { "dropping-particle" : "", "family" : "Hess", "given" : "P.", "non-dropping-particle" : "", "parse-names" : false, "suffix" : "" }, { "dropping-particle" : "", "family" : "Mahowald", "given" : "N.", "non-dropping-particle" : "", "parse-names" : false, "suffix" : "" }, { "dropping-particle" : "", "family" : "Collins", "given" : "W.", "non-dropping-particle" : "", "parse-names" : false, "suffix" : "" }, { "dropping-particle" : "", "family" : "Iacono", "given" : "M. J.", "non-dropping-particle" : "", "parse-names" : false, "suffix" : "" }, { "dropping-particle" : "", "family" : "Bretherton", "given" : "C. S.", "non-dropping-particle" : "", "parse-names" : false, "suffix" : "" }, { "dropping-particle" : "", "family" : "Flanner", "given" : "M. G.", "non-dropping-particle" : "", "parse-names" : false, "suffix" : "" }, { "dropping-particle" : "", "family" : "Mitchell", "given" : "D.", "non-dropping-particle" : "", "parse-names" : false, "suffix" : "" } ], "container-title" : "Geoscientific Model Development", "id" : "ITEM-1", "issue" : "3", "issued" : { "date-parts" : [ [ "2012", "5", "21" ] ] }, "page" : "709-739", "title" : "Toward a minimal representation of aerosols in climate models: description and evaluation in the Community Atmosphere Model CAM5", "type" : "article-journal", "volume" : "5" }, "uris" : [ "http://www.mendeley.com/documents/?uuid=f52c3859-fbd4-4c5a-9ed6-9d51d8fc58c8" ] } ], "mendeley" : { "formattedCitation" : "(Liu et al., 2012)", "plainTextFormattedCitation" : "(Liu et al., 2012)", "previouslyFormattedCitation" : "(Liu et al., 2012)" }, "properties" : { "noteIndex" : 1 }, "schema" : "https://github.com/citation-style-language/schema/raw/master/csl-citation.json" }</w:instrText>
      </w:r>
      <w:r w:rsidR="00FC6C30">
        <w:rPr>
          <w:lang w:val="en-US"/>
        </w:rPr>
        <w:fldChar w:fldCharType="separate"/>
      </w:r>
      <w:r w:rsidR="00FC6C30" w:rsidRPr="00FC6C30">
        <w:rPr>
          <w:noProof/>
          <w:lang w:val="en-US"/>
        </w:rPr>
        <w:t>(Liu et al., 2012)</w:t>
      </w:r>
      <w:r w:rsidR="00FC6C30">
        <w:rPr>
          <w:lang w:val="en-US"/>
        </w:rPr>
        <w:fldChar w:fldCharType="end"/>
      </w:r>
      <w:r w:rsidR="00C17E59">
        <w:rPr>
          <w:lang w:val="en-US"/>
        </w:rPr>
        <w:t xml:space="preserve">.  In MAM3, three simplifications are made: first, the primary carbon mode is merged into the accumulation mode; second, the fine soil dust and fine sea salt modes are also merged into the accumulation mode; third, the coarse soil dust and course sea salt modes are merged with each other; and fourth, ammonium is implicitly included via sulphate and is no longer explicitly simulated.  As a result, MAM3 simulates just three modes: Aitken, accumulation, and coarse.  This reduces the computational expense.  More recently, a version containing four modes (MAM4) </w:t>
      </w:r>
      <w:r w:rsidR="00C17E59">
        <w:rPr>
          <w:lang w:val="en-US"/>
        </w:rPr>
        <w:fldChar w:fldCharType="begin" w:fldLock="1"/>
      </w:r>
      <w:r w:rsidR="00C17E59">
        <w:rPr>
          <w:lang w:val="en-US"/>
        </w:rPr>
        <w:instrText>ADDIN CSL_CITATION { "citationItems" : [ { "id" : "ITEM-1", "itemData" : { "DOI" : "10.5194/gmd-9-505-2016", "ISSN" : "1991-9603", "abstract" : "Atmospheric carbonaceous aerosols play an important role in the climate system by influencing the Earth's radiation budgets and modifying the cloud properties. Despite the importance, their representations in large-scale atmospheric models are still crude, which can influence model simulated burden, lifetime, physical, chemical and optical properties, and the climate forcing of carbonaceous aerosols. In this study, we improve the current three-mode version of the Modal Aerosol Module (MAM3) in the Community Atmosphere Model version 5 (CAM5) by introducing an additional primary carbon mode to explicitly account for the microphysical ageing of primary carbonaceous aerosols in the atmosphere. Compared to MAM3, the four-mode version of MAM (MAM4) significantly increases the column burdens of primary particulate organic matter (POM) and black carbon (BC) by up to 40 % in many remote regions, where in-cloud scavenging plays an important role in determining the aerosol concentrations. Differences in the column burdens for other types of aerosol (e.g., sulfate, secondary organic aerosols, mineral dust, sea salt) are less than 1 %. Evaluating the MAM4 simulation against in situ surface and aircraft observations, we find that MAM4 significantly improves the simulation of seasonal variation of near-surface BC concentrations in the polar regions, by increasing the BC concentrations in all seasons and particularly in cold seasons. However, it exacerbates the overestimation of modeled BC concentrations in the upper troposphere in the Pacific regions. The comparisons suggest that, to address the remaining model POM and BC biases, future improvements are required related to (1) in-cloud scavenging and vertical transport in convective clouds and (2) emissions of anthropogenic and biomass burning aerosols.", "author" : [ { "dropping-particle" : "", "family" : "Liu", "given" : "X.", "non-dropping-particle" : "", "parse-names" : false, "suffix" : "" }, { "dropping-particle" : "", "family" : "Ma", "given" : "P.-L.", "non-dropping-particle" : "", "parse-names" : false, "suffix" : "" }, { "dropping-particle" : "", "family" : "Wang", "given" : "H.", "non-dropping-particle" : "", "parse-names" : false, "suffix" : "" }, { "dropping-particle" : "", "family" : "Tilmes", "given" : "S.", "non-dropping-particle" : "", "parse-names" : false, "suffix" : "" }, { "dropping-particle" : "", "family" : "Singh", "given" : "B.", "non-dropping-particle" : "", "parse-names" : false, "suffix" : "" }, { "dropping-particle" : "", "family" : "Easter", "given" : "R. C.", "non-dropping-particle" : "", "parse-names" : false, "suffix" : "" }, { "dropping-particle" : "", "family" : "Ghan", "given" : "S. J.", "non-dropping-particle" : "", "parse-names" : false, "suffix" : "" }, { "dropping-particle" : "", "family" : "Rasch", "given" : "P. J.", "non-dropping-particle" : "", "parse-names" : false, "suffix" : "" } ], "container-title" : "Geoscientific Model Development", "id" : "ITEM-1", "issue" : "2", "issued" : { "date-parts" : [ [ "2016", "2", "8" ] ] }, "page" : "505-522", "title" : "Description and evaluation of a new four-mode version of the Modal Aerosol Module (MAM4) within version 5.3 of the Community Atmosphere Model", "type" : "article-journal", "volume" : "9" }, "uris" : [ "http://www.mendeley.com/documents/?uuid=f8744199-eb51-4b95-b0bc-2255e32be276" ] } ], "mendeley" : { "formattedCitation" : "(Liu et al., 2016)", "plainTextFormattedCitation" : "(Liu et al., 2016)", "previouslyFormattedCitation" : "(Liu et al., 2016)" }, "properties" : { "noteIndex" : 1 }, "schema" : "https://github.com/citation-style-language/schema/raw/master/csl-citation.json" }</w:instrText>
      </w:r>
      <w:r w:rsidR="00C17E59">
        <w:rPr>
          <w:lang w:val="en-US"/>
        </w:rPr>
        <w:fldChar w:fldCharType="separate"/>
      </w:r>
      <w:r w:rsidR="00C17E59" w:rsidRPr="00C17E59">
        <w:rPr>
          <w:noProof/>
          <w:lang w:val="en-US"/>
        </w:rPr>
        <w:t>(Liu et al., 2016)</w:t>
      </w:r>
      <w:r w:rsidR="00C17E59">
        <w:rPr>
          <w:lang w:val="en-US"/>
        </w:rPr>
        <w:fldChar w:fldCharType="end"/>
      </w:r>
      <w:r w:rsidR="00C17E59">
        <w:rPr>
          <w:lang w:val="en-US"/>
        </w:rPr>
        <w:t>, has also been coupled to CAM5.3, but we do not consider MAM4 in this study.</w:t>
      </w:r>
    </w:p>
    <w:p w14:paraId="2975C726" w14:textId="2A089B00" w:rsidR="00185A8A" w:rsidRPr="00412844" w:rsidRDefault="006A4996" w:rsidP="00185A8A">
      <w:pPr>
        <w:rPr>
          <w:lang w:val="en-US"/>
        </w:rPr>
      </w:pPr>
      <w:r>
        <w:rPr>
          <w:lang w:val="en-US"/>
        </w:rPr>
        <w:t xml:space="preserve">The MAM aerosols interact with radiation, allowing aerosol direct and semi-direct effects to be represented.  </w:t>
      </w:r>
      <w:r w:rsidR="00412844">
        <w:rPr>
          <w:lang w:val="en-US"/>
        </w:rPr>
        <w:t xml:space="preserve">The aerosols can act as cloud condensation nuclei via the </w:t>
      </w:r>
      <w:r w:rsidR="00F77678">
        <w:rPr>
          <w:lang w:val="en-US"/>
        </w:rPr>
        <w:t xml:space="preserve">ARG </w:t>
      </w:r>
      <w:r w:rsidR="00412844">
        <w:rPr>
          <w:lang w:val="en-US"/>
        </w:rPr>
        <w:t xml:space="preserve">activation scheme </w:t>
      </w:r>
      <w:r w:rsidR="00412844">
        <w:rPr>
          <w:lang w:val="en-US"/>
        </w:rPr>
        <w:fldChar w:fldCharType="begin" w:fldLock="1"/>
      </w:r>
      <w:r w:rsidR="00412844">
        <w:rPr>
          <w:lang w:val="en-US"/>
        </w:rPr>
        <w:instrText>ADDIN CSL_CITATION { "citationItems" : [ { "id" : "ITEM-1", "itemData" : { "DOI" : "10.1029/1999JD901161", "ISSN" : "0148-0227", "author" : [ { "dropping-particle" : "", "family" : "Abdul-Razzak", "given" : "Hayder", "non-dropping-particle" : "", "parse-names" : false, "suffix" : "" }, { "dropping-particle" : "", "family" : "Ghan", "given" : "Steven J.", "non-dropping-particle" : "", "parse-names" : false, "suffix" : "" } ], "container-title" : "Journal of Geophysical Research", "id" : "ITEM-1", "issue" : "D5", "issued" : { "date-parts" : [ [ "2000", "3", "1" ] ] }, "page" : "6837-6844", "title" : "A parameterization of aerosol activation: 2. Multiple aerosol types", "type" : "article-journal", "volume" : "105" }, "uris" : [ "http://www.mendeley.com/documents/?uuid=2e52959b-d653-4821-a25f-e9a773c7f6ed" ] } ], "mendeley" : { "formattedCitation" : "(Abdul-Razzak and Ghan, 2000)", "plainTextFormattedCitation" : "(Abdul-Razzak and Ghan, 2000)", "previouslyFormattedCitation" : "(Abdul-Razzak and Ghan, 2000)" }, "properties" : { "noteIndex" : 1 }, "schema" : "https://github.com/citation-style-language/schema/raw/master/csl-citation.json" }</w:instrText>
      </w:r>
      <w:r w:rsidR="00412844">
        <w:rPr>
          <w:lang w:val="en-US"/>
        </w:rPr>
        <w:fldChar w:fldCharType="separate"/>
      </w:r>
      <w:r w:rsidR="00412844" w:rsidRPr="00412844">
        <w:rPr>
          <w:noProof/>
          <w:lang w:val="en-US"/>
        </w:rPr>
        <w:t>(Abdul-Razzak and Ghan, 2000)</w:t>
      </w:r>
      <w:r w:rsidR="00412844">
        <w:rPr>
          <w:lang w:val="en-US"/>
        </w:rPr>
        <w:fldChar w:fldCharType="end"/>
      </w:r>
      <w:r w:rsidR="00412844">
        <w:rPr>
          <w:lang w:val="en-US"/>
        </w:rPr>
        <w:t xml:space="preserve"> and can also act as ice </w:t>
      </w:r>
      <w:r w:rsidR="00412844">
        <w:rPr>
          <w:lang w:val="en-US"/>
        </w:rPr>
        <w:lastRenderedPageBreak/>
        <w:t>nuclei.  Via such activation, t</w:t>
      </w:r>
      <w:r>
        <w:rPr>
          <w:lang w:val="en-US"/>
        </w:rPr>
        <w:t xml:space="preserve">he aerosols are coupled to the stratiform cloud microphysics </w:t>
      </w:r>
      <w:r>
        <w:rPr>
          <w:lang w:val="en-US"/>
        </w:rPr>
        <w:fldChar w:fldCharType="begin" w:fldLock="1"/>
      </w:r>
      <w:r>
        <w:rPr>
          <w:lang w:val="en-US"/>
        </w:rPr>
        <w:instrText>ADDIN CSL_CITATION { "citationItems" : [ { "id" : "ITEM-1", "itemData" : { "DOI" : "10.1175/2008JCLI2105.1", "ISSN" : "0894-8755", "author" : [ { "dropping-particle" : "", "family" : "Morrison", "given" : "Hugh", "non-dropping-particle" : "", "parse-names" : false, "suffix" : "" }, { "dropping-particle" : "", "family" : "Gettelman", "given" : "Andrew", "non-dropping-particle" : "", "parse-names" : false, "suffix" : "" } ], "container-title" : "Journal of Climate", "id" : "ITEM-1", "issue" : "15", "issued" : { "date-parts" : [ [ "2008", "8" ] ] }, "page" : "3642-3659", "title" : "A New Two-Moment Bulk Stratiform Cloud Microphysics Scheme in the Community Atmosphere Model, Version 3 (CAM3). Part I: Description and Numerical Tests", "type" : "article-journal", "volume" : "21" }, "uris" : [ "http://www.mendeley.com/documents/?uuid=478ef255-d256-4e65-84f8-64e23da5b5a3" ] }, { "id" : "ITEM-2", "itemData" : { "DOI" : "10.1029/2009JD013797", "ISSN" : "0148-0227", "author" : [ { "dropping-particle" : "", "family" : "Gettelman", "given" : "A.", "non-dropping-particle" : "", "parse-names" : false, "suffix" : "" }, { "dropping-particle" : "", "family" : "Liu", "given" : "X.", "non-dropping-particle" : "", "parse-names" : false, "suffix" : "" }, { "dropping-particle" : "", "family" : "Ghan", "given" : "S. J.", "non-dropping-particle" : "", "parse-names" : false, "suffix" : "" }, { "dropping-particle" : "", "family" : "Morrison", "given" : "H.", "non-dropping-particle" : "", "parse-names" : false, "suffix" : "" }, { "dropping-particle" : "", "family" : "Park", "given" : "S.", "non-dropping-particle" : "", "parse-names" : false, "suffix" : "" }, { "dropping-particle" : "", "family" : "Conley", "given" : "A. J.", "non-dropping-particle" : "", "parse-names" : false, "suffix" : "" }, { "dropping-particle" : "", "family" : "Klein", "given" : "S. A.", "non-dropping-particle" : "", "parse-names" : false, "suffix" : "" }, { "dropping-particle" : "", "family" : "Boyle", "given" : "J.", "non-dropping-particle" : "", "parse-names" : false, "suffix" : "" }, { "dropping-particle" : "", "family" : "Mitchell", "given" : "D. L.", "non-dropping-particle" : "", "parse-names" : false, "suffix" : "" }, { "dropping-particle" : "", "family" : "Li", "given" : "J.-L. F.", "non-dropping-particle" : "", "parse-names" : false, "suffix" : "" } ], "container-title" : "Journal of Geophysical Research", "id" : "ITEM-2", "issue" : "D18", "issued" : { "date-parts" : [ [ "2010", "9", "28" ] ] }, "page" : "D18216", "title" : "Global simulations of ice nucleation and ice supersaturation with an improved cloud scheme in the Community Atmosphere Model", "type" : "article-journal", "volume" : "115" }, "uris" : [ "http://www.mendeley.com/documents/?uuid=55678180-b47c-498a-bb55-36198fd31a1c" ] } ], "mendeley" : { "formattedCitation" : "(Gettelman et al., 2010; Morrison and Gettelman, 2008)", "plainTextFormattedCitation" : "(Gettelman et al., 2010; Morrison and Gettelman, 2008)", "previouslyFormattedCitation" : "(Gettelman et al., 2010; Morrison and Gettelman, 2008)" }, "properties" : { "noteIndex" : 1 }, "schema" : "https://github.com/citation-style-language/schema/raw/master/csl-citation.json" }</w:instrText>
      </w:r>
      <w:r>
        <w:rPr>
          <w:lang w:val="en-US"/>
        </w:rPr>
        <w:fldChar w:fldCharType="separate"/>
      </w:r>
      <w:r w:rsidRPr="006A4996">
        <w:rPr>
          <w:noProof/>
          <w:lang w:val="en-US"/>
        </w:rPr>
        <w:t>(Gettelman et al., 2010; Morrison and Gettelman, 2008)</w:t>
      </w:r>
      <w:r>
        <w:rPr>
          <w:lang w:val="en-US"/>
        </w:rPr>
        <w:fldChar w:fldCharType="end"/>
      </w:r>
      <w:r>
        <w:rPr>
          <w:lang w:val="en-US"/>
        </w:rPr>
        <w:t xml:space="preserve">, allowing aerosol indirect effects on stratiform clouds to be represented.  These indirect effects dominate the effective radiative forcing due to aerosols in CAM version 5.1 </w:t>
      </w:r>
      <w:r>
        <w:rPr>
          <w:lang w:val="en-US"/>
        </w:rPr>
        <w:fldChar w:fldCharType="begin" w:fldLock="1"/>
      </w:r>
      <w:r>
        <w:rPr>
          <w:lang w:val="en-US"/>
        </w:rPr>
        <w:instrText>ADDIN CSL_CITATION { "citationItems" : [ { "id" : "ITEM-1", "itemData" : { "DOI" : "10.1175/JCLI-D-11-00650.1", "ISSN" : "0894-8755", "author" : [ { "dropping-particle" : "", "family" : "Ghan", "given" : "S. J.", "non-dropping-particle" : "", "parse-names" : false, "suffix" : "" }, { "dropping-particle" : "", "family" : "Liu", "given" : "X.", "non-dropping-particle" : "", "parse-names" : false, "suffix" : "" }, { "dropping-particle" : "", "family" : "Easter", "given" : "R. C.", "non-dropping-particle" : "", "parse-names" : false, "suffix" : "" }, { "dropping-particle" : "", "family" : "Zaveri", "given" : "R.", "non-dropping-particle" : "", "parse-names" : false, "suffix" : "" }, { "dropping-particle" : "", "family" : "Rasch", "given" : "P. J.", "non-dropping-particle" : "", "parse-names" : false, "suffix" : "" }, { "dropping-particle" : "", "family" : "Yoon", "given" : "J.-H.", "non-dropping-particle" : "", "parse-names" : false, "suffix" : "" }, { "dropping-particle" : "", "family" : "Eaton", "given" : "B.", "non-dropping-particle" : "", "parse-names" : false, "suffix" : "" } ], "container-title" : "Journal of Climate", "id" : "ITEM-1", "issue" : "19", "issued" : { "date-parts" : [ [ "2012", "10" ] ] }, "page" : "6461-6476", "title" : "Toward a Minimal Representation of Aerosols in Climate Models: Comparative Decomposition of Aerosol Direct, Semidirect, and Indirect Radiative Forcing", "type" : "article-journal", "volume" : "25" }, "uris" : [ "http://www.mendeley.com/documents/?uuid=33d03edc-0186-48d5-91e8-26a17874c9d3" ] } ], "mendeley" : { "formattedCitation" : "(Ghan et al., 2012)", "plainTextFormattedCitation" : "(Ghan et al., 2012)", "previouslyFormattedCitation" : "(Ghan et al., 2012)" }, "properties" : { "noteIndex" : 2 }, "schema" : "https://github.com/citation-style-language/schema/raw/master/csl-citation.json" }</w:instrText>
      </w:r>
      <w:r>
        <w:rPr>
          <w:lang w:val="en-US"/>
        </w:rPr>
        <w:fldChar w:fldCharType="separate"/>
      </w:r>
      <w:r w:rsidRPr="006A4996">
        <w:rPr>
          <w:noProof/>
          <w:lang w:val="en-US"/>
        </w:rPr>
        <w:t>(Ghan et al., 2012)</w:t>
      </w:r>
      <w:r>
        <w:rPr>
          <w:lang w:val="en-US"/>
        </w:rPr>
        <w:fldChar w:fldCharType="end"/>
      </w:r>
      <w:r>
        <w:rPr>
          <w:lang w:val="en-US"/>
        </w:rPr>
        <w:t xml:space="preserve">.  In comparison to many other global climate models, this effective radiative forcing due to aerosols in CAM5.1 is relatively strong </w:t>
      </w:r>
      <w:r w:rsidR="00412844">
        <w:rPr>
          <w:lang w:val="en-US"/>
        </w:rPr>
        <w:fldChar w:fldCharType="begin" w:fldLock="1"/>
      </w:r>
      <w:r w:rsidR="00412844">
        <w:rPr>
          <w:lang w:val="en-US"/>
        </w:rPr>
        <w:instrText>ADDIN CSL_CITATION { "citationItems" : [ { "id" : "ITEM-1", "itemData" : { "DOI" : "10.5194/acp-13-2939-2013", "ISSN" : "1680-7324", "author" : [ { "dropping-particle" : "", "family" : "Shindell", "given" : "D. T.", "non-dropping-particle" : "", "parse-names" : false, "suffix" : "" }, { "dropping-particle" : "", "family" : "Lamarque", "given" : "J.-F.", "non-dropping-particle" : "", "parse-names" : false, "suffix" : "" }, { "dropping-particle" : "", "family" : "Schulz", "given" : "M.", "non-dropping-particle" : "", "parse-names" : false, "suffix" : "" }, { "dropping-particle" : "", "family" : "Flanner", "given" : "M.", "non-dropping-particle" : "", "parse-names" : false, "suffix" : "" }, { "dropping-particle" : "", "family" : "Jiao", "given" : "C.", "non-dropping-particle" : "", "parse-names" : false, "suffix" : "" }, { "dropping-particle" : "", "family" : "Chin", "given" : "M.", "non-dropping-particle" : "", "parse-names" : false, "suffix" : "" }, { "dropping-particle" : "", "family" : "Young", "given" : "P. J.", "non-dropping-particle" : "", "parse-names" : false, "suffix" : "" }, { "dropping-particle" : "", "family" : "Lee", "given" : "Y. H.", "non-dropping-particle" : "", "parse-names" : false, "suffix" : "" }, { "dropping-particle" : "", "family" : "Rotstayn", "given" : "L.", "non-dropping-particle" : "", "parse-names" : false, "suffix" : "" }, { "dropping-particle" : "", "family" : "Mahowald", "given" : "N.", "non-dropping-particle" : "", "parse-names" : false, "suffix" : "" }, { "dropping-particle" : "", "family" : "Milly", "given" : "G.", "non-dropping-particle" : "", "parse-names" : false, "suffix" : "" }, { "dropping-particle" : "", "family" : "Faluvegi", "given" : "G.", "non-dropping-particle" : "", "parse-names" : false, "suffix" : "" }, { "dropping-particle" : "", "family" : "Balkanski", "given" : "Y.", "non-dropping-particle" : "", "parse-names" : false, "suffix" : "" }, { "dropping-particle" : "", "family" : "Collins", "given" : "W. J.", "non-dropping-particle" : "", "parse-names" : false, "suffix" : "" }, { "dropping-particle" : "", "family" : "Conley", "given" : "a. J.", "non-dropping-particle" : "", "parse-names" : false, "suffix" : "" }, { "dropping-particle" : "", "family" : "Dalsoren", "given" : "S.", "non-dropping-particle" : "", "parse-names" : false, "suffix" : "" }, { "dropping-particle" : "", "family" : "Easter", "given" : "R.", "non-dropping-particle" : "", "parse-names" : false, "suffix" : "" }, { "dropping-particle" : "", "family" : "Ghan", "given" : "S.", "non-dropping-particle" : "", "parse-names" : false, "suffix" : "" }, { "dropping-particle" : "", "family" : "Horowitz", "given" : "L.", "non-dropping-particle" : "", "parse-names" : false, "suffix" : "" }, { "dropping-particle" : "", "family" : "Liu", "given" : "X.", "non-dropping-particle" : "", "parse-names" : false, "suffix" : "" }, { "dropping-particle" : "", "family" : "Myhre", "given" : "G.", "non-dropping-particle" : "", "parse-names" : false, "suffix" : "" }, { "dropping-particle" : "", "family" : "Nagashima", "given" : "T.", "non-dropping-particle" : "", "parse-names" : false, "suffix" : "" }, { "dropping-particle" : "", "family" : "Naik", "given" : "V.", "non-dropping-particle" : "", "parse-names" : false, "suffix" : "" }, { "dropping-particle" : "", "family" : "Rumbold", "given" : "S. T.", "non-dropping-particle" : "", "parse-names" : false, "suffix" : "" }, { "dropping-particle" : "", "family" : "Skeie", "given" : "R.", "non-dropping-particle" : "", "parse-names" : false, "suffix" : "" }, { "dropping-particle" : "", "family" : "Sudo", "given" : "K.", "non-dropping-particle" : "", "parse-names" : false, "suffix" : "" }, { "dropping-particle" : "", "family" : "Szopa", "given" : "S.", "non-dropping-particle" : "", "parse-names" : false, "suffix" : "" }, { "dropping-particle" : "", "family" : "Takemura", "given" : "T.", "non-dropping-particle" : "", "parse-names" : false, "suffix" : "" }, { "dropping-particle" : "", "family" : "Voulgarakis", "given" : "A.", "non-dropping-particle" : "", "parse-names" : false, "suffix" : "" }, { "dropping-particle" : "", "family" : "Yoon", "given" : "J.-H.", "non-dropping-particle" : "", "parse-names" : false, "suffix" : "" }, { "dropping-particle" : "", "family" : "Lo", "given" : "F.", "non-dropping-particle" : "", "parse-names" : false, "suffix" : "" } ], "container-title" : "Atmospheric Chemistry and Physics", "id" : "ITEM-1", "issue" : "6", "issued" : { "date-parts" : [ [ "2013", "3", "15" ] ] }, "page" : "2939-2974", "title" : "Radiative forcing in the ACCMIP historical and future climate simulations", "type" : "article-journal", "volume" : "13" }, "uris" : [ "http://www.mendeley.com/documents/?uuid=50a1fab5-b29b-48b1-a58d-f672ec0d4639" ] } ], "mendeley" : { "formattedCitation" : "(Shindell et al., 2013)", "plainTextFormattedCitation" : "(Shindell et al., 2013)", "previouslyFormattedCitation" : "(Shindell et al., 2013)" }, "properties" : { "noteIndex" : 2 }, "schema" : "https://github.com/citation-style-language/schema/raw/master/csl-citation.json" }</w:instrText>
      </w:r>
      <w:r w:rsidR="00412844">
        <w:rPr>
          <w:lang w:val="en-US"/>
        </w:rPr>
        <w:fldChar w:fldCharType="separate"/>
      </w:r>
      <w:r w:rsidR="00412844" w:rsidRPr="00412844">
        <w:rPr>
          <w:noProof/>
          <w:lang w:val="en-US"/>
        </w:rPr>
        <w:t>(Shindell et al., 2013)</w:t>
      </w:r>
      <w:r w:rsidR="00412844">
        <w:rPr>
          <w:lang w:val="en-US"/>
        </w:rPr>
        <w:fldChar w:fldCharType="end"/>
      </w:r>
      <w:r>
        <w:rPr>
          <w:lang w:val="en-US"/>
        </w:rPr>
        <w:t>.</w:t>
      </w:r>
    </w:p>
    <w:p w14:paraId="4A822E6A" w14:textId="55C14EFE" w:rsidR="006A58C7" w:rsidRDefault="00185A8A" w:rsidP="006A58C7">
      <w:pPr>
        <w:pStyle w:val="Heading2"/>
      </w:pPr>
      <w:r>
        <w:t>2.2</w:t>
      </w:r>
      <w:r w:rsidR="006A58C7">
        <w:t xml:space="preserve"> The </w:t>
      </w:r>
      <w:r w:rsidR="006A58C7" w:rsidRPr="006A58C7">
        <w:t>two-Moment, Multi-Modal, Mixing-state-resolving Aerosol model for Research of Climate</w:t>
      </w:r>
      <w:r w:rsidR="006A58C7">
        <w:t xml:space="preserve"> (MARC)</w:t>
      </w:r>
    </w:p>
    <w:p w14:paraId="1B7667A9" w14:textId="35DC1448" w:rsidR="0006782A" w:rsidRDefault="00511874" w:rsidP="006A58C7">
      <w:r>
        <w:t xml:space="preserve">The </w:t>
      </w:r>
      <w:r w:rsidRPr="00511874">
        <w:t>two-Moment, Multi-Modal, Mixing-state-resolving Aerosol model for Research of Climate</w:t>
      </w:r>
      <w:r>
        <w:t xml:space="preserve"> (MARC)</w:t>
      </w:r>
      <w:r w:rsidR="0006782A">
        <w:t xml:space="preserve">, which is based on the aerosol scheme by Wilson et al. </w:t>
      </w:r>
      <w:r w:rsidR="0006782A">
        <w:fldChar w:fldCharType="begin" w:fldLock="1"/>
      </w:r>
      <w:r w:rsidR="0006782A">
        <w:instrText>ADDIN CSL_CITATION { "citationItems" : [ { "id" : "ITEM-1", "itemData" : { "DOI" : "10.1029/2000JD000198", "ISBN" : "2169-897X", "ISSN" : "01480227", "abstract" : "A mixed aerosol dynamical model which simulates the growth of mixed aerosol populations of sulfate, black carbon, organic carbon, and sea salt is described, and results from the implementation of this model in the Tracer Model 2 (TM2) off-line chemical transport model are presented. We represent the aerosol size distribution by eight modes: nucleation mode sulfate, Aitken mode sulfate, accumulation mode sulfate, pure fossil fuel black carbon, a mixed mode of fossil fuel black carbon, organic carbon, and sulfate, pure biomass burning black carbon, a mixed mode of biomass burning black carbon, organic carbon, and sulfate, and a sea-salt mode. The model reproduces both observed zonal average marine aerosol number concentrations and observed sulfate mass/accumulation mode number concentration ratios from the North Atlantic but does less well at reproducing number concentrations at individual sites and consistently overpredicts nucleation and Aitken mode concentrations in the free troposphere. A comprehensive validation of the model is not possible with the available data, but qualitatively, it is consistent with current understanding. The model shows that the accumulation mode at the surface is dominated by the mixed modes over the fossil fuel and biomass source regions, the pure sulfate mode in peripheral continental and marine areas and sea salt in the southern oceans. A preindustrial study showed that there is not a consistent positive linear relationship between the anthropogenic increase in aerosol mass burden and the corresponding increase in aerosol number burden, and regionally there may be an inverse relationship.", "author" : [ { "dropping-particle" : "", "family" : "Wilson", "given" : "Julian", "non-dropping-particle" : "", "parse-names" : false, "suffix" : "" }, { "dropping-particle" : "", "family" : "Cuvelier", "given" : "Cornelis", "non-dropping-particle" : "", "parse-names" : false, "suffix" : "" }, { "dropping-particle" : "", "family" : "Raes", "given" : "Frank", "non-dropping-particle" : "", "parse-names" : false, "suffix" : "" } ], "container-title" : "Journal of Geophysical Research: Atmospheres", "id" : "ITEM-1", "issue" : "D24", "issued" : { "date-parts" : [ [ "2001", "12", "27" ] ] }, "page" : "34081-34108", "title" : "A modeling study of global mixed aerosol fields", "type" : "article-journal", "volume" : "106" }, "uris" : [ "http://www.mendeley.com/documents/?uuid=b757c0a1-7dde-4a9d-a64e-756bcf373bd3" ] } ], "mendeley" : { "formattedCitation" : "(Wilson et al., 2001)", "plainTextFormattedCitation" : "(Wilson et al., 2001)", "previouslyFormattedCitation" : "(Wilson et al., 2001)" }, "properties" : { "noteIndex" : 1 }, "schema" : "https://github.com/citation-style-language/schema/raw/master/csl-citation.json" }</w:instrText>
      </w:r>
      <w:r w:rsidR="0006782A">
        <w:fldChar w:fldCharType="separate"/>
      </w:r>
      <w:r w:rsidR="0006782A" w:rsidRPr="0066122B">
        <w:rPr>
          <w:noProof/>
        </w:rPr>
        <w:t>(Wilson et al., 2001)</w:t>
      </w:r>
      <w:r w:rsidR="0006782A">
        <w:fldChar w:fldCharType="end"/>
      </w:r>
      <w:r w:rsidR="0006782A">
        <w:t xml:space="preserve">, </w:t>
      </w:r>
      <w:r>
        <w:t xml:space="preserve">simulates the evolution of </w:t>
      </w:r>
      <w:r w:rsidR="0066122B">
        <w:t xml:space="preserve">mixtures of </w:t>
      </w:r>
      <w:r w:rsidR="0006782A">
        <w:t xml:space="preserve">aerosol species.  Previous versions of MARC have used both in cloud-resolving model simulations </w:t>
      </w:r>
      <w:r w:rsidR="0006782A">
        <w:rPr>
          <w:i/>
        </w:rPr>
        <w:fldChar w:fldCharType="begin" w:fldLock="1"/>
      </w:r>
      <w:r w:rsidR="0006782A">
        <w:rPr>
          <w:i/>
        </w:rPr>
        <w:instrText>ADDIN CSL_CITATION { "citationItems" : [ { "id" : "ITEM-1", "itemData" : { "DOI" : "10.5194/acp-4-773-2004", "ISBN" : "1680-7324", "ISSN" : "1680-7324", "abstract" : "The role of convection in introducing aerosols and promoting the formation of new particles to the upper troposphere has been examined using a cloud-resolving model coupled with an interactive explicit aerosol module. A baseline simulation suggests good agreement in the upper troposphere between modeled and observed results including concentrations of aerosols in different size ranges, mole fractions of key chemical species, and concentrations of ice particles. In addition, a set of 34 sensitivity simulations has been carried out to investigate the sensitivity of modeled results to the treatment of various aerosol physical and chemical processes in the model. The size distribution of aerosols is proved to be an important factor in determining the aerosols' fate within the convective cloud. Nucleation mode aerosols (here defined by 0less than or equal todless than or equal to5.84 nm) are quickly transferred to the larger modes as they grow through coagulation of aerosols and condensation of H2SO4. Accumulation mode aerosols (here defined by dgreater than or equal to31.0 nm) are almost completely removed by nucleation ( activation of cloud droplets) and impact scavenging. However, a substantial part (up to 10% of the boundary layer concentration) of the Aitken mode aerosol population (here defined by 5.84 nmless than or equal todless than or equal to31.0 nm) reaches the top of the cloud and the free troposphere. These particles may continually survive in the upper troposphere, or over time form ice crystals, both that could impact on the atmospheric radiative budget. The sensitivity simulations performed indicate that critical processes in the model causing a substantial change in the upper tropospheric number concentration of Aitken mode aerosols are coagulation of aerosols, condensation of H2SO4, nucleation scavenging, nucleation of aerosols and the transfer of aerosol mass and number between different aerosol bins. In particular, for aerosols in the Aitken mode to grow to CCN size, coagulation of aerosols appears to be more important than condensation of H2SO4. Less important processes are dry deposition, impact scavenging and the initial vertical distribution and concentration of aerosols. It is interesting to note that in order to sustain a vigorous storm cloud, the supply of CCN must be continuous over a considerably long time period of the simulation. Hence, the treatment of the growth of particles is in general much more important than the initial\u2026", "author" : [ { "dropping-particle" : "", "family" : "Ekman", "given" : "A. M. L.", "non-dropping-particle" : "", "parse-names" : false, "suffix" : "" }, { "dropping-particle" : "", "family" : "Wang", "given" : "C.", "non-dropping-particle" : "", "parse-names" : false, "suffix" : "" }, { "dropping-particle" : "", "family" : "Wilson", "given" : "J.", "non-dropping-particle" : "", "parse-names" : false, "suffix" : "" }, { "dropping-particle" : "", "family" : "Str\u00f6m", "given" : "J.", "non-dropping-particle" : "", "parse-names" : false, "suffix" : "" } ], "container-title" : "Atmospheric Chemistry and Physics", "id" : "ITEM-1", "issue" : "3", "issued" : { "date-parts" : [ [ "2004" ] ] }, "page" : "773-791", "title" : "Explicit simulations of aerosol physics in a cloud-resolving model: a sensitivity study based on an observed convective cloud", "type" : "article-journal", "volume" : "4" }, "uris" : [ "http://www.mendeley.com/documents/?uuid=353021ad-4442-4a6b-a5f7-951f5945163f" ] }, { "id" : "ITEM-2", "itemData" : { "DOI" : "10.1175/JAS3645.1", "ISBN" : "00224928", "ISSN" : "0022-4928", "PMID" : "8952564", "abstract" : "Abstract Large concentrations of small aerosols have been previously observed in the vicinity of anvils of convective clouds. A 3D cloud-resolving model (CRM) including an explicit size-resolving aerosol module has been used to examine the origin of these aerosols. Five different types of aerosols are considered: nucleation mode sulfate aerosols (here defined by 0 \u2264 d \u22645.84 nm), Aitken mode sulfate aerosols (here defined by 5.84 nm \u2264 d \u2264 31.0 nm), accumulation mode sulfate aerosols (here defined by d \u2265 31.0 nm), mixed aerosols, and black carbon aerosols. The model results suggest that approximately 10% of the initial boundary layer number concentration of Aitken mode aerosols and black carbon aerosols are present at the top of the convective cloud as the cloud reaches its decaying state. The simulated average number concentration of Aitken mode aerosols in the cloud anvil (\u223c1.6 \u00d7 104 cm\u22123) is in the same order of magnitude as observations. Thus, the model results strongly suggest that vertical convective ...", "author" : [ { "dropping-particle" : "", "family" : "Ekman", "given" : "Annica M. L.", "non-dropping-particle" : "", "parse-names" : false, "suffix" : "" }, { "dropping-particle" : "", "family" : "Wang", "given" : "Chien", "non-dropping-particle" : "", "parse-names" : false, "suffix" : "" }, { "dropping-particle" : "", "family" : "Str\u00f6m", "given" : "Johan", "non-dropping-particle" : "", "parse-names" : false, "suffix" : "" }, { "dropping-particle" : "", "family" : "Krejci", "given" : "Radovan", "non-dropping-particle" : "", "parse-names" : false, "suffix" : "" } ], "container-title" : "Journal of the Atmospheric Sciences", "id" : "ITEM-2", "issue" : "2", "issued" : { "date-parts" : [ [ "2006" ] ] }, "page" : "682-696", "title" : "Explicit Simulation of Aerosol Physics in a Cloud-Resolving Model: Aerosol Transport and Processing in the Free Troposphere", "type" : "article-journal", "volume" : "63" }, "uris" : [ "http://www.mendeley.com/documents/?uuid=68ec652f-c298-4f4a-9f4e-73786c2b6d8d" ] }, { "id" : "ITEM-3", "itemData" : { "DOI" : "10.1002/qj.108", "ISSN" : "00359009", "abstract" : "Within MAP, one of the scientific projects was devoted to \u2018Boundary Layers in Complex Terrain\u2019. In a number of subprojects, boundary-layer issues were addressed and detailed high-resolution multi-sensor observations were combined with simulation by models allowing for adequate parametrization of turbulence processes. In this contribution, the projects are briefly introduced and an attempt is made to summarize their key findings and to put them into a joint perspective. Spatial variability is found to be large but strictly related to topography and therefore allowing for possible parametrization. Traditional boundary-layer scaling approaches cannot simply be applied over highly complex topography, but some of the MAP findings suggest the potential for suitable extensions of those scaling relations to cover various cases of complex terrain. The mean boundary-layer structure and thermally driven flows in narrow valleys are found not to be generally in line with previous results from larger valleys elsewhere. Furthermore, local circulations are reported to contribute considerably to exchange between valley and free troposphere. In particular, the range of their effects on the lower atmosphere seems to be larger than just turbulent transport within the planetary boundary layer would suggest. Thus in larger-scale numerical models where the topography is not resolved, possible sub-grid parametrizations for local exchange seem to be in order.", "author" : [ { "dropping-particle" : "", "family" : "Ekman", "given" : "A. M. L.", "non-dropping-particle" : "", "parse-names" : false, "suffix" : "" }, { "dropping-particle" : "", "family" : "Engstr\u00f6m", "given" : "A.", "non-dropping-particle" : "", "parse-names" : false, "suffix" : "" }, { "dropping-particle" : "", "family" : "Wang", "given" : "C.", "non-dropping-particle" : "", "parse-names" : false, "suffix" : "" } ], "container-title" : "Quarterly Journal of the Royal Meteorological Society", "id" : "ITEM-3", "issue" : "October", "issued" : { "date-parts" : [ [ "2007" ] ] }, "page" : "937-948", "title" : "The effect of aerosol composition and concentration on the development and anvil properties of a continental deep convective cloud", "type" : "article-journal", "volume" : "133" }, "uris" : [ "http://www.mendeley.com/documents/?uuid=e2007843-d0e4-4976-8ffa-1034eeb30d2e" ] }, { "id" : "ITEM-4", "itemData" : { "DOI" : "10.1029/2004JD005720", "ISSN" : "0148-0227", "abstract" : "Atmospheric Processes: Clouds and aerosols; Atmospheric Composition and Structure: Cloud physics and chemistry; Atmospheric Processes: Convective processes; Atmospheric Processes: Clouds and cloud feedbacks; Atmospheric Processes: Regional modeling", "author" : [ { "dropping-particle" : "", "family" : "Wang", "given" : "Chien", "non-dropping-particle" : "", "parse-names" : false, "suffix" : "" } ], "container-title" : "Journal of Geophysical Research", "id" : "ITEM-4", "issue" : "D21", "issued" : { "date-parts" : [ [ "2005" ] ] }, "page" : "D21211", "title" : "A modeling study of the response of tropical deep convection to the increase of cloud condensation nuclei concentration: 1. Dynamics and microphysics", "type" : "article-journal", "volume" : "110" }, "uris" : [ "http://www.mendeley.com/documents/?uuid=92aac3ec-534a-4f3e-bbd8-96b6e85482df" ] }, { "id" : "ITEM-5", "itemData" : { "DOI" : "10.1029/2005JD005829", "ISSN" : "0148-0227", "abstract" : "Atmospheric Processes: Clouds and aerosols; Atmospheric Composition and Structure: Cloud physics and chemistry; Atmospheric Processes: Convective processes; Atmospheric Processes: Clouds and cloud feedbacks; Atmospheric Processes: Regional modeling", "author" : [ { "dropping-particle" : "", "family" : "Wang", "given" : "Chien", "non-dropping-particle" : "", "parse-names" : false, "suffix" : "" } ], "container-title" : "Journal of Geophysical Research", "id" : "ITEM-5", "issue" : "D22", "issued" : { "date-parts" : [ [ "2005" ] ] }, "page" : "D22204", "title" : "A modeling study of the response of tropical deep convection to the increase of cloud condensation nuclei concentration: 2. Radiation and tropospheric chemistry", "type" : "article-journal", "volume" : "110" }, "uris" : [ "http://www.mendeley.com/documents/?uuid=7318cfa1-f814-4012-9fcd-172772334ebb" ] }, { "id" : "ITEM-6", "itemData" : { "DOI" : "10.1029/2008GL035817", "ISSN" : "0094-8276", "abstract" : "High concentrations (up to 550 cm3 STP) of aerosols in the accumulation mode (&gt;0.12 mm) were observed by aircraft above 7.5 km altitude in the dynamically active regions of several deep convective clouds during the INDOEX campaign. Using a coupled 3-D aerosol-cloudresolving model, we find that significant evaporation of hydrometeors due to strong updrafts and exchange with ambient air occurs at the boundaries and within the cloud tower. Assuming that each evaporated hydrometeor release an aerosol, an increase in the aerosol concentration by up to 600 cm3 STP is found in the model at altitudes between 6 and 10 km. The evaporation and release of aerosols occur as the cloud develops, suggesting that deep convective clouds are important sources of mid-tropospheric aerosols during their active lifetime. This source may significantly impact the vertical distribution as well as long-range transport of aerosols in the free troposphere.", "author" : [ { "dropping-particle" : "", "family" : "Engstr\u00f6m", "given" : "Anders", "non-dropping-particle" : "", "parse-names" : false, "suffix" : "" }, { "dropping-particle" : "", "family" : "Ekman", "given" : "Annica M L", "non-dropping-particle" : "", "parse-names" : false, "suffix" : "" }, { "dropping-particle" : "", "family" : "Krejci", "given" : "Radovan", "non-dropping-particle" : "", "parse-names" : false, "suffix" : "" }, { "dropping-particle" : "", "family" : "Str\u00f6m", "given" : "Johan", "non-dropping-particle" : "", "parse-names" : false, "suffix" : "" }, { "dropping-particle" : "", "family" : "Reus", "given" : "Marian", "non-dropping-particle" : "de", "parse-names" : false, "suffix" : "" }, { "dropping-particle" : "", "family" : "Wang", "given" : "Chien", "non-dropping-particle" : "", "parse-names" : false, "suffix" : "" } ], "container-title" : "Geophysical Research Letters", "id" : "ITEM-6", "issue" : "23", "issued" : { "date-parts" : [ [ "2008", "12", "11" ] ] }, "page" : "L23813", "title" : "Observational and modelling evidence of tropical deep convective clouds as a source of mid-tropospheric accumulation mode aerosols", "type" : "article-journal", "volume" : "35" }, "uris" : [ "http://www.mendeley.com/documents/?uuid=0d1944d1-64a9-4af2-ac9d-1e94607fca4e" ] } ], "mendeley" : { "formattedCitation" : "(Ekman et al., 2004, 2006, 2007; Engstr\u00f6m et al., 2008; Wang, 2005a, 2005b)", "plainTextFormattedCitation" : "(Ekman et al., 2004, 2006, 2007; Engstr\u00f6m et al., 2008; Wang, 2005a, 2005b)", "previouslyFormattedCitation" : "(Ekman et al., 2004, 2006, 2007; Engstr\u00f6m et al., 2008; Wang, 2005a, 2005b)" }, "properties" : { "noteIndex" : 1 }, "schema" : "https://github.com/citation-style-language/schema/raw/master/csl-citation.json" }</w:instrText>
      </w:r>
      <w:r w:rsidR="0006782A">
        <w:rPr>
          <w:i/>
        </w:rPr>
        <w:fldChar w:fldCharType="separate"/>
      </w:r>
      <w:r w:rsidR="0006782A" w:rsidRPr="00F8072F">
        <w:rPr>
          <w:noProof/>
        </w:rPr>
        <w:t>(Ekman et al., 2004, 2006, 2007; Engström et al., 2008; Wang, 2005a, 2005b)</w:t>
      </w:r>
      <w:r w:rsidR="0006782A">
        <w:rPr>
          <w:i/>
        </w:rPr>
        <w:fldChar w:fldCharType="end"/>
      </w:r>
      <w:r w:rsidR="0006782A">
        <w:t xml:space="preserve"> and in global climate model simulations </w:t>
      </w:r>
      <w:r w:rsidR="0006782A">
        <w:fldChar w:fldCharType="begin" w:fldLock="1"/>
      </w:r>
      <w:r w:rsidR="0006782A">
        <w:instrText>ADDIN CSL_CITATION { "citationItems" : [ { "id" : "ITEM-1", "itemData" : { "DOI" : "10.1029/2007JD009756", "ISSN" : "0148-0227", "abstract" : "A multimode, two-moment aerosol model has been incorporated in the\\nNCAR CAM3\\n\\nto develop an interactive aerosol\u2013climate model and to study the impact\\nof anthropogenic\\n\\naerosols on the global climate system. Currently, seven aerosol modes,\\nnamely three for\\n\\nexternal sulfate and one each for external black carbon (BC), external\\norganic carbon\\n\\n(OC), sulfate/BC mixture (MBS; with BC core coated by sulfate shell),\\nand sulfate/OC\\n\\nmixture (MOS; a uniform mixture of OC and sulfate) are included in\\nthe model. Both mass\\n\\nand number concentrations of each aerosol mode, as well as the mass\\nof carbonaceous\\n\\nspecies in the mixed modes, are predicted by the model so that the\\nchemical, physical, and\\n\\nradiative processes of various aerosols can be formulated depending\\non aerosol\u2019s size,\\n\\nchemical composition, and mixing state. Comparisons of modeled surface\\nand vertical\\n\\naerosol concentrations, as well as the optical depth of aerosols with\\navailable observations\\n\\nand previous model estimates, are in general agreement. However, some\\ndiscrepancies\\n\\ndo exist, likely caused by the coarse model resolution or the constant\\nrates of\\n\\nanthropogenic emissions used to test the model. Comparing to the widely\\nused mass-only\\n\\nmethod with prescribed geometric size of particles (one-moment scheme),\\nthe use of\\n\\nprognostic size distributions of aerosols based on a two-moment scheme\\nin our model\\n\\nleads to a significant reduction in optical depth and thus the radiative\\nforcing at the top of\\n\\nthe atmosphere (TOA) of particularly external sulfate aerosols. The\\ninclusion of two types\\n\\nof mixed aerosols alters the mass partitioning of carbonaceous and\\nsulfate aerosol\\n\\nconstituents: about 35.5%, 48.5%, and 32.2% of BC, OC, and sulfate\\nmass, respectively,\\n\\nare found in the mixed aerosols. This also brings in competing effects\\nin aerosol radiative\\n\\nforcing including a reduction in atmospheric abundance of BC and OC\\ndue to the\\n\\nshorter lifetime of internal mixtures (cooling), a mass loss of external\\nsulfate to mixtures\\n\\n(warming), and an enhancement in atmospheric heating per BC mass due\\nto the stronger\\n\\nabsorption extinction of the MBS than external BC (warming). The combined\\nresult of\\n\\nincluding a prognostic size distribution and the mixed aerosols in\\nthe model is a much\\n\\nsmaller total negative TOA forcing (0.12 Wm2) of all carbonaceous\\nand sulfate aerosol\\n\\ncompounds compared to the cases using one-moment scheme e\u2026", "author" : [ { "dropping-particle" : "", "family" : "Kim", "given" : "Dongchul", "non-dropping-particle" : "", "parse-names" : false, "suffix" : "" }, { "dropping-particle" : "", "family" : "Wang", "given" : "Chien", "non-dropping-particle" : "", "parse-names" : false, "suffix" : "" }, { "dropping-particle" : "", "family" : "Ekman", "given" : "Annica M. L.", "non-dropping-particle" : "", "parse-names" : false, "suffix" : "" }, { "dropping-particle" : "", "family" : "Barth", "given" : "Mary C.", "non-dropping-particle" : "", "parse-names" : false, "suffix" : "" }, { "dropping-particle" : "", "family" : "Rasch", "given" : "Phil J.", "non-dropping-particle" : "", "parse-names" : false, "suffix" : "" } ], "container-title" : "Journal of Geophysical Research", "id" : "ITEM-1", "issue" : "D16", "issued" : { "date-parts" : [ [ "2008", "8", "28" ] ] }, "page" : "D16309", "title" : "Distribution and direct radiative forcing of carbonaceous and sulfate aerosols in an interactive size-resolving aerosol\u2013climate model", "type" : "article-journal", "volume" : "113" }, "uris" : [ "http://www.mendeley.com/documents/?uuid=fd5bb5e8-d836-4b85-99e0-b22a0e10c9c5" ] }, { "id" : "ITEM-2", "itemData" : { "DOI" : "10.1002/2013JD020529", "ISSN" : "2169897X", "author" : [ { "dropping-particle" : "", "family" : "Kim", "given" : "Dongchul", "non-dropping-particle" : "", "parse-names" : false, "suffix" : "" }, { "dropping-particle" : "", "family" : "Wang", "given" : "Chien", "non-dropping-particle" : "", "parse-names" : false, "suffix" : "" }, { "dropping-particle" : "", "family" : "Ekman", "given" : "Annica M. L.", "non-dropping-particle" : "", "parse-names" : false, "suffix" : "" }, { "dropping-particle" : "", "family" : "Barth", "given" : "Mary C.", "non-dropping-particle" : "", "parse-names" : false, "suffix" : "" }, { "dropping-particle" : "", "family" : "Lee", "given" : "Dong-In", "non-dropping-particle" : "", "parse-names" : false, "suffix" : "" } ], "container-title" : "Journal of Geophysical Research: Atmospheres", "id" : "ITEM-2", "issue" : "3", "issued" : { "date-parts" : [ [ "2014", "2", "16" ] ] }, "page" : "1172-1185", "title" : "The responses of cloudiness to the direct radiative effect of sulfate and carbonaceous aerosols", "type" : "article-journal", "volume" : "119" }, "uris" : [ "http://www.mendeley.com/documents/?uuid=9ea27585-13a4-4bed-9b71-26cb0b425d19" ] }, { "id" : "ITEM-3", "itemData" : { "DOI" : "10.1029/2011JD016777", "ISBN" : "2169-897X", "ISSN" : "01480227", "abstract" : "In this study, we compare modeled (MIT-CAM3) and observed (CARIBIC) sub-micrometer nucleation (N4\u201312, 4 \u2264 d \u2264 12 nm) and Aitken mode (N12, d &gt; 12 nm) particle number concentrations in the upper troposphere and lowermost stratosphere (UT/LMS). Modeled and observed global median N4\u201312 and N12 agree fairly well (within a factor of two) indicating that the relatively simplified binary H2SO4-H2O nucleation parameterization applied in the model produces reasonable results in the UT/LMS. However, a comparison of the spatiotemporal distribution of sub-micrometer particles displays a number of discrepancies between MIT-CAM3 and CARIBIC data: N4\u201312is underestimated by the model in the tropics and overestimated in the extra-topics. N12 is in general overestimated by the model, in particular in the tropics and during summer months. The modeled seasonal variability of N4\u201312 is in poor agreement with CARIBIC data whereas it agrees rather well for N12. Modeled particle frequency distributions are in general narrower than the observed ones. The model biases indicate an insufficient diffusive mixing in MIT-CAM3 and a too large vertical transport of carbonaceous aerosols. The overestimated transport is most likely caused by the constant supersaturation threshold applied in the model for the activation of particles into cloud droplets. The annually constant SO2 emissions in the model may also partly explain the poor representation of the N4\u201312seasonal cycle. Comparing the MIT-CAM3 with CARIBIC data, it is also clear that care has to be taken regarding the representativeness of the measurement data and the time frequency of the model output.", "author" : [ { "dropping-particle" : "", "family" : "Ekman", "given" : "Annica M. L.", "non-dropping-particle" : "", "parse-names" : false, "suffix" : "" }, { "dropping-particle" : "", "family" : "Hermann", "given" : "Markus", "non-dropping-particle" : "", "parse-names" : false, "suffix" : "" }, { "dropping-particle" : "", "family" : "Gro\u00df", "given" : "Peter", "non-dropping-particle" : "", "parse-names" : false, "suffix" : "" }, { "dropping-particle" : "", "family" : "Heintzenberg", "given" : "Jost", "non-dropping-particle" : "", "parse-names" : false, "suffix" : "" }, { "dropping-particle" : "", "family" : "Kim", "given" : "Dongchul", "non-dropping-particle" : "", "parse-names" : false, "suffix" : "" }, { "dropping-particle" : "", "family" : "Wang", "given" : "Chien", "non-dropping-particle" : "", "parse-names" : false, "suffix" : "" } ], "container-title" : "Journal of Geophysical Research: Atmospheres", "id" : "ITEM-3", "issue" : "D11", "issued" : { "date-parts" : [ [ "2012", "6", "16" ] ] }, "page" : "n/a-n/a", "title" : "Sub-micrometer aerosol particles in the upper troposphere/lowermost stratosphere as measured by CARIBIC and modeled using the MIT-CAM3 global climate model", "type" : "article-journal", "volume" : "117" }, "uris" : [ "http://www.mendeley.com/documents/?uuid=5e3896aa-65a4-46b5-98c2-96ecd32e5dac" ] } ], "mendeley" : { "formattedCitation" : "(Ekman et al., 2012; Kim et al., 2008, 2014)", "plainTextFormattedCitation" : "(Ekman et al., 2012; Kim et al., 2008, 2014)", "previouslyFormattedCitation" : "(Ekman et al., 2012; Kim et al., 2008, 2014)" }, "properties" : { "noteIndex" : 1 }, "schema" : "https://github.com/citation-style-language/schema/raw/master/csl-citation.json" }</w:instrText>
      </w:r>
      <w:r w:rsidR="0006782A">
        <w:fldChar w:fldCharType="separate"/>
      </w:r>
      <w:r w:rsidR="0006782A" w:rsidRPr="00AA2145">
        <w:rPr>
          <w:noProof/>
        </w:rPr>
        <w:t>(Ekman et al., 2012; Kim et al., 2008, 2014)</w:t>
      </w:r>
      <w:r w:rsidR="0006782A">
        <w:fldChar w:fldCharType="end"/>
      </w:r>
      <w:r w:rsidR="0006782A">
        <w:t>.</w:t>
      </w:r>
    </w:p>
    <w:p w14:paraId="68139B8B" w14:textId="786B2B8E" w:rsidR="0006782A" w:rsidRDefault="009E390C" w:rsidP="006A58C7">
      <w:r>
        <w:t xml:space="preserve">As documented by Rothenberg et al. </w:t>
      </w:r>
      <w:r>
        <w:fldChar w:fldCharType="begin" w:fldLock="1"/>
      </w:r>
      <w:r>
        <w:instrText>ADDIN CSL_CITATION { "citationItems" : [ { "id" : "ITEM-1", "itemData" : { "DOI" : "10.5194/acp-2017-680", "ISSN" : "1680-7375", "abstract" : "Interactions between aerosol particles and clouds contribute a great deal of uncertainty to the scientific community's understanding of anthropogenic climate forcing. Aerosol particles serve as the nucleation sites for cloud droplets, establishing a direct linkage between anthropogenic particulate emissions and clouds in the climate system. To resolve this linkage, the community has developed parameterizations of aerosol activation which can be used in global climate models to interactively predict cloud droplet number concentrations (CDNC). However, different activation schemes can exhibit different sensitivities to aerosol perturbations in different meteorological or pollution regimes. To assess the impact these different sensitivities have on climate forcing, we have coupled three different core activation schemes and variants with the CESM-MARC. Although the model produces a reasonable present day CDNC climatology when compared with observations regardless of the scheme used, \u0394CDNC between the present and pre-industrial era regionally increase by over 100&amp;thinsp;% in zonal mean when using the most sensitive parameterization. These differences in activation sensitivity lead to a spread of over 0.8&amp;thinsp;W&amp;thinsp;m&amp;minus;2 in global average shortwave indirect effect (AIE) diagnosed from the model, a range which is as large as the inter-model spread from the AeroCom inter-comparison. Model-derived AIE strongly scales with the simulated pre-industrial CDNC burden, and those models with the greatest pre-industrial CDNC tend to have the smallest AIE, regardless of their \u0394CDNC. This suggests that present day evaluations of aerosol-climate models may not provide useful constraints on the magnitude of AIE, which will arise from differences in model estimates of the pre-industrial aerosol and cloud climatology.", "author" : [ { "dropping-particle" : "", "family" : "Rothenberg", "given" : "Daniel", "non-dropping-particle" : "", "parse-names" : false, "suffix" : "" }, { "dropping-particle" : "", "family" : "Avramov", "given" : "Alexander", "non-dropping-particle" : "", "parse-names" : false, "suffix" : "" }, { "dropping-particle" : "", "family" : "Wang", "given" : "Chien", "non-dropping-particle" : "", "parse-names" : false, "suffix" : "" } ], "container-title" : "Atmospheric Chemistry and Physics Discussions", "id" : "ITEM-1", "issue" : "August", "issued" : { "date-parts" : [ [ "2017", "8", "4" ] ] }, "page" : "1-35", "title" : "On the representation of aerosol activation and its influence on model-derived estimates of the aerosol indirect effect", "type" : "article-journal" }, "uris" : [ "http://www.mendeley.com/documents/?uuid=a8993078-e00f-4508-bb90-9c32ac07b680" ] } ], "mendeley" : { "formattedCitation" : "(Rothenberg et al., 2017)", "plainTextFormattedCitation" : "(Rothenberg et al., 2017)", "previouslyFormattedCitation" : "(Rothenberg et al., 2017)" }, "properties" : { "noteIndex" : 1 }, "schema" : "https://github.com/citation-style-language/schema/raw/master/csl-citation.json" }</w:instrText>
      </w:r>
      <w:r>
        <w:fldChar w:fldCharType="separate"/>
      </w:r>
      <w:r w:rsidRPr="009E390C">
        <w:rPr>
          <w:noProof/>
        </w:rPr>
        <w:t>(Rothenberg et al., 2017)</w:t>
      </w:r>
      <w:r>
        <w:fldChar w:fldCharType="end"/>
      </w:r>
      <w:r>
        <w:t xml:space="preserve">, </w:t>
      </w:r>
      <w:r w:rsidR="0006782A">
        <w:t xml:space="preserve">MARC has been coupled to the Community Atmosphere Model version 5.3 (CAM5.3) within the Community Earth System Model version 1.2.2 (CESM 1.2.2).  </w:t>
      </w:r>
      <w:r w:rsidR="00A06336">
        <w:t>In this configuration, MARC replaces the MAM3 aerosol model.</w:t>
      </w:r>
    </w:p>
    <w:p w14:paraId="7FBF8503" w14:textId="48E85AD8" w:rsidR="00AA2145" w:rsidRDefault="00B563B5" w:rsidP="006A58C7">
      <w:r>
        <w:t>MARC</w:t>
      </w:r>
      <w:r w:rsidR="0006782A">
        <w:t xml:space="preserve"> </w:t>
      </w:r>
      <w:r>
        <w:t>tracks the</w:t>
      </w:r>
      <w:r w:rsidR="00511874">
        <w:t xml:space="preserve"> number concentrations and mass concentrations of </w:t>
      </w:r>
      <w:r>
        <w:t>different lognormal modes</w:t>
      </w:r>
      <w:r w:rsidR="00511874">
        <w:t xml:space="preserve">.  The externally-mixed modes include three pure sulphate modes (nucleation, Aitken, and accumulation), pure </w:t>
      </w:r>
      <w:r w:rsidR="003255B9">
        <w:t>OC,</w:t>
      </w:r>
      <w:r w:rsidR="00511874">
        <w:t xml:space="preserve"> and pure </w:t>
      </w:r>
      <w:r w:rsidR="003255B9">
        <w:t>BC</w:t>
      </w:r>
      <w:r w:rsidR="00511874">
        <w:t>.  The internally-mixed modes include mixed organic carbon plus sulphate (MOS) and mixed black carbon plus sulphate (MBS).  In MOS, it is assumed that the organic carbon and sulphate are mixed homogeneously within each particle.  In MBS, it is assumed that each particle contains</w:t>
      </w:r>
      <w:r w:rsidR="005C5095">
        <w:t xml:space="preserve"> a black carbon core surrounded by</w:t>
      </w:r>
      <w:r w:rsidR="00511874">
        <w:t xml:space="preserve"> a sulphate shell.</w:t>
      </w:r>
      <w:r w:rsidR="00482B18">
        <w:t xml:space="preserve">  Mineral dust and sea-salt are represented using sectional single-moment schemes, each with four size bins.</w:t>
      </w:r>
      <w:r w:rsidR="00302B19">
        <w:t xml:space="preserve">  </w:t>
      </w:r>
      <w:r w:rsidR="002624BF">
        <w:t xml:space="preserve">Further details can be found in </w:t>
      </w:r>
      <w:r w:rsidR="00302B19">
        <w:t xml:space="preserve">Rothenberg et al. </w:t>
      </w:r>
      <w:r w:rsidR="00302B19">
        <w:fldChar w:fldCharType="begin" w:fldLock="1"/>
      </w:r>
      <w:r w:rsidR="00302B19">
        <w:instrText>ADDIN CSL_CITATION { "citationItems" : [ { "id" : "ITEM-1", "itemData" : { "DOI" : "10.5194/acp-2017-680", "ISSN" : "1680-7375", "abstract" : "Interactions between aerosol particles and clouds contribute a great deal of uncertainty to the scientific community's understanding of anthropogenic climate forcing. Aerosol particles serve as the nucleation sites for cloud droplets, establishing a direct linkage between anthropogenic particulate emissions and clouds in the climate system. To resolve this linkage, the community has developed parameterizations of aerosol activation which can be used in global climate models to interactively predict cloud droplet number concentrations (CDNC). However, different activation schemes can exhibit different sensitivities to aerosol perturbations in different meteorological or pollution regimes. To assess the impact these different sensitivities have on climate forcing, we have coupled three different core activation schemes and variants with the CESM-MARC. Although the model produces a reasonable present day CDNC climatology when compared with observations regardless of the scheme used, \u0394CDNC between the present and pre-industrial era regionally increase by over 100&amp;thinsp;% in zonal mean when using the most sensitive parameterization. These differences in activation sensitivity lead to a spread of over 0.8&amp;thinsp;W&amp;thinsp;m&amp;minus;2 in global average shortwave indirect effect (AIE) diagnosed from the model, a range which is as large as the inter-model spread from the AeroCom inter-comparison. Model-derived AIE strongly scales with the simulated pre-industrial CDNC burden, and those models with the greatest pre-industrial CDNC tend to have the smallest AIE, regardless of their \u0394CDNC. This suggests that present day evaluations of aerosol-climate models may not provide useful constraints on the magnitude of AIE, which will arise from differences in model estimates of the pre-industrial aerosol and cloud climatology.", "author" : [ { "dropping-particle" : "", "family" : "Rothenberg", "given" : "Daniel", "non-dropping-particle" : "", "parse-names" : false, "suffix" : "" }, { "dropping-particle" : "", "family" : "Avramov", "given" : "Alexander", "non-dropping-particle" : "", "parse-names" : false, "suffix" : "" }, { "dropping-particle" : "", "family" : "Wang", "given" : "Chien", "non-dropping-particle" : "", "parse-names" : false, "suffix" : "" } ], "container-title" : "Atmospheric Chemistry and Physics Discussions", "id" : "ITEM-1", "issue" : "August", "issued" : { "date-parts" : [ [ "2017", "8", "4" ] ] }, "page" : "1-35", "title" : "On the representation of aerosol activation and its influence on model-derived estimates of the aerosol indirect effect", "type" : "article-journal" }, "uris" : [ "http://www.mendeley.com/documents/?uuid=a8993078-e00f-4508-bb90-9c32ac07b680" ] } ], "mendeley" : { "formattedCitation" : "(Rothenberg et al., 2017)", "plainTextFormattedCitation" : "(Rothenberg et al., 2017)", "previouslyFormattedCitation" : "(Rothenberg et al., 2017)" }, "properties" : { "noteIndex" : 1 }, "schema" : "https://github.com/citation-style-language/schema/raw/master/csl-citation.json" }</w:instrText>
      </w:r>
      <w:r w:rsidR="00302B19">
        <w:fldChar w:fldCharType="separate"/>
      </w:r>
      <w:r w:rsidR="00302B19" w:rsidRPr="009E390C">
        <w:rPr>
          <w:noProof/>
        </w:rPr>
        <w:t>(Rothenberg et al., 2017)</w:t>
      </w:r>
      <w:r w:rsidR="00302B19">
        <w:fldChar w:fldCharType="end"/>
      </w:r>
      <w:r w:rsidR="00302B19">
        <w:t>.</w:t>
      </w:r>
      <w:r w:rsidR="00A92E77">
        <w:t xml:space="preserve">  The Supplement of Rothenberg et al. </w:t>
      </w:r>
      <w:r w:rsidR="00A92E77">
        <w:fldChar w:fldCharType="begin" w:fldLock="1"/>
      </w:r>
      <w:r w:rsidR="00A92E77">
        <w:instrText>ADDIN CSL_CITATION { "citationItems" : [ { "id" : "ITEM-1", "itemData" : { "DOI" : "10.5194/acp-2017-680", "ISSN" : "1680-7375", "abstract" : "Interactions between aerosol particles and clouds contribute a great deal of uncertainty to the scientific community's understanding of anthropogenic climate forcing. Aerosol particles serve as the nucleation sites for cloud droplets, establishing a direct linkage between anthropogenic particulate emissions and clouds in the climate system. To resolve this linkage, the community has developed parameterizations of aerosol activation which can be used in global climate models to interactively predict cloud droplet number concentrations (CDNC). However, different activation schemes can exhibit different sensitivities to aerosol perturbations in different meteorological or pollution regimes. To assess the impact these different sensitivities have on climate forcing, we have coupled three different core activation schemes and variants with the CESM-MARC. Although the model produces a reasonable present day CDNC climatology when compared with observations regardless of the scheme used, \u0394CDNC between the present and pre-industrial era regionally increase by over 100&amp;thinsp;% in zonal mean when using the most sensitive parameterization. These differences in activation sensitivity lead to a spread of over 0.8&amp;thinsp;W&amp;thinsp;m&amp;minus;2 in global average shortwave indirect effect (AIE) diagnosed from the model, a range which is as large as the inter-model spread from the AeroCom inter-comparison. Model-derived AIE strongly scales with the simulated pre-industrial CDNC burden, and those models with the greatest pre-industrial CDNC tend to have the smallest AIE, regardless of their \u0394CDNC. This suggests that present day evaluations of aerosol-climate models may not provide useful constraints on the magnitude of AIE, which will arise from differences in model estimates of the pre-industrial aerosol and cloud climatology.", "author" : [ { "dropping-particle" : "", "family" : "Rothenberg", "given" : "Daniel", "non-dropping-particle" : "", "parse-names" : false, "suffix" : "" }, { "dropping-particle" : "", "family" : "Avramov", "given" : "Alexander", "non-dropping-particle" : "", "parse-names" : false, "suffix" : "" }, { "dropping-particle" : "", "family" : "Wang", "given" : "Chien", "non-dropping-particle" : "", "parse-names" : false, "suffix" : "" } ], "container-title" : "Atmospheric Chemistry and Physics Discussions", "id" : "ITEM-1", "issue" : "August", "issued" : { "date-parts" : [ [ "2017", "8", "4" ] ] }, "page" : "1-35", "title" : "On the representation of aerosol activation and its influence on model-derived estimates of the aerosol indirect effect", "type" : "article-journal" }, "uris" : [ "http://www.mendeley.com/documents/?uuid=a8993078-e00f-4508-bb90-9c32ac07b680" ] } ], "mendeley" : { "formattedCitation" : "(Rothenberg et al., 2017)", "plainTextFormattedCitation" : "(Rothenberg et al., 2017)", "previouslyFormattedCitation" : "(Rothenberg et al., 2017)" }, "properties" : { "noteIndex" : 1 }, "schema" : "https://github.com/citation-style-language/schema/raw/master/csl-citation.json" }</w:instrText>
      </w:r>
      <w:r w:rsidR="00A92E77">
        <w:fldChar w:fldCharType="separate"/>
      </w:r>
      <w:r w:rsidR="00A92E77" w:rsidRPr="009E390C">
        <w:rPr>
          <w:noProof/>
        </w:rPr>
        <w:t>(Rothenberg et al., 2017)</w:t>
      </w:r>
      <w:r w:rsidR="00A92E77">
        <w:fldChar w:fldCharType="end"/>
      </w:r>
      <w:r w:rsidR="00A92E77">
        <w:t xml:space="preserve"> also contains some validation of the aerosol fields simulated by MARC in comparison to observation</w:t>
      </w:r>
      <w:r w:rsidR="00452CA3">
        <w:t>s</w:t>
      </w:r>
      <w:r w:rsidR="00A92E77">
        <w:t>.</w:t>
      </w:r>
    </w:p>
    <w:p w14:paraId="4B407779" w14:textId="3438C66F" w:rsidR="002624BF" w:rsidRDefault="00302B19" w:rsidP="006A58C7">
      <w:pPr>
        <w:rPr>
          <w:lang w:val="en-US"/>
        </w:rPr>
      </w:pPr>
      <w:r>
        <w:t>In addition to interacting with radiation, t</w:t>
      </w:r>
      <w:r w:rsidR="00A06336">
        <w:t xml:space="preserve">he aerosols interact with </w:t>
      </w:r>
      <w:r w:rsidR="00185A8A">
        <w:t>the stratif</w:t>
      </w:r>
      <w:r>
        <w:t>orm cloud microphysics scheme using standard stratiform cloud microphysics scheme, as would be the case with the standard MAM3 configuration of CAM5.3.  Various aerosol activation schemes can be used with MARC</w:t>
      </w:r>
      <w:r w:rsidR="003B4A1A">
        <w:t xml:space="preserve"> </w:t>
      </w:r>
      <w:r w:rsidR="003B4A1A">
        <w:fldChar w:fldCharType="begin" w:fldLock="1"/>
      </w:r>
      <w:r w:rsidR="003B4A1A">
        <w:instrText>ADDIN CSL_CITATION { "citationItems" : [ { "id" : "ITEM-1", "itemData" : { "DOI" : "10.5194/acp-2017-680", "ISSN" : "1680-7375", "abstract" : "Interactions between aerosol particles and clouds contribute a great deal of uncertainty to the scientific community's understanding of anthropogenic climate forcing. Aerosol particles serve as the nucleation sites for cloud droplets, establishing a direct linkage between anthropogenic particulate emissions and clouds in the climate system. To resolve this linkage, the community has developed parameterizations of aerosol activation which can be used in global climate models to interactively predict cloud droplet number concentrations (CDNC). However, different activation schemes can exhibit different sensitivities to aerosol perturbations in different meteorological or pollution regimes. To assess the impact these different sensitivities have on climate forcing, we have coupled three different core activation schemes and variants with the CESM-MARC. Although the model produces a reasonable present day CDNC climatology when compared with observations regardless of the scheme used, \u0394CDNC between the present and pre-industrial era regionally increase by over 100&amp;thinsp;% in zonal mean when using the most sensitive parameterization. These differences in activation sensitivity lead to a spread of over 0.8&amp;thinsp;W&amp;thinsp;m&amp;minus;2 in global average shortwave indirect effect (AIE) diagnosed from the model, a range which is as large as the inter-model spread from the AeroCom inter-comparison. Model-derived AIE strongly scales with the simulated pre-industrial CDNC burden, and those models with the greatest pre-industrial CDNC tend to have the smallest AIE, regardless of their \u0394CDNC. This suggests that present day evaluations of aerosol-climate models may not provide useful constraints on the magnitude of AIE, which will arise from differences in model estimates of the pre-industrial aerosol and cloud climatology.", "author" : [ { "dropping-particle" : "", "family" : "Rothenberg", "given" : "Daniel", "non-dropping-particle" : "", "parse-names" : false, "suffix" : "" }, { "dropping-particle" : "", "family" : "Avramov", "given" : "Alexander", "non-dropping-particle" : "", "parse-names" : false, "suffix" : "" }, { "dropping-particle" : "", "family" : "Wang", "given" : "Chien", "non-dropping-particle" : "", "parse-names" : false, "suffix" : "" } ], "container-title" : "Atmospheric Chemistry and Physics Discussions", "id" : "ITEM-1", "issue" : "August", "issued" : { "date-parts" : [ [ "2017", "8", "4" ] ] }, "page" : "1-35", "title" : "On the representation of aerosol activation and its influence on model-derived estimates of the aerosol indirect effect", "type" : "article-journal" }, "uris" : [ "http://www.mendeley.com/documents/?uuid=a8993078-e00f-4508-bb90-9c32ac07b680" ] } ], "mendeley" : { "formattedCitation" : "(Rothenberg et al., 2017)", "plainTextFormattedCitation" : "(Rothenberg et al., 2017)", "previouslyFormattedCitation" : "(Rothenberg et al., 2017)" }, "properties" : { "noteIndex" : 2 }, "schema" : "https://github.com/citation-style-language/schema/raw/master/csl-citation.json" }</w:instrText>
      </w:r>
      <w:r w:rsidR="003B4A1A">
        <w:fldChar w:fldCharType="separate"/>
      </w:r>
      <w:r w:rsidR="003B4A1A" w:rsidRPr="003B4A1A">
        <w:rPr>
          <w:noProof/>
        </w:rPr>
        <w:t>(Rothenberg et al., 2017)</w:t>
      </w:r>
      <w:r w:rsidR="003B4A1A">
        <w:fldChar w:fldCharType="end"/>
      </w:r>
      <w:r>
        <w:t xml:space="preserve">, including versions of </w:t>
      </w:r>
      <w:r w:rsidR="003B4A1A">
        <w:t xml:space="preserve">a recently-developed polynomial chaos expansion scheme </w:t>
      </w:r>
      <w:r w:rsidR="003B4A1A">
        <w:fldChar w:fldCharType="begin" w:fldLock="1"/>
      </w:r>
      <w:r w:rsidR="003B4A1A">
        <w:instrText>ADDIN CSL_CITATION { "citationItems" : [ { "id" : "ITEM-1", "itemData" : { "DOI" : "10.1175/JAS-D-15-0223.1", "ISSN" : "0022-4928", "abstract" : "AbstractThe nucleation of cloud droplets from the ambient aerosol is a critical physical process which must be resolved for global models to faithfully predict aerosol-cloud interactions and aerosol indirect effects on climate. In order to better represent droplet nucleation from a complex, multi-modal and multi-component aerosol population within the context of a global model, a new metamodeling framework is applied to derive an efficient and accurate activation parameterization. The framework applies polynomial chaos expansion to a detailed parcel model in order to derive an emulator which maps thermodynamic and aerosol parameters to the supersaturation maximum achieved in an adiabatically ascending parcel and can be used to diagnose droplet number from a single lognormal aerosol mode. The emulator requires much less computational time to build, store, and evaluate than a high-dimensional lookup table. Compared to large sample sets from the detailed parcel model, the relative error in the predicted supe...", "author" : [ { "dropping-particle" : "", "family" : "Rothenberg", "given" : "Daniel", "non-dropping-particle" : "", "parse-names" : false, "suffix" : "" }, { "dropping-particle" : "", "family" : "Wang", "given" : "Chien", "non-dropping-particle" : "", "parse-names" : false, "suffix" : "" } ], "container-title" : "Journal of the Atmospheric Sciences", "id" : "ITEM-1", "issue" : "3", "issued" : { "date-parts" : [ [ "2016", "3" ] ] }, "page" : "1255-1272", "title" : "Metamodeling of Droplet Activation for Global Climate Models", "type" : "article-journal", "volume" : "73" }, "uris" : [ "http://www.mendeley.com/documents/?uuid=c3c72199-a3e8-41c2-a13d-0fa25b44efa5" ] }, { "id" : "ITEM-2", "itemData" : { "DOI" : "10.5194/gmd-10-1817-2017", "ISBN" : "1018172017", "ISSN" : "1991-9603", "abstract" : "We describe an emulator of a detailed cloud parcel model which has been trained to assess droplet nucleation from a complex, multimodal aerosol size distribution simulated by a global aerosol\u2013climate model. The emulator is constructed using a sensitivity analysis approach (polynomial chaos expansion) which reproduces the behavior of the targeted parcel model across the full range of aerosol properties and meteorology simulated by the parent climate model. An iterative technique using aerosol fields sampled from a global model is used to identify the critical aerosol size distribution parameters necessary for accurately predicting activation. Across the large parameter space used to train them, the emulators estimate cloud droplet number concentration (CDNC) with a mean relative error of 9.2 % for aerosol populations without giant cloud condensation nuclei (CCN) and 6.9 % when including them. Versus a parcel model driven by those same aerosol fields, the best-performing emulator has a mean relative error of 4.6 %, which is comparable with two commonly used activation schemes also evaluated here (which have mean relative errors of 2.9 and 6.7 %, respectively). We identify the potential for regional biases in modeled CDNC, particularly in oceanic regimes, where our best-performing emulator tends to overpredict by 7 %, whereas the reference activation schemes range in mean relative error from \u22123 to 7 %. The emulators which include the effects of giant CCN are more accurate in continental regimes (mean relative error of 0.3 %) but strongly overestimate CDNC in oceanic regimes by up to 22 %, particularly in the Southern Ocean. The biases in CDNC resulting from the subjective choice of activation scheme could potentially influence the magnitude of the indirect effect diagnosed from the model incorporating it.", "author" : [ { "dropping-particle" : "", "family" : "Rothenberg", "given" : "Daniel", "non-dropping-particle" : "", "parse-names" : false, "suffix" : "" }, { "dropping-particle" : "", "family" : "Wang", "given" : "Chien", "non-dropping-particle" : "", "parse-names" : false, "suffix" : "" } ], "container-title" : "Geoscientific Model Development", "id" : "ITEM-2", "issue" : "4", "issued" : { "date-parts" : [ [ "2017", "4", "27" ] ] }, "page" : "1817-1833", "title" : "An aerosol activation metamodel of v1.2.0 of the pyrcel cloud parcel model: development and offline assessment for use in an aerosol\u2013climate model", "type" : "article-journal", "volume" : "10" }, "uris" : [ "http://www.mendeley.com/documents/?uuid=bb3d1ca6-5fdd-4f06-abfc-4b0383051dc6" ] } ], "mendeley" : { "formattedCitation" : "(Rothenberg and Wang, 2016, 2017)", "plainTextFormattedCitation" : "(Rothenberg and Wang, 2016, 2017)", "previouslyFormattedCitation" : "(Rothenberg and Wang, 2016, 2017)" }, "properties" : { "noteIndex" : 2 }, "schema" : "https://github.com/citation-style-language/schema/raw/master/csl-citation.json" }</w:instrText>
      </w:r>
      <w:r w:rsidR="003B4A1A">
        <w:fldChar w:fldCharType="separate"/>
      </w:r>
      <w:r w:rsidR="003B4A1A" w:rsidRPr="003B4A1A">
        <w:rPr>
          <w:noProof/>
        </w:rPr>
        <w:t>(Rothenberg and Wang, 2016, 2017)</w:t>
      </w:r>
      <w:r w:rsidR="003B4A1A">
        <w:fldChar w:fldCharType="end"/>
      </w:r>
      <w:r w:rsidR="003B4A1A">
        <w:t xml:space="preserve">.  The choice of activation scheme can substantially influence the effective radiative forcing </w:t>
      </w:r>
      <w:r w:rsidR="003B4A1A">
        <w:fldChar w:fldCharType="begin" w:fldLock="1"/>
      </w:r>
      <w:r w:rsidR="003B4A1A">
        <w:instrText>ADDIN CSL_CITATION { "citationItems" : [ { "id" : "ITEM-1", "itemData" : { "DOI" : "10.5194/acp-2017-680", "ISSN" : "1680-7375", "abstract" : "Interactions between aerosol particles and clouds contribute a great deal of uncertainty to the scientific community's understanding of anthropogenic climate forcing. Aerosol particles serve as the nucleation sites for cloud droplets, establishing a direct linkage between anthropogenic particulate emissions and clouds in the climate system. To resolve this linkage, the community has developed parameterizations of aerosol activation which can be used in global climate models to interactively predict cloud droplet number concentrations (CDNC). However, different activation schemes can exhibit different sensitivities to aerosol perturbations in different meteorological or pollution regimes. To assess the impact these different sensitivities have on climate forcing, we have coupled three different core activation schemes and variants with the CESM-MARC. Although the model produces a reasonable present day CDNC climatology when compared with observations regardless of the scheme used, \u0394CDNC between the present and pre-industrial era regionally increase by over 100&amp;thinsp;% in zonal mean when using the most sensitive parameterization. These differences in activation sensitivity lead to a spread of over 0.8&amp;thinsp;W&amp;thinsp;m&amp;minus;2 in global average shortwave indirect effect (AIE) diagnosed from the model, a range which is as large as the inter-model spread from the AeroCom inter-comparison. Model-derived AIE strongly scales with the simulated pre-industrial CDNC burden, and those models with the greatest pre-industrial CDNC tend to have the smallest AIE, regardless of their \u0394CDNC. This suggests that present day evaluations of aerosol-climate models may not provide useful constraints on the magnitude of AIE, which will arise from differences in model estimates of the pre-industrial aerosol and cloud climatology.", "author" : [ { "dropping-particle" : "", "family" : "Rothenberg", "given" : "Daniel", "non-dropping-particle" : "", "parse-names" : false, "suffix" : "" }, { "dropping-particle" : "", "family" : "Avramov", "given" : "Alexander", "non-dropping-particle" : "", "parse-names" : false, "suffix" : "" }, { "dropping-particle" : "", "family" : "Wang", "given" : "Chien", "non-dropping-particle" : "", "parse-names" : false, "suffix" : "" } ], "container-title" : "Atmospheric Chemistry and Physics Discussions", "id" : "ITEM-1", "issue" : "August", "issued" : { "date-parts" : [ [ "2017", "8", "4" ] ] }, "page" : "1-35", "title" : "On the representation of aerosol activation and its influence on model-derived estimates of the aerosol indirect effect", "type" : "article-journal" }, "uris" : [ "http://www.mendeley.com/documents/?uuid=a8993078-e00f-4508-bb90-9c32ac07b680" ] } ], "mendeley" : { "formattedCitation" : "(Rothenberg et al., 2017)", "plainTextFormattedCitation" : "(Rothenberg et al., 2017)", "previouslyFormattedCitation" : "(Rothenberg et al., 2017)" }, "properties" : { "noteIndex" : 2 }, "schema" : "https://github.com/citation-style-language/schema/raw/master/csl-citation.json" }</w:instrText>
      </w:r>
      <w:r w:rsidR="003B4A1A">
        <w:fldChar w:fldCharType="separate"/>
      </w:r>
      <w:r w:rsidR="003B4A1A" w:rsidRPr="003B4A1A">
        <w:rPr>
          <w:noProof/>
        </w:rPr>
        <w:t>(Rothenberg et al., 2017)</w:t>
      </w:r>
      <w:r w:rsidR="003B4A1A">
        <w:fldChar w:fldCharType="end"/>
      </w:r>
      <w:r w:rsidR="003B4A1A">
        <w:t>.  In order facili</w:t>
      </w:r>
      <w:r w:rsidR="00536E42">
        <w:t>tate comparison between the MAM</w:t>
      </w:r>
      <w:r w:rsidR="003B4A1A">
        <w:t xml:space="preserve"> and MARC aerosol models, we have chosen to keep the activation scheme constant in this study – hence, as is the case for the </w:t>
      </w:r>
      <w:r w:rsidR="00536E42">
        <w:t>MAM</w:t>
      </w:r>
      <w:r w:rsidR="003B4A1A">
        <w:t xml:space="preserve"> simulations, the </w:t>
      </w:r>
      <w:r w:rsidR="00F77678">
        <w:t xml:space="preserve">ARG activation scheme </w:t>
      </w:r>
      <w:r w:rsidR="003B4A1A">
        <w:rPr>
          <w:lang w:val="en-US"/>
        </w:rPr>
        <w:fldChar w:fldCharType="begin" w:fldLock="1"/>
      </w:r>
      <w:r w:rsidR="003B4A1A">
        <w:rPr>
          <w:lang w:val="en-US"/>
        </w:rPr>
        <w:instrText>ADDIN CSL_CITATION { "citationItems" : [ { "id" : "ITEM-1", "itemData" : { "DOI" : "10.1029/1999JD901161", "ISSN" : "0148-0227", "author" : [ { "dropping-particle" : "", "family" : "Abdul-Razzak", "given" : "Hayder", "non-dropping-particle" : "", "parse-names" : false, "suffix" : "" }, { "dropping-particle" : "", "family" : "Ghan", "given" : "Steven J.", "non-dropping-particle" : "", "parse-names" : false, "suffix" : "" } ], "container-title" : "Journal of Geophysical Research", "id" : "ITEM-1", "issue" : "D5", "issued" : { "date-parts" : [ [ "2000", "3", "1" ] ] }, "page" : "6837-6844", "title" : "A parameterization of aerosol activation: 2. Multiple aerosol types", "type" : "article-journal", "volume" : "105" }, "uris" : [ "http://www.mendeley.com/documents/?uuid=2e52959b-d653-4821-a25f-e9a773c7f6ed" ] } ], "mendeley" : { "formattedCitation" : "(Abdul-Razzak and Ghan, 2000)", "plainTextFormattedCitation" : "(Abdul-Razzak and Ghan, 2000)", "previouslyFormattedCitation" : "(Abdul-Razzak and Ghan, 2000)" }, "properties" : { "noteIndex" : 1 }, "schema" : "https://github.com/citation-style-language/schema/raw/master/csl-citation.json" }</w:instrText>
      </w:r>
      <w:r w:rsidR="003B4A1A">
        <w:rPr>
          <w:lang w:val="en-US"/>
        </w:rPr>
        <w:fldChar w:fldCharType="separate"/>
      </w:r>
      <w:r w:rsidR="003B4A1A" w:rsidRPr="00412844">
        <w:rPr>
          <w:noProof/>
          <w:lang w:val="en-US"/>
        </w:rPr>
        <w:t>(Abdul-Razzak and Ghan, 2000)</w:t>
      </w:r>
      <w:r w:rsidR="003B4A1A">
        <w:rPr>
          <w:lang w:val="en-US"/>
        </w:rPr>
        <w:fldChar w:fldCharType="end"/>
      </w:r>
      <w:r w:rsidR="003B4A1A">
        <w:rPr>
          <w:lang w:val="en-US"/>
        </w:rPr>
        <w:t xml:space="preserve"> is also used for the MARC simulations.  We refer to this c</w:t>
      </w:r>
      <w:r w:rsidR="00F77678">
        <w:rPr>
          <w:lang w:val="en-US"/>
        </w:rPr>
        <w:t>onfiguration as “CAM5.3-MARC-ARG”.</w:t>
      </w:r>
    </w:p>
    <w:p w14:paraId="55BCB42B" w14:textId="44EA3B4A" w:rsidR="00AD1B2C" w:rsidRDefault="00AD1B2C" w:rsidP="00AD1B2C">
      <w:pPr>
        <w:pStyle w:val="Heading2"/>
      </w:pPr>
      <w:r>
        <w:t xml:space="preserve">2.3 </w:t>
      </w:r>
      <w:r w:rsidR="007D3CB8">
        <w:t>Computational performance</w:t>
      </w:r>
    </w:p>
    <w:p w14:paraId="45E049F8" w14:textId="2B0F7542" w:rsidR="004414F8" w:rsidRDefault="00467C48" w:rsidP="00AD1B2C">
      <w:r>
        <w:t xml:space="preserve">In order to assess the computational performance of MARC, in comparison to </w:t>
      </w:r>
      <w:r w:rsidR="00536E42">
        <w:t>MAM</w:t>
      </w:r>
      <w:r>
        <w:t xml:space="preserve">, six timing simulations have been performed. </w:t>
      </w:r>
      <w:r w:rsidR="00032A55">
        <w:t xml:space="preserve"> The configuration of these simulations is described</w:t>
      </w:r>
      <w:r w:rsidR="00362BF5">
        <w:t xml:space="preserve"> in the caption of Table 1.</w:t>
      </w:r>
    </w:p>
    <w:p w14:paraId="76FD0E99" w14:textId="1A31C178" w:rsidR="004414F8" w:rsidRDefault="00467C48" w:rsidP="004414F8">
      <w:r>
        <w:lastRenderedPageBreak/>
        <w:t>Before looking at the results, it is worth noting that the default radiation diagnost</w:t>
      </w:r>
      <w:r w:rsidR="00536E42">
        <w:t>ics differ between MARC and MAM</w:t>
      </w:r>
      <w:r>
        <w:t xml:space="preserve">.  </w:t>
      </w:r>
      <w:r w:rsidR="004414F8">
        <w:t xml:space="preserve">As highlighted by Ghan </w:t>
      </w:r>
      <w:r w:rsidR="004414F8">
        <w:fldChar w:fldCharType="begin" w:fldLock="1"/>
      </w:r>
      <w:r w:rsidR="004414F8">
        <w:instrText>ADDIN CSL_CITATION { "citationItems" : [ { "id" : "ITEM-1", "itemData" : { "DOI" : "10.5194/acp-13-9971-2013", "ISSN" : "1680-7324", "author" : [ { "dropping-particle" : "", "family" : "Ghan", "given" : "S. J.", "non-dropping-particle" : "", "parse-names" : false, "suffix" : "" } ], "container-title" : "Atmospheric Chemistry and Physics", "id" : "ITEM-1", "issue" : "19", "issued" : { "date-parts" : [ [ "2013", "10", "9" ] ] }, "page" : "9971-9974", "title" : "Technical Note: Estimating aerosol effects on cloud radiative forcing", "type" : "article-journal", "volume" : "13" }, "uris" : [ "http://www.mendeley.com/documents/?uuid=a1d4f78c-0e38-4470-9b8f-fc2ef754833e" ] } ], "mendeley" : { "formattedCitation" : "(Ghan, 2013)", "plainTextFormattedCitation" : "(Ghan, 2013)", "previouslyFormattedCitation" : "(Ghan, 2013)" }, "properties" : { "noteIndex" : 3 }, "schema" : "https://github.com/citation-style-language/schema/raw/master/csl-citation.json" }</w:instrText>
      </w:r>
      <w:r w:rsidR="004414F8">
        <w:fldChar w:fldCharType="separate"/>
      </w:r>
      <w:r w:rsidR="004414F8" w:rsidRPr="004414F8">
        <w:rPr>
          <w:noProof/>
        </w:rPr>
        <w:t>(Ghan, 2013)</w:t>
      </w:r>
      <w:r w:rsidR="004414F8">
        <w:fldChar w:fldCharType="end"/>
      </w:r>
      <w:r w:rsidR="004414F8">
        <w:t xml:space="preserve">, in order to calculate the direct radiative effect of aerosols, a second radiation call is required in order to diagnose “clean-sky” fluxes – in this diagnostic clean-sky radiation call, interactions between aerosols and radiation are </w:t>
      </w:r>
      <w:r w:rsidR="00202A07">
        <w:t>switched</w:t>
      </w:r>
      <w:r w:rsidR="004414F8">
        <w:t xml:space="preserve"> off.  In MARC, these clean-sky fluxes are diagnosed by default.  However, in </w:t>
      </w:r>
      <w:r w:rsidR="00536E42">
        <w:t>MAM</w:t>
      </w:r>
      <w:r w:rsidR="004414F8">
        <w:t xml:space="preserve">, these clean-sky fluxes are not diagnosed by default, although simulations can be configured to include the necessary diagnostics.  The inclusion of the clean-sky diagnostics </w:t>
      </w:r>
      <w:r w:rsidR="00E00670">
        <w:t>increases computational expense.  Hence, i</w:t>
      </w:r>
      <w:r w:rsidR="004414F8">
        <w:t xml:space="preserve">n order to facilitate a fair comparison between MARC and </w:t>
      </w:r>
      <w:r w:rsidR="00536E42">
        <w:t>MAM</w:t>
      </w:r>
      <w:r w:rsidR="004414F8">
        <w:t xml:space="preserve">, we have performed two simulations for each aerosol model: one with clean-sky diagnostics </w:t>
      </w:r>
      <w:r w:rsidR="00202A07">
        <w:t xml:space="preserve">switched </w:t>
      </w:r>
      <w:r w:rsidR="004414F8">
        <w:t xml:space="preserve">on, and one with clean-sky diagnostics </w:t>
      </w:r>
      <w:r w:rsidR="00202A07">
        <w:t>switched</w:t>
      </w:r>
      <w:r w:rsidR="004414F8">
        <w:t xml:space="preserve"> off.</w:t>
      </w:r>
    </w:p>
    <w:p w14:paraId="3E0349DB" w14:textId="6719CEAB" w:rsidR="00AD1B2C" w:rsidRDefault="009213C3" w:rsidP="003F2576">
      <w:r>
        <w:t>The results from the</w:t>
      </w:r>
      <w:r w:rsidR="004414F8">
        <w:t xml:space="preserve"> ti</w:t>
      </w:r>
      <w:r w:rsidR="00E00670">
        <w:t xml:space="preserve">ming simulations are shown in Table </w:t>
      </w:r>
      <w:r w:rsidR="00091DE4">
        <w:t xml:space="preserve">1.  When clean-sky diagnostics are switched off, as would ordinarily be the case for long climate-scale simulations, MARC leads to only a 6% increase in computational cost compared to a standard configuration with MAM3.  MAM7 is considerably more expensive.  When clean-sky diagnostics are switched on, as is the case for the comparison simulations described below, </w:t>
      </w:r>
      <w:r w:rsidR="007D3CB8">
        <w:t>the computational cost of MARC is very similar to that of MAM3.</w:t>
      </w:r>
    </w:p>
    <w:p w14:paraId="229A25C3" w14:textId="2190422B" w:rsidR="006A58C7" w:rsidRDefault="00AD1B2C" w:rsidP="006A58C7">
      <w:pPr>
        <w:pStyle w:val="Heading2"/>
      </w:pPr>
      <w:r>
        <w:t>2.4</w:t>
      </w:r>
      <w:r w:rsidR="006A58C7">
        <w:t xml:space="preserve"> Comparison simulations</w:t>
      </w:r>
    </w:p>
    <w:p w14:paraId="006CD091" w14:textId="5B2E4871" w:rsidR="006A58C7" w:rsidRDefault="00C7480A" w:rsidP="00B4015F">
      <w:r>
        <w:t>In order compare results from MARC, MAM3, and MAM7, five simulations are performed:</w:t>
      </w:r>
    </w:p>
    <w:p w14:paraId="66584739" w14:textId="463C2F7B" w:rsidR="00C7480A" w:rsidRDefault="00C7480A" w:rsidP="00C7480A">
      <w:pPr>
        <w:pStyle w:val="ListParagraph"/>
        <w:numPr>
          <w:ilvl w:val="0"/>
          <w:numId w:val="4"/>
        </w:numPr>
      </w:pPr>
      <w:r>
        <w:t xml:space="preserve">“MAM3_2000”, which uses MAM3 with year-2000 aerosol (and </w:t>
      </w:r>
      <w:r w:rsidR="00112937">
        <w:t xml:space="preserve">aerosol </w:t>
      </w:r>
      <w:r>
        <w:t>precursor) emissions;</w:t>
      </w:r>
    </w:p>
    <w:p w14:paraId="026539A0" w14:textId="69E6BD3D" w:rsidR="00C7480A" w:rsidRDefault="00C7480A" w:rsidP="00C7480A">
      <w:pPr>
        <w:pStyle w:val="ListParagraph"/>
        <w:numPr>
          <w:ilvl w:val="0"/>
          <w:numId w:val="4"/>
        </w:numPr>
      </w:pPr>
      <w:r>
        <w:t>“MAM7_2000”, which uses MAM7 with year-2000 aerosol emissions;</w:t>
      </w:r>
    </w:p>
    <w:p w14:paraId="0C2105C3" w14:textId="2D0AE80C" w:rsidR="00C7480A" w:rsidRDefault="00C7480A" w:rsidP="00C7480A">
      <w:pPr>
        <w:pStyle w:val="ListParagraph"/>
        <w:numPr>
          <w:ilvl w:val="0"/>
          <w:numId w:val="4"/>
        </w:numPr>
      </w:pPr>
      <w:r>
        <w:t>“MARC_2000”, which uses MARC with year-2000 aerosol emissions;</w:t>
      </w:r>
    </w:p>
    <w:p w14:paraId="3A24B39A" w14:textId="2BEA09B8" w:rsidR="00C7480A" w:rsidRDefault="00C7480A" w:rsidP="00C7480A">
      <w:pPr>
        <w:pStyle w:val="ListParagraph"/>
        <w:numPr>
          <w:ilvl w:val="0"/>
          <w:numId w:val="4"/>
        </w:numPr>
      </w:pPr>
      <w:r>
        <w:t>“MAM3_1850”, which uses MAM3 with year-1850 aerosol emissions;</w:t>
      </w:r>
    </w:p>
    <w:p w14:paraId="0A564D8E" w14:textId="43E3ABDA" w:rsidR="00C7480A" w:rsidRDefault="00FC0E2D" w:rsidP="00C7480A">
      <w:pPr>
        <w:pStyle w:val="ListParagraph"/>
        <w:numPr>
          <w:ilvl w:val="0"/>
          <w:numId w:val="4"/>
        </w:numPr>
      </w:pPr>
      <w:r>
        <w:t>“MARC_1850</w:t>
      </w:r>
      <w:r w:rsidR="00C7480A">
        <w:t>”, which uses MARC with year-1850 aerosol emissions.</w:t>
      </w:r>
    </w:p>
    <w:p w14:paraId="22E6F76B" w14:textId="70E0E17D" w:rsidR="00865280" w:rsidRDefault="00C7480A" w:rsidP="00C7480A">
      <w:pPr>
        <w:rPr>
          <w:lang w:val="en-SG"/>
        </w:rPr>
      </w:pPr>
      <w:r w:rsidRPr="00C7480A">
        <w:rPr>
          <w:lang w:val="en-SG"/>
        </w:rPr>
        <w:t xml:space="preserve">The </w:t>
      </w:r>
      <w:r>
        <w:rPr>
          <w:lang w:val="en-SG"/>
        </w:rPr>
        <w:t>three</w:t>
      </w:r>
      <w:r w:rsidRPr="00C7480A">
        <w:rPr>
          <w:lang w:val="en-SG"/>
        </w:rPr>
        <w:t xml:space="preserve"> simulations </w:t>
      </w:r>
      <w:r>
        <w:rPr>
          <w:lang w:val="en-SG"/>
        </w:rPr>
        <w:t>using year-2000 emissions</w:t>
      </w:r>
      <w:r w:rsidR="007226EE">
        <w:rPr>
          <w:lang w:val="en-SG"/>
        </w:rPr>
        <w:t>, referred to as the “year-2000 simulations”,</w:t>
      </w:r>
      <w:r>
        <w:rPr>
          <w:lang w:val="en-SG"/>
        </w:rPr>
        <w:t xml:space="preserve"> </w:t>
      </w:r>
      <w:r w:rsidRPr="00C7480A">
        <w:rPr>
          <w:lang w:val="en-SG"/>
        </w:rPr>
        <w:t>facilitate comparison of aerosol fields</w:t>
      </w:r>
      <w:r>
        <w:rPr>
          <w:lang w:val="en-SG"/>
        </w:rPr>
        <w:t xml:space="preserve"> and cloud fields.</w:t>
      </w:r>
      <w:r w:rsidR="00FC0E2D">
        <w:rPr>
          <w:lang w:val="en-SG"/>
        </w:rPr>
        <w:t xml:space="preserve">  The two simulations using year-1850 emissions</w:t>
      </w:r>
      <w:r w:rsidR="007226EE">
        <w:rPr>
          <w:lang w:val="en-SG"/>
        </w:rPr>
        <w:t>, referred to as the “year-1850” simulations,</w:t>
      </w:r>
      <w:r w:rsidR="00FC0E2D">
        <w:rPr>
          <w:lang w:val="en-SG"/>
        </w:rPr>
        <w:t xml:space="preserve"> further facilitate analysis of the radiative effects produced by MAM3 and MARC.</w:t>
      </w:r>
      <w:r w:rsidR="009250F5">
        <w:rPr>
          <w:lang w:val="en-SG"/>
        </w:rPr>
        <w:t xml:space="preserve">  </w:t>
      </w:r>
      <w:r w:rsidR="007226EE">
        <w:rPr>
          <w:lang w:val="en-SG"/>
        </w:rPr>
        <w:t xml:space="preserve">The only difference between the year-2000 simulations and the year-1850 simulations is the aerosol (and aerosol precursor) emissions.  </w:t>
      </w:r>
      <w:r w:rsidR="009250F5">
        <w:rPr>
          <w:lang w:val="en-SG"/>
        </w:rPr>
        <w:t xml:space="preserve">In the figures and discussion of results, “2000-1850” refers to </w:t>
      </w:r>
      <w:r w:rsidR="00874F77">
        <w:rPr>
          <w:lang w:val="en-SG"/>
        </w:rPr>
        <w:t>differen</w:t>
      </w:r>
      <w:r w:rsidR="007226EE">
        <w:rPr>
          <w:lang w:val="en-SG"/>
        </w:rPr>
        <w:t>ces between the year-2000</w:t>
      </w:r>
      <w:r w:rsidR="00874F77">
        <w:rPr>
          <w:lang w:val="en-SG"/>
        </w:rPr>
        <w:t xml:space="preserve"> simulation and the year-1850 simulation for a given aerosol model (e.g. MARC_2000-MARC_1850).</w:t>
      </w:r>
    </w:p>
    <w:p w14:paraId="7C584A93" w14:textId="71E0E9D3" w:rsidR="00C7480A" w:rsidRDefault="00507202" w:rsidP="00C7480A">
      <w:pPr>
        <w:rPr>
          <w:lang w:val="en-SG"/>
        </w:rPr>
      </w:pPr>
      <w:r>
        <w:rPr>
          <w:lang w:val="en-SG"/>
        </w:rPr>
        <w:t xml:space="preserve">The </w:t>
      </w:r>
      <w:r w:rsidR="00865280">
        <w:rPr>
          <w:lang w:val="en-SG"/>
        </w:rPr>
        <w:t>emis</w:t>
      </w:r>
      <w:r>
        <w:rPr>
          <w:lang w:val="en-SG"/>
        </w:rPr>
        <w:t xml:space="preserve">sions follow the default </w:t>
      </w:r>
      <w:r w:rsidR="00536E42">
        <w:rPr>
          <w:lang w:val="en-SG"/>
        </w:rPr>
        <w:t>MAM</w:t>
      </w:r>
      <w:r>
        <w:rPr>
          <w:lang w:val="en-SG"/>
        </w:rPr>
        <w:t xml:space="preserve"> emissions files, </w:t>
      </w:r>
      <w:r w:rsidR="00865280">
        <w:rPr>
          <w:lang w:val="en-SG"/>
        </w:rPr>
        <w:t xml:space="preserve">described in the Supplement of Liu et al. </w:t>
      </w:r>
      <w:r w:rsidR="00865280">
        <w:rPr>
          <w:lang w:val="en-SG"/>
        </w:rPr>
        <w:fldChar w:fldCharType="begin" w:fldLock="1"/>
      </w:r>
      <w:r w:rsidR="00865280">
        <w:rPr>
          <w:lang w:val="en-SG"/>
        </w:rPr>
        <w:instrText>ADDIN CSL_CITATION { "citationItems" : [ { "id" : "ITEM-1", "itemData" : { "DOI" : "10.5194/gmd-5-709-2012", "ISSN" : "1991-9603", "author" : [ { "dropping-particle" : "", "family" : "Liu", "given" : "X.", "non-dropping-particle" : "", "parse-names" : false, "suffix" : "" }, { "dropping-particle" : "", "family" : "Easter", "given" : "R. C.", "non-dropping-particle" : "", "parse-names" : false, "suffix" : "" }, { "dropping-particle" : "", "family" : "Ghan", "given" : "S. J.", "non-dropping-particle" : "", "parse-names" : false, "suffix" : "" }, { "dropping-particle" : "", "family" : "Zaveri", "given" : "R.", "non-dropping-particle" : "", "parse-names" : false, "suffix" : "" }, { "dropping-particle" : "", "family" : "Rasch", "given" : "P.", "non-dropping-particle" : "", "parse-names" : false, "suffix" : "" }, { "dropping-particle" : "", "family" : "Shi", "given" : "X.", "non-dropping-particle" : "", "parse-names" : false, "suffix" : "" }, { "dropping-particle" : "", "family" : "Lamarque", "given" : "J.-F.", "non-dropping-particle" : "", "parse-names" : false, "suffix" : "" }, { "dropping-particle" : "", "family" : "Gettelman", "given" : "A.", "non-dropping-particle" : "", "parse-names" : false, "suffix" : "" }, { "dropping-particle" : "", "family" : "Morrison", "given" : "H.", "non-dropping-particle" : "", "parse-names" : false, "suffix" : "" }, { "dropping-particle" : "", "family" : "Vitt", "given" : "F.", "non-dropping-particle" : "", "parse-names" : false, "suffix" : "" }, { "dropping-particle" : "", "family" : "Conley", "given" : "A.", "non-dropping-particle" : "", "parse-names" : false, "suffix" : "" }, { "dropping-particle" : "", "family" : "Park", "given" : "S.", "non-dropping-particle" : "", "parse-names" : false, "suffix" : "" }, { "dropping-particle" : "", "family" : "Neale", "given" : "R.", "non-dropping-particle" : "", "parse-names" : false, "suffix" : "" }, { "dropping-particle" : "", "family" : "Hannay", "given" : "C.", "non-dropping-particle" : "", "parse-names" : false, "suffix" : "" }, { "dropping-particle" : "", "family" : "Ekman", "given" : "A. M. L.", "non-dropping-particle" : "", "parse-names" : false, "suffix" : "" }, { "dropping-particle" : "", "family" : "Hess", "given" : "P.", "non-dropping-particle" : "", "parse-names" : false, "suffix" : "" }, { "dropping-particle" : "", "family" : "Mahowald", "given" : "N.", "non-dropping-particle" : "", "parse-names" : false, "suffix" : "" }, { "dropping-particle" : "", "family" : "Collins", "given" : "W.", "non-dropping-particle" : "", "parse-names" : false, "suffix" : "" }, { "dropping-particle" : "", "family" : "Iacono", "given" : "M. J.", "non-dropping-particle" : "", "parse-names" : false, "suffix" : "" }, { "dropping-particle" : "", "family" : "Bretherton", "given" : "C. S.", "non-dropping-particle" : "", "parse-names" : false, "suffix" : "" }, { "dropping-particle" : "", "family" : "Flanner", "given" : "M. G.", "non-dropping-particle" : "", "parse-names" : false, "suffix" : "" }, { "dropping-particle" : "", "family" : "Mitchell", "given" : "D.", "non-dropping-particle" : "", "parse-names" : false, "suffix" : "" } ], "container-title" : "Geoscientific Model Development", "id" : "ITEM-1", "issue" : "3", "issued" : { "date-parts" : [ [ "2012", "5", "21" ] ] }, "page" : "709-739", "title" : "Toward a minimal representation of aerosols in climate models: description and evaluation in the Community Atmosphere Model CAM5", "type" : "article-journal", "volume" : "5" }, "uris" : [ "http://www.mendeley.com/documents/?uuid=f52c3859-fbd4-4c5a-9ed6-9d51d8fc58c8" ] } ], "mendeley" : { "formattedCitation" : "(Liu et al., 2012)", "plainTextFormattedCitation" : "(Liu et al., 2012)", "previouslyFormattedCitation" : "(Liu et al., 2012)" }, "properties" : { "noteIndex" : 3 }, "schema" : "https://github.com/citation-style-language/schema/raw/master/csl-citation.json" }</w:instrText>
      </w:r>
      <w:r w:rsidR="00865280">
        <w:rPr>
          <w:lang w:val="en-SG"/>
        </w:rPr>
        <w:fldChar w:fldCharType="separate"/>
      </w:r>
      <w:r w:rsidR="00865280" w:rsidRPr="00865280">
        <w:rPr>
          <w:noProof/>
          <w:lang w:val="en-SG"/>
        </w:rPr>
        <w:t>(Liu et al., 2012)</w:t>
      </w:r>
      <w:r w:rsidR="00865280">
        <w:rPr>
          <w:lang w:val="en-SG"/>
        </w:rPr>
        <w:fldChar w:fldCharType="end"/>
      </w:r>
      <w:r>
        <w:rPr>
          <w:lang w:val="en-SG"/>
        </w:rPr>
        <w:t xml:space="preserve"> and based on </w:t>
      </w:r>
      <w:r>
        <w:rPr>
          <w:lang w:val="en-SG"/>
        </w:rPr>
        <w:fldChar w:fldCharType="begin" w:fldLock="1"/>
      </w:r>
      <w:r>
        <w:rPr>
          <w:lang w:val="en-SG"/>
        </w:rPr>
        <w:instrText>ADDIN CSL_CITATION { "citationItems" : [ { "id" : "ITEM-1", "itemData" : { "DOI" : "10.5194/acp-10-7017-2010", "ISSN" : "1680-7324", "abstract" : "We present and discuss a new dataset of gridded emissions covering the historical period (1850-2000) in decadal increments at a horizontal resolution of 0.5 degrees in latitude and longitude. The primary purpose of this inventory is to provide consistent gridded emissions of reactive gases and aerosols for use in chemistry model simulations needed by climate models for the Climate Model Intercomparison Program 5 (CMIP5) in support of the Intergovernmental Panel on Climate Change (IPCC) Fifth Assessment report (AR5). Our best estimate for the year 2000 inventory represents a combination of existing regional and global inventories to capture the best information available at this point; 40 regions and 12 sectors are used to combine the various sources. The historical reconstruction of each emitted compound, for each region and sector, is then forced to agree with our 2000 estimate, ensuring continuity between past and 2000 emissions. Simulations from two chemistry-climate models are used to test the ability of the emission dataset described here to capture long-term changes in atmospheric ozone, carbon monoxide and aerosol distributions. The simulated long-term change in the Northern mid-latitudes surface and mid-troposphere ozone is not quite as rapid as observed. However, stations outside this latitude band show much better agreement in both present-day and long-term trend. The model simulations indicate that the concentration of carbon monoxide is underestimated at the Mace Head station; however, the long-term trend over the limited observational period seems to be reasonably well captured. The simulated sulfate and black carbon deposition over Greenland is in very good agreement with the ice-core observations spanning the simulation period. Finally, aerosol optical depth and additional aerosol diagnostics are shown to be in good agreement with previously published estimates and observations.", "author" : [ { "dropping-particle" : "", "family" : "Lamarque", "given" : "J.-F.", "non-dropping-particle" : "", "parse-names" : false, "suffix" : "" }, { "dropping-particle" : "", "family" : "Bond", "given" : "T. C.", "non-dropping-particle" : "", "parse-names" : false, "suffix" : "" }, { "dropping-particle" : "", "family" : "Eyring", "given" : "V.", "non-dropping-particle" : "", "parse-names" : false, "suffix" : "" }, { "dropping-particle" : "", "family" : "Granier", "given" : "C.", "non-dropping-particle" : "", "parse-names" : false, "suffix" : "" }, { "dropping-particle" : "", "family" : "Heil", "given" : "A.", "non-dropping-particle" : "", "parse-names" : false, "suffix" : "" }, { "dropping-particle" : "", "family" : "Klimont", "given" : "Z.", "non-dropping-particle" : "", "parse-names" : false, "suffix" : "" }, { "dropping-particle" : "", "family" : "Lee", "given" : "D.", "non-dropping-particle" : "", "parse-names" : false, "suffix" : "" }, { "dropping-particle" : "", "family" : "Liousse", "given" : "C.", "non-dropping-particle" : "", "parse-names" : false, "suffix" : "" }, { "dropping-particle" : "", "family" : "Mieville", "given" : "A.", "non-dropping-particle" : "", "parse-names" : false, "suffix" : "" }, { "dropping-particle" : "", "family" : "Owen", "given" : "B.", "non-dropping-particle" : "", "parse-names" : false, "suffix" : "" }, { "dropping-particle" : "", "family" : "Schultz", "given" : "M. G.", "non-dropping-particle" : "", "parse-names" : false, "suffix" : "" }, { "dropping-particle" : "", "family" : "Shindell", "given" : "D.", "non-dropping-particle" : "", "parse-names" : false, "suffix" : "" }, { "dropping-particle" : "", "family" : "Smith", "given" : "S. J.", "non-dropping-particle" : "", "parse-names" : false, "suffix" : "" }, { "dropping-particle" : "", "family" : "Stehfest", "given" : "E.", "non-dropping-particle" : "", "parse-names" : false, "suffix" : "" }, { "dropping-particle" : "", "family" : "Aardenne", "given" : "J.", "non-dropping-particle" : "Van", "parse-names" : false, "suffix" : "" }, { "dropping-particle" : "", "family" : "Cooper", "given" : "O. R.", "non-dropping-particle" : "", "parse-names" : false, "suffix" : "" }, { "dropping-particle" : "", "family" : "Kainuma", "given" : "M.", "non-dropping-particle" : "", "parse-names" : false, "suffix" : "" }, { "dropping-particle" : "", "family" : "Mahowald", "given" : "N.", "non-dropping-particle" : "", "parse-names" : false, "suffix" : "" }, { "dropping-particle" : "", "family" : "McConnell", "given" : "J. R.", "non-dropping-particle" : "", "parse-names" : false, "suffix" : "" }, { "dropping-particle" : "", "family" : "Naik", "given" : "V.", "non-dropping-particle" : "", "parse-names" : false, "suffix" : "" }, { "dropping-particle" : "", "family" : "Riahi", "given" : "K.", "non-dropping-particle" : "", "parse-names" : false, "suffix" : "" }, { "dropping-particle" : "", "family" : "Vuuren", "given" : "D. P.", "non-dropping-particle" : "van", "parse-names" : false, "suffix" : "" } ], "container-title" : "Atmospheric Chemistry and Physics", "id" : "ITEM-1", "issue" : "15", "issued" : { "date-parts" : [ [ "2010", "8", "3" ] ] }, "page" : "7017-7039", "title" : "Historical (1850\u20132000) gridded anthropogenic and biomass burning emissions of reactive gases and aerosols: methodology and application", "type" : "article-journal", "volume" : "10" }, "uris" : [ "http://www.mendeley.com/documents/?uuid=fd5c5c0b-c691-45a2-a222-b1e39bfba595" ] } ], "mendeley" : { "formattedCitation" : "(Lamarque et al., 2010)", "plainTextFormattedCitation" : "(Lamarque et al., 2010)", "previouslyFormattedCitation" : "(Lamarque et al., 2010)" }, "properties" : { "noteIndex" : 3 }, "schema" : "https://github.com/citation-style-language/schema/raw/master/csl-citation.json" }</w:instrText>
      </w:r>
      <w:r>
        <w:rPr>
          <w:lang w:val="en-SG"/>
        </w:rPr>
        <w:fldChar w:fldCharType="separate"/>
      </w:r>
      <w:r w:rsidRPr="00507202">
        <w:rPr>
          <w:noProof/>
          <w:lang w:val="en-SG"/>
        </w:rPr>
        <w:t>(Lamarque et al., 2010)</w:t>
      </w:r>
      <w:r>
        <w:rPr>
          <w:lang w:val="en-SG"/>
        </w:rPr>
        <w:fldChar w:fldCharType="end"/>
      </w:r>
      <w:r w:rsidR="00353055">
        <w:rPr>
          <w:lang w:val="en-SG"/>
        </w:rPr>
        <w:t>.  2.5% of the sulphur</w:t>
      </w:r>
      <w:r>
        <w:rPr>
          <w:lang w:val="en-SG"/>
        </w:rPr>
        <w:t xml:space="preserve"> dioxide is emitted as sulphate.  For the </w:t>
      </w:r>
      <w:r w:rsidR="00536E42">
        <w:rPr>
          <w:lang w:val="en-SG"/>
        </w:rPr>
        <w:t>MAM</w:t>
      </w:r>
      <w:r>
        <w:rPr>
          <w:lang w:val="en-SG"/>
        </w:rPr>
        <w:t xml:space="preserve"> simula</w:t>
      </w:r>
      <w:r w:rsidR="00353055">
        <w:rPr>
          <w:lang w:val="en-SG"/>
        </w:rPr>
        <w:t xml:space="preserve">tions, the </w:t>
      </w:r>
      <w:r w:rsidR="00112937">
        <w:rPr>
          <w:lang w:val="en-SG"/>
        </w:rPr>
        <w:t xml:space="preserve">aerosol </w:t>
      </w:r>
      <w:r w:rsidR="00353055">
        <w:rPr>
          <w:lang w:val="en-SG"/>
        </w:rPr>
        <w:t>emissions from some sources follow a vertical profile</w:t>
      </w:r>
      <w:r w:rsidR="00112937">
        <w:rPr>
          <w:lang w:val="en-SG"/>
        </w:rPr>
        <w:t xml:space="preserve"> </w:t>
      </w:r>
      <w:r w:rsidR="008340A2">
        <w:rPr>
          <w:lang w:val="en-SG"/>
        </w:rPr>
        <w:fldChar w:fldCharType="begin" w:fldLock="1"/>
      </w:r>
      <w:r w:rsidR="008340A2">
        <w:rPr>
          <w:lang w:val="en-SG"/>
        </w:rPr>
        <w:instrText>ADDIN CSL_CITATION { "citationItems" : [ { "id" : "ITEM-1", "itemData" : { "DOI" : "10.5194/gmd-5-709-2012", "ISSN" : "1991-9603", "author" : [ { "dropping-particle" : "", "family" : "Liu", "given" : "X.", "non-dropping-particle" : "", "parse-names" : false, "suffix" : "" }, { "dropping-particle" : "", "family" : "Easter", "given" : "R. C.", "non-dropping-particle" : "", "parse-names" : false, "suffix" : "" }, { "dropping-particle" : "", "family" : "Ghan", "given" : "S. J.", "non-dropping-particle" : "", "parse-names" : false, "suffix" : "" }, { "dropping-particle" : "", "family" : "Zaveri", "given" : "R.", "non-dropping-particle" : "", "parse-names" : false, "suffix" : "" }, { "dropping-particle" : "", "family" : "Rasch", "given" : "P.", "non-dropping-particle" : "", "parse-names" : false, "suffix" : "" }, { "dropping-particle" : "", "family" : "Shi", "given" : "X.", "non-dropping-particle" : "", "parse-names" : false, "suffix" : "" }, { "dropping-particle" : "", "family" : "Lamarque", "given" : "J.-F.", "non-dropping-particle" : "", "parse-names" : false, "suffix" : "" }, { "dropping-particle" : "", "family" : "Gettelman", "given" : "A.", "non-dropping-particle" : "", "parse-names" : false, "suffix" : "" }, { "dropping-particle" : "", "family" : "Morrison", "given" : "H.", "non-dropping-particle" : "", "parse-names" : false, "suffix" : "" }, { "dropping-particle" : "", "family" : "Vitt", "given" : "F.", "non-dropping-particle" : "", "parse-names" : false, "suffix" : "" }, { "dropping-particle" : "", "family" : "Conley", "given" : "A.", "non-dropping-particle" : "", "parse-names" : false, "suffix" : "" }, { "dropping-particle" : "", "family" : "Park", "given" : "S.", "non-dropping-particle" : "", "parse-names" : false, "suffix" : "" }, { "dropping-particle" : "", "family" : "Neale", "given" : "R.", "non-dropping-particle" : "", "parse-names" : false, "suffix" : "" }, { "dropping-particle" : "", "family" : "Hannay", "given" : "C.", "non-dropping-particle" : "", "parse-names" : false, "suffix" : "" }, { "dropping-particle" : "", "family" : "Ekman", "given" : "A. M. L.", "non-dropping-particle" : "", "parse-names" : false, "suffix" : "" }, { "dropping-particle" : "", "family" : "Hess", "given" : "P.", "non-dropping-particle" : "", "parse-names" : false, "suffix" : "" }, { "dropping-particle" : "", "family" : "Mahowald", "given" : "N.", "non-dropping-particle" : "", "parse-names" : false, "suffix" : "" }, { "dropping-particle" : "", "family" : "Collins", "given" : "W.", "non-dropping-particle" : "", "parse-names" : false, "suffix" : "" }, { "dropping-particle" : "", "family" : "Iacono", "given" : "M. J.", "non-dropping-particle" : "", "parse-names" : false, "suffix" : "" }, { "dropping-particle" : "", "family" : "Bretherton", "given" : "C. S.", "non-dropping-particle" : "", "parse-names" : false, "suffix" : "" }, { "dropping-particle" : "", "family" : "Flanner", "given" : "M. G.", "non-dropping-particle" : "", "parse-names" : false, "suffix" : "" }, { "dropping-particle" : "", "family" : "Mitchell", "given" : "D.", "non-dropping-particle" : "", "parse-names" : false, "suffix" : "" } ], "container-title" : "Geoscientific Model Development", "id" : "ITEM-1", "issue" : "3", "issued" : { "date-parts" : [ [ "2012", "5", "21" ] ] }, "page" : "709-739", "title" : "Toward a minimal representation of aerosols in climate models: description and evaluation in the Community Atmosphere Model CAM5", "type" : "article-journal", "volume" : "5" }, "uris" : [ "http://www.mendeley.com/documents/?uuid=f52c3859-fbd4-4c5a-9ed6-9d51d8fc58c8" ] } ], "mendeley" : { "formattedCitation" : "(Liu et al., 2012)", "plainTextFormattedCitation" : "(Liu et al., 2012)", "previouslyFormattedCitation" : "(Liu et al., 2012)" }, "properties" : { "noteIndex" : 3 }, "schema" : "https://github.com/citation-style-language/schema/raw/master/csl-citation.json" }</w:instrText>
      </w:r>
      <w:r w:rsidR="008340A2">
        <w:rPr>
          <w:lang w:val="en-SG"/>
        </w:rPr>
        <w:fldChar w:fldCharType="separate"/>
      </w:r>
      <w:r w:rsidR="008340A2" w:rsidRPr="008340A2">
        <w:rPr>
          <w:noProof/>
          <w:lang w:val="en-SG"/>
        </w:rPr>
        <w:t>(Liu et al., 2012)</w:t>
      </w:r>
      <w:r w:rsidR="008340A2">
        <w:rPr>
          <w:lang w:val="en-SG"/>
        </w:rPr>
        <w:fldChar w:fldCharType="end"/>
      </w:r>
      <w:r w:rsidR="00353055">
        <w:rPr>
          <w:lang w:val="en-SG"/>
        </w:rPr>
        <w:t>.  For the MARC simulations, sulphur emissions follow the same vertical</w:t>
      </w:r>
      <w:r w:rsidR="00112937">
        <w:rPr>
          <w:lang w:val="en-SG"/>
        </w:rPr>
        <w:t xml:space="preserve"> profile; but </w:t>
      </w:r>
      <w:r w:rsidR="00353055">
        <w:rPr>
          <w:lang w:val="en-SG"/>
        </w:rPr>
        <w:t>all OC, BC and volatile organic compounds are emitted at the surface.  Mineral dust and sea-salt emissions are not prescribed, being calculated “online”.</w:t>
      </w:r>
    </w:p>
    <w:p w14:paraId="308EEB9F" w14:textId="5D98266D" w:rsidR="00C7480A" w:rsidRPr="00650313" w:rsidRDefault="00865280" w:rsidP="00C7480A">
      <w:pPr>
        <w:rPr>
          <w:lang w:val="en-SG"/>
        </w:rPr>
      </w:pPr>
      <w:r>
        <w:rPr>
          <w:lang w:val="en-SG"/>
        </w:rPr>
        <w:t>CESM 1.2.2, with CAM5.3, is used</w:t>
      </w:r>
      <w:r w:rsidR="00F6357D">
        <w:rPr>
          <w:lang w:val="en-SG"/>
        </w:rPr>
        <w:t xml:space="preserve"> for all simulations</w:t>
      </w:r>
      <w:r>
        <w:rPr>
          <w:lang w:val="en-SG"/>
        </w:rPr>
        <w:t xml:space="preserve">.  </w:t>
      </w:r>
      <w:r w:rsidR="00900B91" w:rsidRPr="00900B91">
        <w:rPr>
          <w:lang w:val="en-SG"/>
        </w:rPr>
        <w:t>Greenhouse gas concentrations and sea-sur</w:t>
      </w:r>
      <w:r w:rsidR="00900B91">
        <w:rPr>
          <w:lang w:val="en-SG"/>
        </w:rPr>
        <w:t>face temperatures (SSTs) are</w:t>
      </w:r>
      <w:r w:rsidR="00900B91" w:rsidRPr="00900B91">
        <w:rPr>
          <w:lang w:val="en-SG"/>
        </w:rPr>
        <w:t xml:space="preserve"> p</w:t>
      </w:r>
      <w:r w:rsidR="007226EE">
        <w:rPr>
          <w:lang w:val="en-SG"/>
        </w:rPr>
        <w:t xml:space="preserve">rescribed using </w:t>
      </w:r>
      <w:r w:rsidR="00900B91" w:rsidRPr="00900B91">
        <w:rPr>
          <w:bCs/>
          <w:lang w:val="en-SG"/>
        </w:rPr>
        <w:t>year-2000 climatological values</w:t>
      </w:r>
      <w:r w:rsidR="00900B91" w:rsidRPr="00900B91">
        <w:rPr>
          <w:lang w:val="en-SG"/>
        </w:rPr>
        <w:t>, based on the </w:t>
      </w:r>
      <w:r w:rsidR="00900B91">
        <w:rPr>
          <w:lang w:val="en-SG"/>
        </w:rPr>
        <w:t>“</w:t>
      </w:r>
      <w:r w:rsidR="00900B91" w:rsidRPr="00900B91">
        <w:rPr>
          <w:lang w:val="en-SG"/>
        </w:rPr>
        <w:t>F_2000_CAM5</w:t>
      </w:r>
      <w:r w:rsidR="00900B91">
        <w:rPr>
          <w:lang w:val="en-SG"/>
        </w:rPr>
        <w:t>” </w:t>
      </w:r>
      <w:r w:rsidR="00900B91" w:rsidRPr="00900B91">
        <w:rPr>
          <w:lang w:val="en-SG"/>
        </w:rPr>
        <w:t>component set.</w:t>
      </w:r>
      <w:r w:rsidR="00900B91">
        <w:rPr>
          <w:lang w:val="en-SG"/>
        </w:rPr>
        <w:t xml:space="preserve">  The CAM5.3 </w:t>
      </w:r>
      <w:r w:rsidR="00900B91">
        <w:rPr>
          <w:lang w:val="en-SG"/>
        </w:rPr>
        <w:lastRenderedPageBreak/>
        <w:t>atmosphere is run at a horizontal resolution of 1.9°×2.5° with 30 levels in the vertical.  Clean-sky radiation diagnostics are included, facilitating diagnosis of th</w:t>
      </w:r>
      <w:r w:rsidR="00B01F4A">
        <w:rPr>
          <w:lang w:val="en-SG"/>
        </w:rPr>
        <w:t xml:space="preserve">e direct radiative effect.  The </w:t>
      </w:r>
      <w:r w:rsidR="00B01F4A" w:rsidRPr="00B01F4A">
        <w:rPr>
          <w:lang w:val="en-SG"/>
        </w:rPr>
        <w:t xml:space="preserve">Cloud Feedback Model Intercomparison Project (CFMIP) </w:t>
      </w:r>
      <w:r w:rsidR="00B01F4A">
        <w:rPr>
          <w:lang w:val="en-SG"/>
        </w:rPr>
        <w:t xml:space="preserve">Observational Simulator Package (COSP) </w:t>
      </w:r>
      <w:r w:rsidR="00B01F4A">
        <w:rPr>
          <w:lang w:val="en-SG"/>
        </w:rPr>
        <w:fldChar w:fldCharType="begin" w:fldLock="1"/>
      </w:r>
      <w:r w:rsidR="00B01F4A">
        <w:rPr>
          <w:lang w:val="en-SG"/>
        </w:rPr>
        <w:instrText>ADDIN CSL_CITATION { "citationItems" : [ { "id" : "ITEM-1", "itemData" : { "DOI" : "10.1175/2011BAMS2856.1", "ISBN" : "0003-0007", "ISSN" : "0003-0007", "abstract" : "By simulating the observations of multiple satellite instruments, COSP enables quantitative evaluation of clouds, humidity, and precipitation processes in diverse numerical models.", "author" : [ { "dropping-particle" : "", "family" : "Bodas-Salcedo", "given" : "A.", "non-dropping-particle" : "", "parse-names" : false, "suffix" : "" }, { "dropping-particle" : "", "family" : "Webb", "given" : "M. J.", "non-dropping-particle" : "", "parse-names" : false, "suffix" : "" }, { "dropping-particle" : "", "family" : "Bony", "given" : "S.", "non-dropping-particle" : "", "parse-names" : false, "suffix" : "" }, { "dropping-particle" : "", "family" : "Chepfer", "given" : "H.", "non-dropping-particle" : "", "parse-names" : false, "suffix" : "" }, { "dropping-particle" : "", "family" : "Dufresne", "given" : "J.-L.", "non-dropping-particle" : "", "parse-names" : false, "suffix" : "" }, { "dropping-particle" : "", "family" : "Klein", "given" : "S. A.", "non-dropping-particle" : "", "parse-names" : false, "suffix" : "" }, { "dropping-particle" : "", "family" : "Zhang", "given" : "Y.", "non-dropping-particle" : "", "parse-names" : false, "suffix" : "" }, { "dropping-particle" : "", "family" : "Marchand", "given" : "R.", "non-dropping-particle" : "", "parse-names" : false, "suffix" : "" }, { "dropping-particle" : "", "family" : "Haynes", "given" : "J. M.", "non-dropping-particle" : "", "parse-names" : false, "suffix" : "" }, { "dropping-particle" : "", "family" : "Pincus", "given" : "R.", "non-dropping-particle" : "", "parse-names" : false, "suffix" : "" }, { "dropping-particle" : "", "family" : "John", "given" : "V. O.", "non-dropping-particle" : "", "parse-names" : false, "suffix" : "" } ], "container-title" : "Bulletin of the American Meteorological Society", "id" : "ITEM-1", "issue" : "8", "issued" : { "date-parts" : [ [ "2011", "8" ] ] }, "page" : "1023-1043", "title" : "COSP: Satellite simulation software for model assessment", "type" : "article-journal", "volume" : "92" }, "uris" : [ "http://www.mendeley.com/documents/?uuid=07848006-acf1-438e-98ac-599aeb8060b2" ] } ], "mendeley" : { "formattedCitation" : "(Bodas-Salcedo et al., 2011)", "plainTextFormattedCitation" : "(Bodas-Salcedo et al., 2011)", "previouslyFormattedCitation" : "(Bodas-Salcedo et al., 2011)" }, "properties" : { "noteIndex" : 3 }, "schema" : "https://github.com/citation-style-language/schema/raw/master/csl-citation.json" }</w:instrText>
      </w:r>
      <w:r w:rsidR="00B01F4A">
        <w:rPr>
          <w:lang w:val="en-SG"/>
        </w:rPr>
        <w:fldChar w:fldCharType="separate"/>
      </w:r>
      <w:r w:rsidR="00B01F4A" w:rsidRPr="00B01F4A">
        <w:rPr>
          <w:noProof/>
          <w:lang w:val="en-SG"/>
        </w:rPr>
        <w:t>(Bodas-Salcedo et al., 2011)</w:t>
      </w:r>
      <w:r w:rsidR="00B01F4A">
        <w:rPr>
          <w:lang w:val="en-SG"/>
        </w:rPr>
        <w:fldChar w:fldCharType="end"/>
      </w:r>
      <w:r w:rsidR="00B01F4A">
        <w:rPr>
          <w:lang w:val="en-SG"/>
        </w:rPr>
        <w:t xml:space="preserve"> is switched on, although the COSP diagnostics are not analysed in this manuscript.  </w:t>
      </w:r>
      <w:r w:rsidR="00B01F4A" w:rsidRPr="00B01F4A">
        <w:rPr>
          <w:lang w:val="en-SG"/>
        </w:rPr>
        <w:t xml:space="preserve">Each simulation </w:t>
      </w:r>
      <w:r w:rsidR="00B01F4A">
        <w:rPr>
          <w:lang w:val="en-SG"/>
        </w:rPr>
        <w:t xml:space="preserve">is </w:t>
      </w:r>
      <w:r w:rsidR="00B01F4A" w:rsidRPr="00B01F4A">
        <w:rPr>
          <w:lang w:val="en-SG"/>
        </w:rPr>
        <w:t xml:space="preserve"> run for </w:t>
      </w:r>
      <w:r w:rsidR="00B01F4A" w:rsidRPr="00B01F4A">
        <w:rPr>
          <w:bCs/>
          <w:lang w:val="en-SG"/>
        </w:rPr>
        <w:t>32 years</w:t>
      </w:r>
      <w:r w:rsidR="00B01F4A" w:rsidRPr="00B01F4A">
        <w:rPr>
          <w:lang w:val="en-SG"/>
        </w:rPr>
        <w:t xml:space="preserve">, and the first </w:t>
      </w:r>
      <w:r w:rsidR="00B01F4A">
        <w:rPr>
          <w:lang w:val="en-SG"/>
        </w:rPr>
        <w:t>one year and eleven months are</w:t>
      </w:r>
      <w:r w:rsidR="00B01F4A" w:rsidRPr="00B01F4A">
        <w:rPr>
          <w:lang w:val="en-SG"/>
        </w:rPr>
        <w:t xml:space="preserve"> excluded as spin-up</w:t>
      </w:r>
      <w:r w:rsidR="00926B24">
        <w:rPr>
          <w:lang w:val="en-SG"/>
        </w:rPr>
        <w:t xml:space="preserve"> – hence, an alaysis period of 30 years is available, with each analysis year starting in December.</w:t>
      </w:r>
    </w:p>
    <w:p w14:paraId="4080AE35" w14:textId="395EEC67" w:rsidR="00AD1B2C" w:rsidRDefault="00AD1B2C" w:rsidP="00AD1B2C">
      <w:pPr>
        <w:pStyle w:val="Heading2"/>
      </w:pPr>
      <w:commentRangeStart w:id="0"/>
      <w:r>
        <w:t xml:space="preserve">2.5 </w:t>
      </w:r>
      <w:r w:rsidR="00FC0E2D">
        <w:t>Diagnosis of radiative effects</w:t>
      </w:r>
      <w:commentRangeEnd w:id="0"/>
      <w:r w:rsidR="0023639D">
        <w:rPr>
          <w:rStyle w:val="CommentReference"/>
          <w:rFonts w:cs="Times New Roman"/>
          <w:b w:val="0"/>
          <w:bCs w:val="0"/>
          <w:iCs w:val="0"/>
        </w:rPr>
        <w:commentReference w:id="0"/>
      </w:r>
    </w:p>
    <w:p w14:paraId="7588EF35" w14:textId="0A696668" w:rsidR="004C5F0B" w:rsidRDefault="00926B24" w:rsidP="00926B24">
      <w:r>
        <w:t xml:space="preserve">Pairs of prescribed-SST simulations, with differing aerosol emissions, facilitate diagnosis of aerosol effective radiative forcing via the “radiative flux perturbation” approach </w:t>
      </w:r>
      <w:r>
        <w:fldChar w:fldCharType="begin" w:fldLock="1"/>
      </w:r>
      <w:r>
        <w:instrText>ADDIN CSL_CITATION { "citationItems" : [ { "id" : "ITEM-1", "itemData" : { "ISBN" : "9780262012874", "author" : [ { "dropping-particle" : "", "family" : "Haywood", "given" : "Jim", "non-dropping-particle" : "", "parse-names" : false, "suffix" : "" }, { "dropping-particle" : "", "family" : "Donner", "given" : "Leo", "non-dropping-particle" : "", "parse-names" : false, "suffix" : "" }, { "dropping-particle" : "", "family" : "Jones", "given" : "Andy", "non-dropping-particle" : "", "parse-names" : false, "suffix" : "" }, { "dropping-particle" : "", "family" : "Golaz", "given" : "Jean-Christophe", "non-dropping-particle" : "", "parse-names" : false, "suffix" : "" } ], "container-title" : "Clouds in the Perturbed Climate System: Their Relationship to Energy Balance, Atmospheric Dynamics, and Precipitation", "editor" : [ { "dropping-particle" : "", "family" : "Heintzenberg", "given" : "J", "non-dropping-particle" : "", "parse-names" : false, "suffix" : "" }, { "dropping-particle" : "", "family" : "Charlson", "given" : "RJ", "non-dropping-particle" : "", "parse-names" : false, "suffix" : "" } ], "id" : "ITEM-1", "issued" : { "date-parts" : [ [ "2009" ] ] }, "publisher" : "MIT Press", "title" : "Global Indirect Radiative Forcing Caused by Aerosols: IPCC (2007) and Beyond", "type" : "chapter" }, "uris" : [ "http://www.mendeley.com/documents/?uuid=f537a151-5150-497e-bb85-410192f773e4" ] } ], "mendeley" : { "formattedCitation" : "(Haywood et al., 2009)", "plainTextFormattedCitation" : "(Haywood et al., 2009)", "previouslyFormattedCitation" : "(Haywood et al., 2009)" }, "properties" : { "noteIndex" : 4 }, "schema" : "https://github.com/citation-style-language/schema/raw/master/csl-citation.json" }</w:instrText>
      </w:r>
      <w:r>
        <w:fldChar w:fldCharType="separate"/>
      </w:r>
      <w:r w:rsidRPr="00926B24">
        <w:rPr>
          <w:noProof/>
        </w:rPr>
        <w:t>(Haywood et al., 2009)</w:t>
      </w:r>
      <w:r>
        <w:fldChar w:fldCharType="end"/>
      </w:r>
      <w:r>
        <w:t xml:space="preserve">.  When clean-sky radiation diagnostics are available, the effective radiative forcing can be decomposed into </w:t>
      </w:r>
      <w:r w:rsidR="00C135E9">
        <w:t>contributions from</w:t>
      </w:r>
      <w:r w:rsidR="00123A3B">
        <w:t xml:space="preserve"> </w:t>
      </w:r>
      <w:r>
        <w:t xml:space="preserve">different </w:t>
      </w:r>
      <w:r w:rsidR="00123A3B">
        <w:t>radiative effects</w:t>
      </w:r>
      <w:r>
        <w:t xml:space="preserve"> </w:t>
      </w:r>
      <w:r>
        <w:fldChar w:fldCharType="begin" w:fldLock="1"/>
      </w:r>
      <w:r>
        <w:instrText>ADDIN CSL_CITATION { "citationItems" : [ { "id" : "ITEM-1", "itemData" : { "DOI" : "10.5194/acp-13-9971-2013", "ISSN" : "1680-7324", "author" : [ { "dropping-particle" : "", "family" : "Ghan", "given" : "S. J.", "non-dropping-particle" : "", "parse-names" : false, "suffix" : "" } ], "container-title" : "Atmospheric Chemistry and Physics", "id" : "ITEM-1", "issue" : "19", "issued" : { "date-parts" : [ [ "2013", "10", "9" ] ] }, "page" : "9971-9974", "title" : "Technical Note: Estimating aerosol effects on cloud radiative forcing", "type" : "article-journal", "volume" : "13" }, "uris" : [ "http://www.mendeley.com/documents/?uuid=a1d4f78c-0e38-4470-9b8f-fc2ef754833e" ] } ], "mendeley" : { "formattedCitation" : "(Ghan, 2013)", "plainTextFormattedCitation" : "(Ghan, 2013)", "previouslyFormattedCitation" : "(Ghan, 2013)" }, "properties" : { "noteIndex" : 4 }, "schema" : "https://github.com/citation-style-language/schema/raw/master/csl-citation.json" }</w:instrText>
      </w:r>
      <w:r>
        <w:fldChar w:fldCharType="separate"/>
      </w:r>
      <w:r w:rsidRPr="00926B24">
        <w:rPr>
          <w:noProof/>
        </w:rPr>
        <w:t>(Ghan, 2013)</w:t>
      </w:r>
      <w:r>
        <w:fldChar w:fldCharType="end"/>
      </w:r>
      <w:r>
        <w:t>.</w:t>
      </w:r>
      <w:r w:rsidR="00123A3B">
        <w:t xml:space="preserve">  Note: throughout this paper, we </w:t>
      </w:r>
      <w:r w:rsidR="00E61943">
        <w:t xml:space="preserve">use the term </w:t>
      </w:r>
      <w:r w:rsidR="00123A3B">
        <w:t>“</w:t>
      </w:r>
      <w:r w:rsidR="00E61943">
        <w:t xml:space="preserve">radiative </w:t>
      </w:r>
      <w:r w:rsidR="00123A3B">
        <w:t>forcing” only when referring to effective radiative</w:t>
      </w:r>
      <w:r w:rsidR="00E61943">
        <w:t xml:space="preserve"> forcing, defined as the radiative flux perturbation between a simulation using year-1850 emissions and a simulation using year-2000 emissions; we use the term “radiative effect” more generally.</w:t>
      </w:r>
    </w:p>
    <w:p w14:paraId="63A8E8D6" w14:textId="60861587" w:rsidR="00926B24" w:rsidRDefault="004C5F0B" w:rsidP="00926B24">
      <w:r>
        <w:t xml:space="preserve">The shortwave </w:t>
      </w:r>
      <w:r w:rsidR="00A93A6A">
        <w:t xml:space="preserve">(SW) </w:t>
      </w:r>
      <w:r>
        <w:t>effective radiative forcing (</w:t>
      </w:r>
      <w:r w:rsidRPr="004C5F0B">
        <w:rPr>
          <w:i/>
        </w:rPr>
        <w:t>ERF</w:t>
      </w:r>
      <w:r w:rsidRPr="004C5F0B">
        <w:rPr>
          <w:i/>
          <w:vertAlign w:val="subscript"/>
        </w:rPr>
        <w:t>SW</w:t>
      </w:r>
      <w:r>
        <w:t>) can be decomposed as follows:</w:t>
      </w:r>
    </w:p>
    <w:p w14:paraId="49315BDC" w14:textId="7624B0A5" w:rsidR="004C5F0B" w:rsidRPr="00327746" w:rsidRDefault="00B36739" w:rsidP="00926B24">
      <m:oMath>
        <m:sSub>
          <m:sSubPr>
            <m:ctrlPr>
              <w:rPr>
                <w:rFonts w:ascii="Cambria Math" w:hAnsi="Cambria Math"/>
                <w:i/>
              </w:rPr>
            </m:ctrlPr>
          </m:sSubPr>
          <m:e>
            <m:r>
              <w:rPr>
                <w:rFonts w:ascii="Cambria Math" w:hAnsi="Cambria Math"/>
              </w:rPr>
              <m:t>ERF</m:t>
            </m:r>
          </m:e>
          <m:sub>
            <m: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DRE</m:t>
            </m:r>
          </m:e>
          <m:sub>
            <m: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CRE</m:t>
            </m:r>
          </m:e>
          <m:sub>
            <m:r>
              <w:rPr>
                <w:rFonts w:ascii="Cambria Math" w:hAnsi="Cambria Math"/>
              </w:rPr>
              <m:t>SW</m:t>
            </m:r>
          </m:sub>
        </m:sSub>
        <m:r>
          <w:rPr>
            <w:rFonts w:ascii="Cambria Math" w:hAnsi="Cambria Math"/>
          </w:rPr>
          <m:t>+ ∆</m:t>
        </m:r>
        <m:sSub>
          <m:sSubPr>
            <m:ctrlPr>
              <w:rPr>
                <w:rFonts w:ascii="Cambria Math" w:hAnsi="Cambria Math"/>
                <w:i/>
              </w:rPr>
            </m:ctrlPr>
          </m:sSubPr>
          <m:e>
            <m:r>
              <w:rPr>
                <w:rFonts w:ascii="Cambria Math" w:hAnsi="Cambria Math"/>
              </w:rPr>
              <m:t>SRE</m:t>
            </m:r>
          </m:e>
          <m:sub>
            <m:r>
              <w:rPr>
                <w:rFonts w:ascii="Cambria Math" w:hAnsi="Cambria Math"/>
              </w:rPr>
              <m:t>SW</m:t>
            </m:r>
          </m:sub>
        </m:sSub>
      </m:oMath>
      <w:r w:rsidR="00327746">
        <w:tab/>
      </w:r>
      <w:r w:rsidR="00327746">
        <w:tab/>
      </w:r>
      <w:r w:rsidR="00327746">
        <w:tab/>
      </w:r>
      <w:r w:rsidR="00327746">
        <w:tab/>
      </w:r>
      <w:r w:rsidR="00327746">
        <w:tab/>
      </w:r>
      <w:r w:rsidR="00327746">
        <w:tab/>
      </w:r>
      <w:r w:rsidR="00327746">
        <w:tab/>
      </w:r>
      <w:r w:rsidR="00327746">
        <w:tab/>
      </w:r>
      <w:r w:rsidR="00327746">
        <w:tab/>
        <w:t>(1)</w:t>
      </w:r>
    </w:p>
    <w:p w14:paraId="7DA0D6BD" w14:textId="4A555771" w:rsidR="00A93A6A" w:rsidRDefault="004C5F0B" w:rsidP="00A93A6A">
      <w:r>
        <w:t xml:space="preserve">where </w:t>
      </w:r>
      <w:r w:rsidRPr="00A93A6A">
        <w:t>∆</w:t>
      </w:r>
      <w:r>
        <w:rPr>
          <w:i/>
        </w:rPr>
        <w:t xml:space="preserve"> </w:t>
      </w:r>
      <w:r>
        <w:t xml:space="preserve">refers to the difference between the year-2000 and year-1850 simulations, </w:t>
      </w:r>
      <w:r w:rsidRPr="00A93A6A">
        <w:rPr>
          <w:i/>
        </w:rPr>
        <w:t>DRE</w:t>
      </w:r>
      <w:r w:rsidRPr="00A93A6A">
        <w:rPr>
          <w:i/>
          <w:vertAlign w:val="subscript"/>
        </w:rPr>
        <w:t>SW</w:t>
      </w:r>
      <w:r>
        <w:t xml:space="preserve"> is the direct radiative effect</w:t>
      </w:r>
      <w:r w:rsidR="00A93A6A">
        <w:t xml:space="preserve">, </w:t>
      </w:r>
      <w:r w:rsidR="00A93A6A" w:rsidRPr="00A93A6A">
        <w:rPr>
          <w:i/>
        </w:rPr>
        <w:t>CRE</w:t>
      </w:r>
      <w:r w:rsidR="00A93A6A" w:rsidRPr="00A93A6A">
        <w:rPr>
          <w:i/>
          <w:vertAlign w:val="subscript"/>
        </w:rPr>
        <w:t>SW</w:t>
      </w:r>
      <w:r w:rsidR="00A93A6A">
        <w:t xml:space="preserve"> is the clean-sky </w:t>
      </w:r>
      <w:r w:rsidR="00123A3B">
        <w:t xml:space="preserve">SW </w:t>
      </w:r>
      <w:r w:rsidR="00A93A6A">
        <w:t xml:space="preserve">cloud radiative effect, and </w:t>
      </w:r>
      <w:r w:rsidR="00A93A6A" w:rsidRPr="00A93A6A">
        <w:rPr>
          <w:i/>
        </w:rPr>
        <w:t>SRE</w:t>
      </w:r>
      <w:r w:rsidR="00A93A6A" w:rsidRPr="00A93A6A">
        <w:rPr>
          <w:i/>
          <w:vertAlign w:val="subscript"/>
        </w:rPr>
        <w:t>SW</w:t>
      </w:r>
      <w:r w:rsidR="00A93A6A">
        <w:t xml:space="preserve"> is the surface albedo radiative effect.  These components are defined as follows:</w:t>
      </w:r>
    </w:p>
    <w:p w14:paraId="3F5B3A97" w14:textId="3DA3CE17" w:rsidR="004C5F0B" w:rsidRPr="00327746" w:rsidRDefault="00B36739" w:rsidP="00926B24">
      <m:oMath>
        <m:sSub>
          <m:sSubPr>
            <m:ctrlPr>
              <w:rPr>
                <w:rFonts w:ascii="Cambria Math" w:hAnsi="Cambria Math"/>
                <w:i/>
              </w:rPr>
            </m:ctrlPr>
          </m:sSubPr>
          <m:e>
            <m:r>
              <w:rPr>
                <w:rFonts w:ascii="Cambria Math" w:hAnsi="Cambria Math"/>
              </w:rPr>
              <m:t>ERF</m:t>
            </m:r>
          </m:e>
          <m:sub>
            <m:r>
              <w:rPr>
                <w:rFonts w:ascii="Cambria Math" w:hAnsi="Cambria Math"/>
              </w:rPr>
              <m:t>SW</m:t>
            </m:r>
          </m:sub>
        </m:sSub>
        <m:r>
          <w:rPr>
            <w:rFonts w:ascii="Cambria Math" w:hAnsi="Cambria Math"/>
          </w:rPr>
          <m:t>= ∆F</m:t>
        </m:r>
      </m:oMath>
      <w:r w:rsidR="00327746">
        <w:tab/>
      </w:r>
      <w:r w:rsidR="00327746">
        <w:tab/>
      </w:r>
      <w:r w:rsidR="00327746">
        <w:tab/>
      </w:r>
      <w:r w:rsidR="00327746">
        <w:tab/>
      </w:r>
      <w:r w:rsidR="00327746">
        <w:tab/>
      </w:r>
      <w:r w:rsidR="00327746">
        <w:tab/>
      </w:r>
      <w:r w:rsidR="00327746">
        <w:tab/>
      </w:r>
      <w:r w:rsidR="00327746">
        <w:tab/>
      </w:r>
      <w:r w:rsidR="00327746">
        <w:tab/>
      </w:r>
      <w:r w:rsidR="00327746">
        <w:tab/>
      </w:r>
      <w:r w:rsidR="00327746">
        <w:tab/>
      </w:r>
      <w:r w:rsidR="00327746">
        <w:tab/>
        <w:t>(2)</w:t>
      </w:r>
    </w:p>
    <w:p w14:paraId="0DA53576" w14:textId="2C4E13C3" w:rsidR="00A93A6A" w:rsidRPr="00327746" w:rsidRDefault="00A93A6A" w:rsidP="00926B24">
      <m:oMath>
        <m:r>
          <w:rPr>
            <w:rFonts w:ascii="Cambria Math" w:hAnsi="Cambria Math"/>
          </w:rPr>
          <m:t>∆</m:t>
        </m:r>
        <m:sSub>
          <m:sSubPr>
            <m:ctrlPr>
              <w:rPr>
                <w:rFonts w:ascii="Cambria Math" w:hAnsi="Cambria Math"/>
                <w:i/>
              </w:rPr>
            </m:ctrlPr>
          </m:sSubPr>
          <m:e>
            <m:r>
              <w:rPr>
                <w:rFonts w:ascii="Cambria Math" w:hAnsi="Cambria Math"/>
              </w:rPr>
              <m:t>DRE</m:t>
            </m:r>
          </m:e>
          <m:sub>
            <m:r>
              <w:rPr>
                <w:rFonts w:ascii="Cambria Math" w:hAnsi="Cambria Math"/>
              </w:rPr>
              <m:t>SW</m:t>
            </m:r>
          </m:sub>
        </m:sSub>
        <m:r>
          <w:rPr>
            <w:rFonts w:ascii="Cambria Math" w:hAnsi="Cambria Math"/>
          </w:rPr>
          <m:t>= ∆(F-</m:t>
        </m:r>
        <m:sSub>
          <m:sSubPr>
            <m:ctrlPr>
              <w:rPr>
                <w:rFonts w:ascii="Cambria Math" w:hAnsi="Cambria Math"/>
                <w:i/>
              </w:rPr>
            </m:ctrlPr>
          </m:sSubPr>
          <m:e>
            <m:r>
              <w:rPr>
                <w:rFonts w:ascii="Cambria Math" w:hAnsi="Cambria Math"/>
              </w:rPr>
              <m:t>F</m:t>
            </m:r>
          </m:e>
          <m:sub>
            <m:r>
              <w:rPr>
                <w:rFonts w:ascii="Cambria Math" w:hAnsi="Cambria Math"/>
              </w:rPr>
              <m:t>clean</m:t>
            </m:r>
          </m:sub>
        </m:sSub>
        <m:r>
          <w:rPr>
            <w:rFonts w:ascii="Cambria Math" w:hAnsi="Cambria Math"/>
          </w:rPr>
          <m:t>)</m:t>
        </m:r>
      </m:oMath>
      <w:r w:rsidR="00327746" w:rsidRPr="00327746">
        <w:t xml:space="preserve"> </w:t>
      </w:r>
      <w:r w:rsidR="00327746">
        <w:tab/>
      </w:r>
      <w:r w:rsidR="00327746">
        <w:tab/>
      </w:r>
      <w:r w:rsidR="00327746">
        <w:tab/>
      </w:r>
      <w:r w:rsidR="00327746">
        <w:tab/>
      </w:r>
      <w:r w:rsidR="00327746">
        <w:tab/>
      </w:r>
      <w:r w:rsidR="00327746">
        <w:tab/>
      </w:r>
      <w:r w:rsidR="00327746">
        <w:tab/>
      </w:r>
      <w:r w:rsidR="00327746">
        <w:tab/>
      </w:r>
      <w:r w:rsidR="00327746">
        <w:tab/>
      </w:r>
      <w:r w:rsidR="00327746">
        <w:tab/>
        <w:t>(3)</w:t>
      </w:r>
    </w:p>
    <w:p w14:paraId="402DEBF9" w14:textId="075BC7A6" w:rsidR="00A93A6A" w:rsidRPr="00327746" w:rsidRDefault="00A93A6A" w:rsidP="00A93A6A">
      <m:oMath>
        <m:r>
          <w:rPr>
            <w:rFonts w:ascii="Cambria Math" w:hAnsi="Cambria Math"/>
          </w:rPr>
          <m:t>∆</m:t>
        </m:r>
        <m:sSub>
          <m:sSubPr>
            <m:ctrlPr>
              <w:rPr>
                <w:rFonts w:ascii="Cambria Math" w:hAnsi="Cambria Math"/>
                <w:i/>
              </w:rPr>
            </m:ctrlPr>
          </m:sSubPr>
          <m:e>
            <m:r>
              <w:rPr>
                <w:rFonts w:ascii="Cambria Math" w:hAnsi="Cambria Math"/>
              </w:rPr>
              <m:t>CRE</m:t>
            </m:r>
          </m:e>
          <m:sub>
            <m:r>
              <w:rPr>
                <w:rFonts w:ascii="Cambria Math" w:hAnsi="Cambria Math"/>
              </w:rPr>
              <m:t>SW</m:t>
            </m:r>
          </m:sub>
        </m:sSub>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clean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clean,clear</m:t>
            </m:r>
          </m:sub>
        </m:sSub>
        <m:r>
          <w:rPr>
            <w:rFonts w:ascii="Cambria Math" w:hAnsi="Cambria Math"/>
          </w:rPr>
          <m:t>)</m:t>
        </m:r>
      </m:oMath>
      <w:r w:rsidR="00327746">
        <w:tab/>
      </w:r>
      <w:r w:rsidR="00327746">
        <w:tab/>
      </w:r>
      <w:r w:rsidR="00327746">
        <w:tab/>
      </w:r>
      <w:r w:rsidR="00327746">
        <w:tab/>
      </w:r>
      <w:r w:rsidR="00327746">
        <w:tab/>
      </w:r>
      <w:r w:rsidR="00327746">
        <w:tab/>
      </w:r>
      <w:r w:rsidR="00327746">
        <w:tab/>
      </w:r>
      <w:r w:rsidR="00327746">
        <w:tab/>
      </w:r>
      <w:r w:rsidR="00327746">
        <w:tab/>
        <w:t>(4)</w:t>
      </w:r>
    </w:p>
    <w:p w14:paraId="6C313C59" w14:textId="32C08415" w:rsidR="00A93A6A" w:rsidRPr="00327746" w:rsidRDefault="00A93A6A" w:rsidP="00A93A6A">
      <m:oMath>
        <m:r>
          <w:rPr>
            <w:rFonts w:ascii="Cambria Math" w:hAnsi="Cambria Math"/>
          </w:rPr>
          <m:t>∆</m:t>
        </m:r>
        <m:sSub>
          <m:sSubPr>
            <m:ctrlPr>
              <w:rPr>
                <w:rFonts w:ascii="Cambria Math" w:hAnsi="Cambria Math"/>
                <w:i/>
              </w:rPr>
            </m:ctrlPr>
          </m:sSubPr>
          <m:e>
            <m:r>
              <w:rPr>
                <w:rFonts w:ascii="Cambria Math" w:hAnsi="Cambria Math"/>
              </w:rPr>
              <m:t>SRE</m:t>
            </m:r>
          </m:e>
          <m:sub>
            <m:r>
              <w:rPr>
                <w:rFonts w:ascii="Cambria Math" w:hAnsi="Cambria Math"/>
              </w:rPr>
              <m:t>SW</m:t>
            </m:r>
          </m:sub>
        </m:sSub>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clean,clear</m:t>
            </m:r>
          </m:sub>
        </m:sSub>
      </m:oMath>
      <w:r w:rsidR="00327746">
        <w:tab/>
      </w:r>
      <w:r w:rsidR="00327746">
        <w:tab/>
      </w:r>
      <w:r w:rsidR="00327746">
        <w:tab/>
      </w:r>
      <w:r w:rsidR="00327746">
        <w:tab/>
      </w:r>
      <w:r w:rsidR="00327746">
        <w:tab/>
      </w:r>
      <w:r w:rsidR="00327746">
        <w:tab/>
      </w:r>
      <w:r w:rsidR="00327746">
        <w:tab/>
      </w:r>
      <w:r w:rsidR="00327746">
        <w:tab/>
      </w:r>
      <w:r w:rsidR="00327746">
        <w:tab/>
      </w:r>
      <w:r w:rsidR="00327746">
        <w:tab/>
      </w:r>
      <w:r w:rsidR="00327746">
        <w:tab/>
        <w:t>(5)</w:t>
      </w:r>
    </w:p>
    <w:p w14:paraId="7B52B917" w14:textId="110BE153" w:rsidR="00A93A6A" w:rsidRDefault="00A93A6A" w:rsidP="00926B24">
      <w:r>
        <w:t xml:space="preserve">where </w:t>
      </w:r>
      <w:r w:rsidRPr="00A93A6A">
        <w:rPr>
          <w:i/>
        </w:rPr>
        <w:t>F</w:t>
      </w:r>
      <w:r>
        <w:t xml:space="preserve"> is the net SW flux at top-of-atmosphere (TOA), </w:t>
      </w:r>
      <w:r w:rsidRPr="00A93A6A">
        <w:rPr>
          <w:i/>
        </w:rPr>
        <w:t>F</w:t>
      </w:r>
      <w:r w:rsidRPr="00A93A6A">
        <w:rPr>
          <w:i/>
          <w:vertAlign w:val="subscript"/>
        </w:rPr>
        <w:t>clean</w:t>
      </w:r>
      <w:r>
        <w:rPr>
          <w:i/>
        </w:rPr>
        <w:t xml:space="preserve"> </w:t>
      </w:r>
      <w:r>
        <w:t xml:space="preserve">is the clean-sky </w:t>
      </w:r>
      <w:r w:rsidR="00C41B21">
        <w:t xml:space="preserve">net </w:t>
      </w:r>
      <w:r>
        <w:t xml:space="preserve">SW flux at TOA, and </w:t>
      </w:r>
      <w:r w:rsidRPr="00A93A6A">
        <w:rPr>
          <w:i/>
        </w:rPr>
        <w:t>F</w:t>
      </w:r>
      <w:r w:rsidRPr="00A93A6A">
        <w:rPr>
          <w:i/>
          <w:vertAlign w:val="subscript"/>
        </w:rPr>
        <w:t>clean</w:t>
      </w:r>
      <w:r>
        <w:rPr>
          <w:i/>
          <w:vertAlign w:val="subscript"/>
        </w:rPr>
        <w:t>,clear</w:t>
      </w:r>
      <w:r>
        <w:rPr>
          <w:i/>
        </w:rPr>
        <w:t xml:space="preserve"> </w:t>
      </w:r>
      <w:r>
        <w:t>is the clean-sky clear-sky SW flux at TOA.</w:t>
      </w:r>
      <w:r w:rsidR="00123A3B">
        <w:t xml:space="preserve">  It is worth noting that </w:t>
      </w:r>
      <w:r w:rsidR="00123A3B" w:rsidRPr="00A93A6A">
        <w:rPr>
          <w:i/>
        </w:rPr>
        <w:t>F</w:t>
      </w:r>
      <w:r w:rsidR="00123A3B" w:rsidRPr="00A93A6A">
        <w:rPr>
          <w:i/>
          <w:vertAlign w:val="subscript"/>
        </w:rPr>
        <w:t>clean</w:t>
      </w:r>
      <w:r w:rsidR="00123A3B">
        <w:rPr>
          <w:i/>
          <w:vertAlign w:val="subscript"/>
        </w:rPr>
        <w:t>,clear</w:t>
      </w:r>
      <w:r w:rsidR="00123A3B">
        <w:t xml:space="preserve"> is also sensitive to near-infrared absorption by water vapour – hence, </w:t>
      </w:r>
      <w:r w:rsidR="00123A3B" w:rsidRPr="00123A3B">
        <w:rPr>
          <w:i/>
        </w:rPr>
        <w:t>SRE</w:t>
      </w:r>
      <w:r w:rsidR="00123A3B" w:rsidRPr="00123A3B">
        <w:rPr>
          <w:i/>
          <w:vertAlign w:val="subscript"/>
        </w:rPr>
        <w:t>SW</w:t>
      </w:r>
      <w:r w:rsidR="00123A3B">
        <w:t>, the so-called “surface albedo” radiative effect, can also be impacted by changes in water vapour.</w:t>
      </w:r>
    </w:p>
    <w:p w14:paraId="5160BAA3" w14:textId="3757AE1A" w:rsidR="00123A3B" w:rsidRDefault="00123A3B" w:rsidP="00123A3B">
      <w:r>
        <w:t>The longwave (LW) effective radiative forcing (</w:t>
      </w:r>
      <w:r w:rsidRPr="004C5F0B">
        <w:rPr>
          <w:i/>
        </w:rPr>
        <w:t>ERF</w:t>
      </w:r>
      <w:r>
        <w:rPr>
          <w:i/>
          <w:vertAlign w:val="subscript"/>
        </w:rPr>
        <w:t>L</w:t>
      </w:r>
      <w:r w:rsidRPr="004C5F0B">
        <w:rPr>
          <w:i/>
          <w:vertAlign w:val="subscript"/>
        </w:rPr>
        <w:t>W</w:t>
      </w:r>
      <w:r>
        <w:t>) is calculated as follows:</w:t>
      </w:r>
    </w:p>
    <w:p w14:paraId="1B65F56D" w14:textId="3AE70953" w:rsidR="00123A3B" w:rsidRPr="00327746" w:rsidRDefault="00B36739" w:rsidP="00123A3B">
      <m:oMath>
        <m:sSub>
          <m:sSubPr>
            <m:ctrlPr>
              <w:rPr>
                <w:rFonts w:ascii="Cambria Math" w:hAnsi="Cambria Math"/>
                <w:i/>
              </w:rPr>
            </m:ctrlPr>
          </m:sSubPr>
          <m:e>
            <m:r>
              <w:rPr>
                <w:rFonts w:ascii="Cambria Math" w:hAnsi="Cambria Math"/>
              </w:rPr>
              <m:t>ERF</m:t>
            </m:r>
          </m:e>
          <m:sub>
            <m:r>
              <w:rPr>
                <w:rFonts w:ascii="Cambria Math" w:hAnsi="Cambria Math"/>
              </w:rPr>
              <m:t>LW</m:t>
            </m:r>
          </m:sub>
        </m:sSub>
        <m:r>
          <w:rPr>
            <w:rFonts w:ascii="Cambria Math" w:hAnsi="Cambria Math"/>
          </w:rPr>
          <m:t>=∆L≈∆</m:t>
        </m:r>
        <m:d>
          <m:dPr>
            <m:ctrlPr>
              <w:rPr>
                <w:rFonts w:ascii="Cambria Math" w:hAnsi="Cambria Math"/>
                <w:i/>
              </w:rPr>
            </m:ctrlPr>
          </m:dPr>
          <m:e>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clear</m:t>
                </m:r>
              </m:sub>
            </m:sSub>
          </m:e>
        </m:d>
        <m:r>
          <w:rPr>
            <w:rFonts w:ascii="Cambria Math" w:hAnsi="Cambria Math"/>
          </w:rPr>
          <m:t>=∆</m:t>
        </m:r>
        <m:sSub>
          <m:sSubPr>
            <m:ctrlPr>
              <w:rPr>
                <w:rFonts w:ascii="Cambria Math" w:hAnsi="Cambria Math"/>
                <w:i/>
              </w:rPr>
            </m:ctrlPr>
          </m:sSubPr>
          <m:e>
            <m:r>
              <w:rPr>
                <w:rFonts w:ascii="Cambria Math" w:hAnsi="Cambria Math"/>
              </w:rPr>
              <m:t>CRE</m:t>
            </m:r>
          </m:e>
          <m:sub>
            <m:r>
              <w:rPr>
                <w:rFonts w:ascii="Cambria Math" w:hAnsi="Cambria Math"/>
              </w:rPr>
              <m:t>LW</m:t>
            </m:r>
          </m:sub>
        </m:sSub>
      </m:oMath>
      <w:r w:rsidR="00327746">
        <w:tab/>
      </w:r>
      <w:r w:rsidR="00327746">
        <w:tab/>
      </w:r>
      <w:r w:rsidR="00327746">
        <w:tab/>
      </w:r>
      <w:r w:rsidR="00327746">
        <w:tab/>
      </w:r>
      <w:r w:rsidR="00327746">
        <w:tab/>
      </w:r>
      <w:r w:rsidR="00327746">
        <w:tab/>
      </w:r>
      <w:r w:rsidR="00327746">
        <w:tab/>
      </w:r>
      <w:r w:rsidR="00327746">
        <w:tab/>
      </w:r>
      <w:r w:rsidR="00327746">
        <w:tab/>
        <w:t>(6)</w:t>
      </w:r>
    </w:p>
    <w:p w14:paraId="34E9F3FB" w14:textId="1F86E0B0" w:rsidR="00123A3B" w:rsidRDefault="00123A3B" w:rsidP="00926B24">
      <w:r>
        <w:t xml:space="preserve">where </w:t>
      </w:r>
      <w:r w:rsidRPr="00123A3B">
        <w:rPr>
          <w:i/>
        </w:rPr>
        <w:t>L</w:t>
      </w:r>
      <w:r>
        <w:t xml:space="preserve"> is the net LW flux at TOA, </w:t>
      </w:r>
      <w:r>
        <w:rPr>
          <w:i/>
        </w:rPr>
        <w:t>L</w:t>
      </w:r>
      <w:r>
        <w:rPr>
          <w:i/>
          <w:vertAlign w:val="subscript"/>
        </w:rPr>
        <w:t>clear</w:t>
      </w:r>
      <w:r>
        <w:rPr>
          <w:i/>
        </w:rPr>
        <w:t xml:space="preserve"> </w:t>
      </w:r>
      <w:r>
        <w:t xml:space="preserve">is the clear-sky LW flux at TOA, and </w:t>
      </w:r>
      <w:r w:rsidRPr="00A93A6A">
        <w:rPr>
          <w:i/>
        </w:rPr>
        <w:t>CRE</w:t>
      </w:r>
      <w:r>
        <w:rPr>
          <w:i/>
          <w:vertAlign w:val="subscript"/>
        </w:rPr>
        <w:t>L</w:t>
      </w:r>
      <w:r w:rsidRPr="00A93A6A">
        <w:rPr>
          <w:i/>
          <w:vertAlign w:val="subscript"/>
        </w:rPr>
        <w:t>W</w:t>
      </w:r>
      <w:r>
        <w:t xml:space="preserve"> is the LW cloud radiative effect.</w:t>
      </w:r>
    </w:p>
    <w:p w14:paraId="5C56A318" w14:textId="781879F2" w:rsidR="00282DC5" w:rsidRDefault="00282DC5" w:rsidP="00926B24">
      <w:r>
        <w:t>The net effective radiative forcing (</w:t>
      </w:r>
      <w:r w:rsidRPr="004C5F0B">
        <w:rPr>
          <w:i/>
        </w:rPr>
        <w:t>ERF</w:t>
      </w:r>
      <w:r>
        <w:rPr>
          <w:i/>
          <w:vertAlign w:val="subscript"/>
        </w:rPr>
        <w:t>S</w:t>
      </w:r>
      <w:r w:rsidRPr="004C5F0B">
        <w:rPr>
          <w:i/>
          <w:vertAlign w:val="subscript"/>
        </w:rPr>
        <w:t>W</w:t>
      </w:r>
      <w:r>
        <w:rPr>
          <w:i/>
          <w:vertAlign w:val="subscript"/>
        </w:rPr>
        <w:t>+LW</w:t>
      </w:r>
      <w:r>
        <w:t>) is simply</w:t>
      </w:r>
    </w:p>
    <w:p w14:paraId="1FC8DECF" w14:textId="3A992528" w:rsidR="00282DC5" w:rsidRDefault="00B36739" w:rsidP="00327746">
      <w:pPr>
        <w:jc w:val="left"/>
      </w:pPr>
      <m:oMath>
        <m:sSub>
          <m:sSubPr>
            <m:ctrlPr>
              <w:rPr>
                <w:rFonts w:ascii="Cambria Math" w:hAnsi="Cambria Math"/>
                <w:i/>
              </w:rPr>
            </m:ctrlPr>
          </m:sSubPr>
          <m:e>
            <m:r>
              <w:rPr>
                <w:rFonts w:ascii="Cambria Math" w:hAnsi="Cambria Math"/>
              </w:rPr>
              <m:t>ERF</m:t>
            </m:r>
          </m:e>
          <m:sub>
            <m:r>
              <w:rPr>
                <w:rFonts w:ascii="Cambria Math" w:hAnsi="Cambria Math"/>
              </w:rPr>
              <m:t>SW+LW</m:t>
            </m:r>
          </m:sub>
        </m:sSub>
        <m:r>
          <w:rPr>
            <w:rFonts w:ascii="Cambria Math" w:hAnsi="Cambria Math"/>
          </w:rPr>
          <m:t>=∆</m:t>
        </m:r>
        <m:d>
          <m:dPr>
            <m:ctrlPr>
              <w:rPr>
                <w:rFonts w:ascii="Cambria Math" w:hAnsi="Cambria Math"/>
                <w:i/>
              </w:rPr>
            </m:ctrlPr>
          </m:dPr>
          <m:e>
            <m:r>
              <w:rPr>
                <w:rFonts w:ascii="Cambria Math" w:hAnsi="Cambria Math"/>
              </w:rPr>
              <m:t>F+L</m:t>
            </m:r>
          </m:e>
        </m:d>
        <m:r>
          <w:rPr>
            <w:rFonts w:ascii="Cambria Math" w:hAnsi="Cambria Math"/>
          </w:rPr>
          <m:t>=</m:t>
        </m:r>
        <m:sSub>
          <m:sSubPr>
            <m:ctrlPr>
              <w:rPr>
                <w:rFonts w:ascii="Cambria Math" w:hAnsi="Cambria Math"/>
                <w:i/>
              </w:rPr>
            </m:ctrlPr>
          </m:sSubPr>
          <m:e>
            <m:r>
              <w:rPr>
                <w:rFonts w:ascii="Cambria Math" w:hAnsi="Cambria Math"/>
              </w:rPr>
              <m:t>ERF</m:t>
            </m:r>
          </m:e>
          <m:sub>
            <m: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ERF</m:t>
            </m:r>
          </m:e>
          <m:sub>
            <m:r>
              <w:rPr>
                <w:rFonts w:ascii="Cambria Math" w:hAnsi="Cambria Math"/>
              </w:rPr>
              <m:t>LW</m:t>
            </m:r>
          </m:sub>
        </m:sSub>
        <m:r>
          <w:rPr>
            <w:rFonts w:ascii="Cambria Math" w:hAnsi="Cambria Math"/>
          </w:rPr>
          <m:t xml:space="preserve"> </m:t>
        </m:r>
      </m:oMath>
      <w:r w:rsidR="004A2411">
        <w:t>.</w:t>
      </w:r>
      <w:r w:rsidR="00327746" w:rsidRPr="00327746">
        <w:t xml:space="preserve"> </w:t>
      </w:r>
      <w:r w:rsidR="00327746">
        <w:tab/>
      </w:r>
      <w:r w:rsidR="00327746">
        <w:tab/>
      </w:r>
      <w:r w:rsidR="00327746">
        <w:tab/>
      </w:r>
      <w:r w:rsidR="00327746">
        <w:tab/>
      </w:r>
      <w:r w:rsidR="00327746">
        <w:tab/>
      </w:r>
      <w:r w:rsidR="00327746">
        <w:tab/>
      </w:r>
      <w:r w:rsidR="00327746">
        <w:tab/>
      </w:r>
      <w:r w:rsidR="00327746">
        <w:tab/>
        <w:t>(7)</w:t>
      </w:r>
    </w:p>
    <w:p w14:paraId="0555C2A9" w14:textId="446373FD" w:rsidR="004A2411" w:rsidRDefault="004A2411" w:rsidP="004A2411">
      <w:pPr>
        <w:jc w:val="left"/>
      </w:pPr>
      <w:r>
        <w:t xml:space="preserve">All of the </w:t>
      </w:r>
      <w:r w:rsidR="00327746">
        <w:t>quantities mentioned Eqns. 1-7 are calculated at TOA.  The analysis below will also consider absorption by aerosols in the atmosphere (</w:t>
      </w:r>
      <w:r w:rsidR="00327746">
        <w:rPr>
          <w:i/>
        </w:rPr>
        <w:t>AAA</w:t>
      </w:r>
      <w:r w:rsidR="00327746" w:rsidRPr="00A93A6A">
        <w:rPr>
          <w:i/>
          <w:vertAlign w:val="subscript"/>
        </w:rPr>
        <w:t>SW</w:t>
      </w:r>
      <w:r w:rsidR="00327746">
        <w:t>), as follows:</w:t>
      </w:r>
    </w:p>
    <w:p w14:paraId="1D348A5C" w14:textId="725A8C4A" w:rsidR="00327746" w:rsidRPr="00327746" w:rsidRDefault="00327746" w:rsidP="00327746">
      <m:oMath>
        <m:r>
          <w:rPr>
            <w:rFonts w:ascii="Cambria Math" w:hAnsi="Cambria Math"/>
          </w:rPr>
          <m:t>∆</m:t>
        </m:r>
        <m:sSub>
          <m:sSubPr>
            <m:ctrlPr>
              <w:rPr>
                <w:rFonts w:ascii="Cambria Math" w:hAnsi="Cambria Math"/>
                <w:i/>
              </w:rPr>
            </m:ctrlPr>
          </m:sSubPr>
          <m:e>
            <m:r>
              <w:rPr>
                <w:rFonts w:ascii="Cambria Math" w:hAnsi="Cambria Math"/>
              </w:rPr>
              <m:t>AAA</m:t>
            </m:r>
          </m:e>
          <m:sub>
            <m:r>
              <w:rPr>
                <w:rFonts w:ascii="Cambria Math" w:hAnsi="Cambria Math"/>
              </w:rPr>
              <m:t>SW</m:t>
            </m:r>
          </m:sub>
        </m:sSub>
        <m:r>
          <w:rPr>
            <w:rFonts w:ascii="Cambria Math" w:hAnsi="Cambria Math"/>
          </w:rPr>
          <m:t>= ∆</m:t>
        </m:r>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clean</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surf</m:t>
            </m:r>
            <m:r>
              <w:rPr>
                <w:rFonts w:ascii="Cambria Math" w:hAnsi="Cambria Math"/>
              </w:rPr>
              <m:t>ace</m:t>
            </m:r>
          </m:sup>
        </m:s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clean</m:t>
            </m:r>
          </m:sub>
          <m:sup>
            <m:r>
              <w:rPr>
                <w:rFonts w:ascii="Cambria Math" w:hAnsi="Cambria Math"/>
              </w:rPr>
              <m:t>surface</m:t>
            </m:r>
          </m:sup>
        </m:sSubSup>
        <m:r>
          <w:rPr>
            <w:rFonts w:ascii="Cambria Math" w:hAnsi="Cambria Math"/>
          </w:rPr>
          <m:t>)</m:t>
        </m:r>
      </m:oMath>
      <w:r w:rsidRPr="00327746">
        <w:t xml:space="preserve"> </w:t>
      </w:r>
      <w:r>
        <w:tab/>
      </w:r>
      <w:r>
        <w:tab/>
      </w:r>
      <w:r>
        <w:tab/>
      </w:r>
      <w:r>
        <w:tab/>
      </w:r>
      <w:r>
        <w:tab/>
      </w:r>
      <w:r>
        <w:tab/>
      </w:r>
      <w:r>
        <w:tab/>
        <w:t>(8)</w:t>
      </w:r>
    </w:p>
    <w:p w14:paraId="748CB4D1" w14:textId="2878B94E" w:rsidR="00327746" w:rsidRPr="004A2411" w:rsidRDefault="00C41B21" w:rsidP="004A2411">
      <w:pPr>
        <w:jc w:val="left"/>
      </w:pPr>
      <w:r>
        <w:lastRenderedPageBreak/>
        <w:t xml:space="preserve">where </w:t>
      </w:r>
      <m:oMath>
        <m:sSup>
          <m:sSupPr>
            <m:ctrlPr>
              <w:rPr>
                <w:rFonts w:ascii="Cambria Math" w:hAnsi="Cambria Math"/>
                <w:i/>
              </w:rPr>
            </m:ctrlPr>
          </m:sSupPr>
          <m:e>
            <m:r>
              <w:rPr>
                <w:rFonts w:ascii="Cambria Math" w:hAnsi="Cambria Math"/>
              </w:rPr>
              <m:t>F</m:t>
            </m:r>
          </m:e>
          <m:sup>
            <m:r>
              <w:rPr>
                <w:rFonts w:ascii="Cambria Math" w:hAnsi="Cambria Math"/>
              </w:rPr>
              <m:t>surface</m:t>
            </m:r>
          </m:sup>
        </m:sSup>
      </m:oMath>
      <w:r>
        <w:t xml:space="preserve"> is the net SW flux at the Earth’s surface, and </w:t>
      </w:r>
      <m:oMath>
        <m:sSubSup>
          <m:sSubSupPr>
            <m:ctrlPr>
              <w:rPr>
                <w:rFonts w:ascii="Cambria Math" w:hAnsi="Cambria Math"/>
                <w:i/>
              </w:rPr>
            </m:ctrlPr>
          </m:sSubSupPr>
          <m:e>
            <m:r>
              <w:rPr>
                <w:rFonts w:ascii="Cambria Math" w:hAnsi="Cambria Math"/>
              </w:rPr>
              <m:t>F</m:t>
            </m:r>
          </m:e>
          <m:sub>
            <m:r>
              <w:rPr>
                <w:rFonts w:ascii="Cambria Math" w:hAnsi="Cambria Math"/>
              </w:rPr>
              <m:t>clean</m:t>
            </m:r>
          </m:sub>
          <m:sup>
            <m:r>
              <w:rPr>
                <w:rFonts w:ascii="Cambria Math" w:hAnsi="Cambria Math"/>
              </w:rPr>
              <m:t>surface</m:t>
            </m:r>
          </m:sup>
        </m:sSubSup>
      </m:oMath>
      <w:r>
        <w:t xml:space="preserve"> is the clean-sky net SW flux at the Earth’s surface.</w:t>
      </w:r>
    </w:p>
    <w:p w14:paraId="161419D7" w14:textId="15AD5ACF" w:rsidR="00262D26" w:rsidRDefault="006A58C7" w:rsidP="00262D26">
      <w:pPr>
        <w:pStyle w:val="Heading1"/>
      </w:pPr>
      <w:r>
        <w:t>3 Results</w:t>
      </w:r>
    </w:p>
    <w:p w14:paraId="561E621B" w14:textId="4C1772BB" w:rsidR="006A58C7" w:rsidRPr="006A58C7" w:rsidRDefault="00473319" w:rsidP="006A58C7">
      <w:r>
        <w:t xml:space="preserve">In this results section, we will focus on model output fields relating to different components of the effective radiative forcing, taking each component in turn: the direct radiative effect, the cloud radiative effect, and the surface albedo radiative effect.  </w:t>
      </w:r>
      <w:r w:rsidR="009B067E">
        <w:t xml:space="preserve">When discussing each of these components, we will also discuss related model fields – for example, in the section discussing the direct radiative effect we will also other fields related to aerosol—radiation interactions.  </w:t>
      </w:r>
      <w:r>
        <w:t xml:space="preserve">But first, to provide context for the discussion of the radiative effects, we will examine the aerosol column </w:t>
      </w:r>
      <w:r w:rsidR="00060A94">
        <w:t>burden</w:t>
      </w:r>
      <w:r>
        <w:t>s.</w:t>
      </w:r>
    </w:p>
    <w:p w14:paraId="11F7AA71" w14:textId="59D355C8" w:rsidR="006A58C7" w:rsidRDefault="006A58C7" w:rsidP="006A58C7">
      <w:pPr>
        <w:pStyle w:val="Heading2"/>
      </w:pPr>
      <w:commentRangeStart w:id="1"/>
      <w:r>
        <w:t xml:space="preserve">3.1 Aerosol column </w:t>
      </w:r>
      <w:r w:rsidR="00060A94">
        <w:t>burdens</w:t>
      </w:r>
      <w:commentRangeEnd w:id="1"/>
      <w:r w:rsidR="0023639D">
        <w:rPr>
          <w:rStyle w:val="CommentReference"/>
          <w:rFonts w:cs="Times New Roman"/>
          <w:b w:val="0"/>
          <w:bCs w:val="0"/>
          <w:iCs w:val="0"/>
        </w:rPr>
        <w:commentReference w:id="1"/>
      </w:r>
    </w:p>
    <w:p w14:paraId="2615297E" w14:textId="7F7B9ACB" w:rsidR="006A58C7" w:rsidRDefault="001229F3" w:rsidP="006A58C7">
      <w:r>
        <w:t xml:space="preserve">Aerosol column </w:t>
      </w:r>
      <w:r w:rsidR="00060A94">
        <w:t>burdens</w:t>
      </w:r>
      <w:r>
        <w:t xml:space="preserve">, also referred to as aerosol </w:t>
      </w:r>
      <w:r w:rsidR="00060A94">
        <w:t>column burdens</w:t>
      </w:r>
      <w:r>
        <w:t xml:space="preserve">, provide information about the total mass of a given aerosol species in an atmospheric column.  Since the </w:t>
      </w:r>
      <w:r w:rsidR="00060A94">
        <w:t>burden</w:t>
      </w:r>
      <w:r>
        <w:t xml:space="preserve">s are integrated throughout the atmospheric column, information about the vertical distribution of the aerosol is lost.  However, the advantage of column </w:t>
      </w:r>
      <w:r w:rsidR="00060A94">
        <w:t>burden</w:t>
      </w:r>
      <w:r>
        <w:t xml:space="preserve">s is that they are relatively simple to understand, facilitating comparison between the aerosol models.  However, before proceeding to examine to examine the column </w:t>
      </w:r>
      <w:r w:rsidR="00060A94">
        <w:t>burden</w:t>
      </w:r>
      <w:r>
        <w:t xml:space="preserve">s, it is important to note that the representation of aerosol in MARC differs from that in </w:t>
      </w:r>
      <w:r w:rsidR="00536E42">
        <w:t>MAM</w:t>
      </w:r>
      <w:r>
        <w:t xml:space="preserve">, meaning that the column </w:t>
      </w:r>
      <w:r w:rsidR="00060A94">
        <w:t>burden</w:t>
      </w:r>
      <w:r>
        <w:t xml:space="preserve">s in MARC and </w:t>
      </w:r>
      <w:r w:rsidR="00536E42">
        <w:t>MAM are not directly comparable</w:t>
      </w:r>
      <w:r w:rsidR="008B282B">
        <w:t>, due to the different representations of mixing in MARC and MAM</w:t>
      </w:r>
      <w:r w:rsidR="00536E42">
        <w:t xml:space="preserve">.  In particular, </w:t>
      </w:r>
      <w:r w:rsidR="008B282B">
        <w:t xml:space="preserve">MAM diagnoses column </w:t>
      </w:r>
      <w:r w:rsidR="00060A94">
        <w:t>burden</w:t>
      </w:r>
      <w:r w:rsidR="008B282B">
        <w:t xml:space="preserve">s for total sulphate, total OC, and total BC, whereas </w:t>
      </w:r>
      <w:r w:rsidR="00536E42">
        <w:t xml:space="preserve">MARC diagnoses column </w:t>
      </w:r>
      <w:r w:rsidR="00060A94">
        <w:t>burden</w:t>
      </w:r>
      <w:r w:rsidR="00536E42">
        <w:t xml:space="preserve">s for </w:t>
      </w:r>
      <w:r w:rsidR="008B282B">
        <w:t xml:space="preserve">pure OC, pure BC, MOS, </w:t>
      </w:r>
      <w:r w:rsidR="00536E42">
        <w:t xml:space="preserve">MBS, </w:t>
      </w:r>
      <w:r w:rsidR="008B282B">
        <w:t xml:space="preserve">and pure sulphate although total sulphate is also diagnosed.  To facilitate comparison between MAM and MARC, we use the mass-mixing ratios diagnosed by MARC in order to calculate the total OC and total BC column </w:t>
      </w:r>
      <w:r w:rsidR="00060A94">
        <w:t>burden</w:t>
      </w:r>
      <w:r w:rsidR="008B282B">
        <w:t xml:space="preserve">s – the errors associated with this post-processing step are estimated to be less than 1% </w:t>
      </w:r>
      <w:r w:rsidR="005A65E2">
        <w:t>for all grid-boxes, and the errors are far smaller when global mean averaging is applied.</w:t>
      </w:r>
    </w:p>
    <w:p w14:paraId="4EF10768" w14:textId="58F0785B" w:rsidR="005A65E2" w:rsidRDefault="00EC5971" w:rsidP="006A58C7">
      <w:r>
        <w:t>Figure 1</w:t>
      </w:r>
      <w:r w:rsidR="00A80A0C">
        <w:t>a—c</w:t>
      </w:r>
      <w:r w:rsidR="006D396E">
        <w:t xml:space="preserve"> shows the total </w:t>
      </w:r>
      <w:r>
        <w:t xml:space="preserve">sulphate aerosol </w:t>
      </w:r>
      <w:r w:rsidR="00060A94">
        <w:t>burden</w:t>
      </w:r>
      <w:r w:rsidR="00A80A0C">
        <w:t xml:space="preserve"> results for the simulations using year-2000 emissions</w:t>
      </w:r>
      <w:r>
        <w:t>.  For all three aerosol models, t</w:t>
      </w:r>
      <w:r w:rsidR="00F35D7F">
        <w:t xml:space="preserve">he sulphate </w:t>
      </w:r>
      <w:r w:rsidR="00060A94">
        <w:t>burden</w:t>
      </w:r>
      <w:r>
        <w:t xml:space="preserve"> is highest</w:t>
      </w:r>
      <w:r w:rsidR="00060A94">
        <w:t xml:space="preserve"> in the Northern Hemisphere subtropics and mid-latitudes (Fig. 1a), especially </w:t>
      </w:r>
      <w:r w:rsidR="00F35D7F">
        <w:t>near source regions with high anthropogenic emissions of sulphur dioxide</w:t>
      </w:r>
      <w:r w:rsidR="00060A94">
        <w:t xml:space="preserve"> (Fig. 1b, c).</w:t>
      </w:r>
      <w:r w:rsidR="00F35D7F">
        <w:t xml:space="preserve">  The sulphate burden is much lower in the Southern Hemisphere, especially over the remote Southern Ocean and Antarctica.  There is generally close agreement between MAM and MARC over the Southern Hemisphere</w:t>
      </w:r>
      <w:r w:rsidR="0077113E">
        <w:t xml:space="preserve"> and the Northern Hemisphere tropics (Fig. 1a)</w:t>
      </w:r>
      <w:r w:rsidR="00F35D7F">
        <w:t>.  However, over the Northern Hemisphere</w:t>
      </w:r>
      <w:r w:rsidR="0077113E">
        <w:t xml:space="preserve"> subtropics and mid-latitudes, </w:t>
      </w:r>
      <w:r w:rsidR="00F35D7F">
        <w:t xml:space="preserve">MARC </w:t>
      </w:r>
      <w:r w:rsidR="0077113E">
        <w:t xml:space="preserve">generally </w:t>
      </w:r>
      <w:r w:rsidR="00F35D7F">
        <w:t>produces lower sulphate burdens than MA</w:t>
      </w:r>
      <w:r w:rsidR="0077113E">
        <w:t>M3 does.  Interestingly, the zonal mean sulphate burdens for MAM7 are very similar to those for MARC over the Northern Hemisphere sub-tropics (Fig. 1a).</w:t>
      </w:r>
    </w:p>
    <w:p w14:paraId="28F6783B" w14:textId="36866527" w:rsidR="00A80A0C" w:rsidRDefault="00A80A0C" w:rsidP="006A58C7">
      <w:r>
        <w:t>When the simulations using year-1850 and year-2000 emissions are compared (Fig. 1d—f), it becomes evident that anthropogenic emissions of sulphur are responsible for more than half of th</w:t>
      </w:r>
      <w:r w:rsidR="009C07BA">
        <w:t>e global mean sulphate burden.  Both MAM3 and MARC produce widespread positive 2000-1850 differences across the Northern Hemisphere and also across South America, Africa, and Oceania.</w:t>
      </w:r>
    </w:p>
    <w:p w14:paraId="61E2CB1D" w14:textId="77777777" w:rsidR="002447C0" w:rsidRDefault="006D396E" w:rsidP="006A58C7">
      <w:r>
        <w:t xml:space="preserve">Figure 2 shows results for the total OC aerosol burden.  In contrast to the sulphate burden results discussed above, the </w:t>
      </w:r>
      <w:r w:rsidR="0038589A">
        <w:t xml:space="preserve">year-2000 </w:t>
      </w:r>
      <w:r>
        <w:t xml:space="preserve">OC aerosol burden peaks in the tropics (Fig. 2a), especially sub-Saharan Africa and South America (Fig. 2b, c), due to </w:t>
      </w:r>
      <w:r>
        <w:lastRenderedPageBreak/>
        <w:t>emissions from wildfires.  The impact of anthropogenic emissions of OC aerosol is evident over South Asia and East Asia (Fig. 2b, c</w:t>
      </w:r>
      <w:r w:rsidR="00631ECB">
        <w:t>)</w:t>
      </w:r>
      <w:r w:rsidR="0038589A">
        <w:t>.  Generally, the OC aerosol burden produced by MARC is higher than that produced by MAM, with the MAM3 and MAM7 zonal mean burdens being very similar to one another (Fig. 2a).</w:t>
      </w:r>
    </w:p>
    <w:p w14:paraId="660DAB91" w14:textId="47F8A82B" w:rsidR="006D396E" w:rsidRDefault="0038589A" w:rsidP="006A58C7">
      <w:r>
        <w:t>MAM3 and MARC both produce positive 2000-1850 differences in OC aerosol burden over the major OC emissions regions, while MARC produces a stronger negative signal over North America than MAM3 does (Fig. 2d—f).</w:t>
      </w:r>
      <w:r w:rsidR="005957D8">
        <w:t xml:space="preserve">  These 2000-1850 differences arise due to changes in both wildfire emissions and anthropogenic emissions</w:t>
      </w:r>
      <w:r w:rsidR="002447C0">
        <w:t xml:space="preserve"> between year-1850 and year-2000.</w:t>
      </w:r>
    </w:p>
    <w:p w14:paraId="1872E076" w14:textId="077A9C5E" w:rsidR="00FA63DE" w:rsidRDefault="00FA63DE" w:rsidP="006A58C7">
      <w:r>
        <w:t>Figure 3 shows results for the total BC aerosol burden.  For the year-2000 simulations, the BC aerosol burden is high over sub-Saharan Africa and South America (Fig. 3b, c), as was the case for the OC aerosol burden, due to large emissions of BC from wildfires.  However, in contrast to the OC aerosol burden, the peak in zonal mean BC aerosol burden occurs in the Northern Hemisphere sub-tropics and mid-latitudes (Fig. 3a), due to anthropogenic emissions of BC over East Asia, South Asia, Europe, and North America.  The results for MARC are generally similar to those for MAM in the tropics</w:t>
      </w:r>
      <w:r w:rsidR="006E5CF3">
        <w:t xml:space="preserve"> (Fig. 3a)</w:t>
      </w:r>
      <w:r>
        <w:t xml:space="preserve">.  Outside of the tropics, MARC generally produces a slightly </w:t>
      </w:r>
      <w:r w:rsidR="006E5CF3">
        <w:t xml:space="preserve">highly </w:t>
      </w:r>
      <w:r>
        <w:t>BC aerosol burden than MAM3 does</w:t>
      </w:r>
      <w:r w:rsidR="006E5CF3">
        <w:t>, especially over remote regions far away from sources (Fig. 3b, c), suggesting that the BC lifetime is longer in MARC than it is MAM3</w:t>
      </w:r>
      <w:r>
        <w:t>.</w:t>
      </w:r>
    </w:p>
    <w:p w14:paraId="06C834A6" w14:textId="47F484A4" w:rsidR="006E5CF3" w:rsidRDefault="006E5CF3" w:rsidP="006A58C7">
      <w:r>
        <w:t>MAM3 and MARC produce similar increases in BC aerosol burden between year-1850 and year-2000 (Fig. 3d—f).  In MARC, positive 2000-1850 differences are found over even remote ocean regions (Fig. 3f), consistent with a longer BC lifetime in MARC compared to MAM3.</w:t>
      </w:r>
    </w:p>
    <w:p w14:paraId="2EA4788D" w14:textId="5E976832" w:rsidR="006A58C7" w:rsidRDefault="00C901B8" w:rsidP="00C901B8">
      <w:pPr>
        <w:pStyle w:val="Heading2"/>
      </w:pPr>
      <w:commentRangeStart w:id="2"/>
      <w:r>
        <w:t xml:space="preserve">3.2 </w:t>
      </w:r>
      <w:r w:rsidR="009D1AB7">
        <w:t>Aerosol—radiation interactions</w:t>
      </w:r>
      <w:r w:rsidR="00105136">
        <w:t xml:space="preserve"> and the d</w:t>
      </w:r>
      <w:r>
        <w:t>irect radiative effect</w:t>
      </w:r>
      <w:commentRangeEnd w:id="2"/>
      <w:r w:rsidR="0023639D">
        <w:rPr>
          <w:rStyle w:val="CommentReference"/>
          <w:rFonts w:cs="Times New Roman"/>
          <w:b w:val="0"/>
          <w:bCs w:val="0"/>
          <w:iCs w:val="0"/>
        </w:rPr>
        <w:commentReference w:id="2"/>
      </w:r>
    </w:p>
    <w:p w14:paraId="0820CF6D" w14:textId="063A9C41" w:rsidR="00F347D1" w:rsidRDefault="007502D1" w:rsidP="007502D1">
      <w:r>
        <w:t xml:space="preserve">Aerosols scatter and absorb </w:t>
      </w:r>
      <w:r w:rsidR="002A2FB3">
        <w:t>shortwave</w:t>
      </w:r>
      <w:r>
        <w:t xml:space="preserve"> radiation, leading to ex</w:t>
      </w:r>
      <w:r w:rsidR="00F347D1">
        <w:t xml:space="preserve">tinction of incoming sunlight.  Before considering the direct radiative effect, we will first look at results for aerosol optical depth (AOD), </w:t>
      </w:r>
      <w:r>
        <w:t>a measure of the total extinction due to aerosol</w:t>
      </w:r>
      <w:r w:rsidR="00F347D1">
        <w:t>s in an atmospheric column.</w:t>
      </w:r>
    </w:p>
    <w:p w14:paraId="15218FD2" w14:textId="240AE5A9" w:rsidR="007502D1" w:rsidRDefault="00F347D1" w:rsidP="007502D1">
      <w:r>
        <w:t xml:space="preserve">Figure 4 shows AOD results.  </w:t>
      </w:r>
      <w:r w:rsidR="00164472">
        <w:t>In both MAM</w:t>
      </w:r>
      <w:r w:rsidR="001C0A11">
        <w:t xml:space="preserve">3 and MARC, emission of </w:t>
      </w:r>
      <w:r w:rsidR="00164472">
        <w:t>dust from deserts, especially the Sahara Desert, drive the highest annual mean AODs found globally (Fig. 4b, c), causing zonal mean AOD to peak in the Northern Hemisphere subtropics (Fig. 4a).</w:t>
      </w:r>
      <w:r w:rsidR="00C26061">
        <w:t xml:space="preserve">  In other regions, both anthropogenic aerosol emissions and natural aerosol emissions, including emissions of sea-salt, can dominate the AOD signal.  The AODs produced by MARC are often much lower than those produced by MAM3, especially over subtropical ocean regions (Fig. a—c).</w:t>
      </w:r>
      <w:r w:rsidR="003312C1">
        <w:t xml:space="preserve">  The differences between the aerosol burdens in MAM3 and MARC, discussed above, are insufficient to explain the </w:t>
      </w:r>
      <w:r w:rsidR="00A9363E">
        <w:t>differences in the AODs.  Hence</w:t>
      </w:r>
      <w:r w:rsidR="003312C1">
        <w:t xml:space="preserve"> it i</w:t>
      </w:r>
      <w:r w:rsidR="00A9363E">
        <w:t xml:space="preserve">s likely that differences in the optical properties of the MARC aerosols and the MAM3 aerosols are responsible for the fact that MARC generally produces lower AODs.  Differences in </w:t>
      </w:r>
      <w:r w:rsidR="00B41308">
        <w:t xml:space="preserve">emissions of </w:t>
      </w:r>
      <w:r w:rsidR="00A9363E">
        <w:t>sea-salt may also play a role.</w:t>
      </w:r>
    </w:p>
    <w:p w14:paraId="7AF84859" w14:textId="59CF84D3" w:rsidR="00B41308" w:rsidRDefault="008C14BD" w:rsidP="007502D1">
      <w:r>
        <w:t xml:space="preserve">Positive 2000-1850 differences in aerosol burdens, discussed above, drive positive 2000-1850 differences in AOD (Fig. 4d—f).  The 2000-1850 differences </w:t>
      </w:r>
      <w:r w:rsidR="00772A79">
        <w:t xml:space="preserve">in AOD </w:t>
      </w:r>
      <w:r>
        <w:t>produced by MARC are much smaller than those produced by MAM3, consistent with the lower year-2000 AODs produced by MARC.</w:t>
      </w:r>
    </w:p>
    <w:p w14:paraId="5074B53B" w14:textId="35025FB4" w:rsidR="00E302E2" w:rsidRDefault="009F597E" w:rsidP="007502D1">
      <w:r>
        <w:lastRenderedPageBreak/>
        <w:t xml:space="preserve">Figure 5 shows </w:t>
      </w:r>
      <w:r w:rsidR="002A2FB3">
        <w:t>direct radiative effect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2A2FB3">
        <w:t xml:space="preserve">) </w:t>
      </w:r>
      <w:r w:rsidR="00F347D1">
        <w:t xml:space="preserve">results.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F347D1">
        <w:t xml:space="preserve"> </w:t>
      </w:r>
      <w:r w:rsidR="002A2FB3">
        <w:t xml:space="preserve">reveals the influence of direct interactions between radiation and aerosols on the net shortwave flux at </w:t>
      </w:r>
      <w:r w:rsidR="00F347D1">
        <w:t>TOA</w:t>
      </w:r>
      <w:r w:rsidR="002A2FB3">
        <w:t xml:space="preserve"> (Eq. (3)).  </w:t>
      </w:r>
      <w:r w:rsidR="00F347D1">
        <w:t xml:space="preserve">Aerosols that scatter efficiently, such as sulphate, generally contribute to negative values of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F347D1">
        <w:t xml:space="preserve">, indicating a cooling effect at TOA.  Aerosols that absorb SW radiation, such as BC, generally contribute to positive values of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2541FC">
        <w:t>, indicating a warming effect at TOA</w:t>
      </w:r>
      <w:r w:rsidR="00F347D1">
        <w:t xml:space="preserve">.  Other factors, </w:t>
      </w:r>
      <w:r w:rsidR="00904324">
        <w:t>such as the presence of clouds, the vertical distribution of aerosols relative to clouds,</w:t>
      </w:r>
      <w:r w:rsidR="002541FC">
        <w:t xml:space="preserve"> and </w:t>
      </w:r>
      <w:r w:rsidR="00F347D1">
        <w:t>the albedo of the Earth’s surface, also play a role in determ</w:t>
      </w:r>
      <w:r w:rsidR="002541FC">
        <w:t>in</w:t>
      </w:r>
      <w:r w:rsidR="00F347D1">
        <w:t xml:space="preserve">ing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904324">
        <w:t xml:space="preserve"> </w:t>
      </w:r>
      <w:r w:rsidR="00904324">
        <w:fldChar w:fldCharType="begin" w:fldLock="1"/>
      </w:r>
      <w:r w:rsidR="00904324">
        <w:instrText>ADDIN CSL_CITATION { "citationItems" : [ { "id" : "ITEM-1", "itemData" : { "DOI" : "10.5194/acp-7-5237-2007", "ISSN" : "1680-7324", "author" : [ { "dropping-particle" : "", "family" : "Stier", "given" : "P", "non-dropping-particle" : "", "parse-names" : false, "suffix" : "" }, { "dropping-particle" : "", "family" : "Seinfeld", "given" : "J. H.", "non-dropping-particle" : "", "parse-names" : false, "suffix" : "" }, { "dropping-particle" : "", "family" : "Kinne", "given" : "S.", "non-dropping-particle" : "", "parse-names" : false, "suffix" : "" }, { "dropping-particle" : "", "family" : "Boucher", "given" : "O.", "non-dropping-particle" : "", "parse-names" : false, "suffix" : "" } ], "container-title" : "Atmospheric Chemistry and Physics", "id" : "ITEM-1", "issue" : "19", "issued" : { "date-parts" : [ [ "2007", "10", "10" ] ] }, "page" : "5237-5261", "title" : "Aerosol absorption and radiative forcing", "type" : "article-journal", "volume" : "7" }, "uris" : [ "http://www.mendeley.com/documents/?uuid=62f3e259-3458-4385-98d7-6ce12a92a51a" ] } ], "mendeley" : { "formattedCitation" : "(Stier et al., 2007)", "plainTextFormattedCitation" : "(Stier et al., 2007)", "previouslyFormattedCitation" : "(Stier et al., 2007)" }, "properties" : { "noteIndex" : 7 }, "schema" : "https://github.com/citation-style-language/schema/raw/master/csl-citation.json" }</w:instrText>
      </w:r>
      <w:r w:rsidR="00904324">
        <w:fldChar w:fldCharType="separate"/>
      </w:r>
      <w:r w:rsidR="00904324" w:rsidRPr="00904324">
        <w:rPr>
          <w:noProof/>
        </w:rPr>
        <w:t>(Stier et al., 2007)</w:t>
      </w:r>
      <w:r w:rsidR="00904324">
        <w:fldChar w:fldCharType="end"/>
      </w:r>
      <w:r w:rsidR="002541FC">
        <w:t>.</w:t>
      </w:r>
      <w:r w:rsidR="005E3481">
        <w:t xml:space="preserve">  Due to the</w:t>
      </w:r>
      <w:r w:rsidR="00455FC1">
        <w:t>se factors, especially the</w:t>
      </w:r>
      <w:r w:rsidR="005E3481">
        <w:t xml:space="preserve"> differing impact of scatter</w:t>
      </w:r>
      <w:r w:rsidR="00455FC1">
        <w:t>ing and absorbing aerosols</w:t>
      </w:r>
      <w:r w:rsidR="00E302E2">
        <w:t xml:space="preserve"> and </w:t>
      </w:r>
      <w:r w:rsidR="005E3481">
        <w:t>variations in the</w:t>
      </w:r>
      <w:r w:rsidR="00E302E2">
        <w:t xml:space="preserve"> albedo of the Earth’s surface, </w:t>
      </w:r>
      <w:r w:rsidR="005E3481">
        <w:t xml:space="preserve">large AOD values may </w:t>
      </w:r>
      <w:r w:rsidR="00E302E2">
        <w:t xml:space="preserve">not necessarily correspond to </w:t>
      </w:r>
      <w:r w:rsidR="005E3481">
        <w:t xml:space="preserve">large values of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5E3481">
        <w:t xml:space="preserve">.  </w:t>
      </w:r>
      <w:r w:rsidR="00E302E2">
        <w:t xml:space="preserve">Having said that, </w:t>
      </w:r>
      <w:r w:rsidR="0062203D">
        <w:t xml:space="preserve">for the </w:t>
      </w:r>
      <w:r w:rsidR="00802026">
        <w:t xml:space="preserve">MAM3 and MARC </w:t>
      </w:r>
      <w:r w:rsidR="0062203D">
        <w:t xml:space="preserve">simulations using year-2000 emissions, </w:t>
      </w:r>
      <w:r w:rsidR="00E302E2">
        <w:t xml:space="preserve">the spatial distributions of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E302E2">
        <w:t xml:space="preserve"> (Fig. 5b, c) share some sim</w:t>
      </w:r>
      <w:r w:rsidR="00802026">
        <w:t>ilarities with those of AOD</w:t>
      </w:r>
      <w:r w:rsidR="00E302E2">
        <w:t xml:space="preserve">.  Over dark ocean surfaces in the subtropics, scattering by aerosols drives negative values of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FC3807">
        <w:t xml:space="preserve">.  The impact of dust on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FC3807">
        <w:t xml:space="preserve"> differs between MAM3 and MARC, due to differing optical properties: in MAM3, absorption by dust drives positive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FC3807">
        <w:t xml:space="preserve"> values over the bright surface of </w:t>
      </w:r>
      <w:r w:rsidR="00C165C2">
        <w:t xml:space="preserve">the </w:t>
      </w:r>
      <w:r w:rsidR="00FC3807">
        <w:t xml:space="preserve">Sahara Desert, while little radiative impact is evident downwind over the dark surface of the tropical Atlantic Ocean; in MARC, scattering by dust drives negative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FC3807">
        <w:t xml:space="preserve"> values over the tropical Atlantic Ocean, while little radiative impact is evident over the Sahara Desert.</w:t>
      </w:r>
    </w:p>
    <w:p w14:paraId="7EBD514C" w14:textId="5275A409" w:rsidR="00621FB3" w:rsidRDefault="00B36739" w:rsidP="00621FB3">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802026">
        <w:t xml:space="preserve">, the 2000-1850 difference in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802026">
        <w:t xml:space="preserve">, </w:t>
      </w:r>
      <w:r w:rsidR="00621FB3">
        <w:t>produced by MAM3 is relatively weak at all latitudes (Fig. 5d, e), with a global mean of only -0.022±0.005 W m</w:t>
      </w:r>
      <w:r w:rsidR="00621FB3" w:rsidRPr="00621FB3">
        <w:rPr>
          <w:vertAlign w:val="superscript"/>
        </w:rPr>
        <w:t>-2</w:t>
      </w:r>
      <w:r w:rsidR="00621FB3">
        <w:t xml:space="preserve">, due to the cooling effect of anthropogenic sulphur emissions being offset by the warming effect of increased emissions of BC aerosol </w:t>
      </w:r>
      <w:r w:rsidR="00621FB3">
        <w:fldChar w:fldCharType="begin" w:fldLock="1"/>
      </w:r>
      <w:r w:rsidR="00621FB3">
        <w:instrText>ADDIN CSL_CITATION { "citationItems" : [ { "id" : "ITEM-1", "itemData" : { "DOI" : "10.1175/JCLI-D-11-00650.1", "ISSN" : "0894-8755", "author" : [ { "dropping-particle" : "", "family" : "Ghan", "given" : "S. J.", "non-dropping-particle" : "", "parse-names" : false, "suffix" : "" }, { "dropping-particle" : "", "family" : "Liu", "given" : "X.", "non-dropping-particle" : "", "parse-names" : false, "suffix" : "" }, { "dropping-particle" : "", "family" : "Easter", "given" : "R. C.", "non-dropping-particle" : "", "parse-names" : false, "suffix" : "" }, { "dropping-particle" : "", "family" : "Zaveri", "given" : "R.", "non-dropping-particle" : "", "parse-names" : false, "suffix" : "" }, { "dropping-particle" : "", "family" : "Rasch", "given" : "P. J.", "non-dropping-particle" : "", "parse-names" : false, "suffix" : "" }, { "dropping-particle" : "", "family" : "Yoon", "given" : "J.-H.", "non-dropping-particle" : "", "parse-names" : false, "suffix" : "" }, { "dropping-particle" : "", "family" : "Eaton", "given" : "B.", "non-dropping-particle" : "", "parse-names" : false, "suffix" : "" } ], "container-title" : "Journal of Climate", "id" : "ITEM-1", "issue" : "19", "issued" : { "date-parts" : [ [ "2012", "10" ] ] }, "page" : "6461-6476", "title" : "Toward a Minimal Representation of Aerosols in Climate Models: Comparative Decomposition of Aerosol Direct, Semidirect, and Indirect Radiative Forcing", "type" : "article-journal", "volume" : "25" }, "uris" : [ "http://www.mendeley.com/documents/?uuid=33d03edc-0186-48d5-91e8-26a17874c9d3" ] } ], "mendeley" : { "formattedCitation" : "(Ghan et al., 2012)", "plainTextFormattedCitation" : "(Ghan et al., 2012)", "previouslyFormattedCitation" : "(Ghan et al., 2012)" }, "properties" : { "noteIndex" : 7 }, "schema" : "https://github.com/citation-style-language/schema/raw/master/csl-citation.json" }</w:instrText>
      </w:r>
      <w:r w:rsidR="00621FB3">
        <w:fldChar w:fldCharType="separate"/>
      </w:r>
      <w:r w:rsidR="00621FB3" w:rsidRPr="00621FB3">
        <w:rPr>
          <w:noProof/>
        </w:rPr>
        <w:t>(Ghan et al., 2012)</w:t>
      </w:r>
      <w:r w:rsidR="00621FB3">
        <w:fldChar w:fldCharType="end"/>
      </w:r>
      <w:r w:rsidR="00621FB3">
        <w:t xml:space="preserve">.  In contrast, MARC produces a relatively strong cooling effect in the Northern Hemisphere (Fig. 5d), especially near anthropogenic sources of sulphur emissions (Fig. 5f), leading to a global mean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621FB3">
        <w:t xml:space="preserve"> of -0.179±0.008 W m</w:t>
      </w:r>
      <w:r w:rsidR="00621FB3" w:rsidRPr="00621FB3">
        <w:rPr>
          <w:vertAlign w:val="superscript"/>
        </w:rPr>
        <w:t>-2</w:t>
      </w:r>
      <w:r w:rsidR="00621FB3" w:rsidRPr="00621FB3">
        <w:t>.</w:t>
      </w:r>
    </w:p>
    <w:p w14:paraId="0622E10A" w14:textId="7D9136E5" w:rsidR="00C165C2" w:rsidRDefault="009F597E" w:rsidP="00621FB3">
      <w:r>
        <w:t>Figure 6 shows results for absorption of shortwave radiation by aerosols in the atmosphere (</w:t>
      </w:r>
      <m:oMath>
        <m:sSub>
          <m:sSubPr>
            <m:ctrlPr>
              <w:rPr>
                <w:rFonts w:ascii="Cambria Math" w:hAnsi="Cambria Math"/>
                <w:i/>
              </w:rPr>
            </m:ctrlPr>
          </m:sSubPr>
          <m:e>
            <m:r>
              <w:rPr>
                <w:rFonts w:ascii="Cambria Math" w:hAnsi="Cambria Math"/>
              </w:rPr>
              <m:t>AAA</m:t>
            </m:r>
          </m:e>
          <m:sub>
            <m:r>
              <w:rPr>
                <w:rFonts w:ascii="Cambria Math" w:hAnsi="Cambria Math"/>
              </w:rPr>
              <m:t>SW</m:t>
            </m:r>
          </m:sub>
        </m:sSub>
      </m:oMath>
      <w:r>
        <w:t>; Eq. (8)).</w:t>
      </w:r>
      <w:r w:rsidR="00EB2BB8">
        <w:t xml:space="preserve">  Consideration of </w:t>
      </w:r>
      <m:oMath>
        <m:sSub>
          <m:sSubPr>
            <m:ctrlPr>
              <w:rPr>
                <w:rFonts w:ascii="Cambria Math" w:hAnsi="Cambria Math"/>
                <w:i/>
              </w:rPr>
            </m:ctrlPr>
          </m:sSubPr>
          <m:e>
            <m:r>
              <w:rPr>
                <w:rFonts w:ascii="Cambria Math" w:hAnsi="Cambria Math"/>
              </w:rPr>
              <m:t>AAA</m:t>
            </m:r>
          </m:e>
          <m:sub>
            <m:r>
              <w:rPr>
                <w:rFonts w:ascii="Cambria Math" w:hAnsi="Cambria Math"/>
              </w:rPr>
              <m:t>SW</m:t>
            </m:r>
          </m:sub>
        </m:sSub>
      </m:oMath>
      <w:r w:rsidR="00EB2BB8">
        <w:t xml:space="preserve">, which reveals heating of the atmosphere by aerosols, complements consideration of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EB2BB8">
        <w:t xml:space="preserve">.  </w:t>
      </w:r>
      <w:r w:rsidR="006E1FB7">
        <w:t xml:space="preserve">For example, over the Sahara Desert, we noted above that the dust aerosol in MARC has little radiative impact at (Fig. 5c); however, Fig. 6c reveals that the dust aerosol in MARC leads to strong heating of the atmosphere.  For both MAM and MARC, </w:t>
      </w:r>
      <m:oMath>
        <m:sSub>
          <m:sSubPr>
            <m:ctrlPr>
              <w:rPr>
                <w:rFonts w:ascii="Cambria Math" w:hAnsi="Cambria Math"/>
                <w:i/>
              </w:rPr>
            </m:ctrlPr>
          </m:sSubPr>
          <m:e>
            <m:r>
              <w:rPr>
                <w:rFonts w:ascii="Cambria Math" w:hAnsi="Cambria Math"/>
              </w:rPr>
              <m:t>AAA</m:t>
            </m:r>
          </m:e>
          <m:sub>
            <m:r>
              <w:rPr>
                <w:rFonts w:ascii="Cambria Math" w:hAnsi="Cambria Math"/>
              </w:rPr>
              <m:t>SW</m:t>
            </m:r>
          </m:sub>
        </m:sSub>
      </m:oMath>
      <w:r w:rsidR="006E1FB7">
        <w:t xml:space="preserve"> is largest near dust emission sources and BC emission sources (Fig. 6a—</w:t>
      </w:r>
      <w:r w:rsidR="00BF0D52">
        <w:t>c).</w:t>
      </w:r>
      <w:r w:rsidR="00CA1161">
        <w:t xml:space="preserve">  </w:t>
      </w:r>
      <m:oMath>
        <m:sSub>
          <m:sSubPr>
            <m:ctrlPr>
              <w:rPr>
                <w:rFonts w:ascii="Cambria Math" w:hAnsi="Cambria Math"/>
                <w:i/>
              </w:rPr>
            </m:ctrlPr>
          </m:sSubPr>
          <m:e>
            <m:r>
              <w:rPr>
                <w:rFonts w:ascii="Cambria Math" w:hAnsi="Cambria Math"/>
              </w:rPr>
              <m:t>AAA</m:t>
            </m:r>
          </m:e>
          <m:sub>
            <m:r>
              <w:rPr>
                <w:rFonts w:ascii="Cambria Math" w:hAnsi="Cambria Math"/>
              </w:rPr>
              <m:t>SW</m:t>
            </m:r>
          </m:sub>
        </m:sSub>
      </m:oMath>
      <w:r w:rsidR="00CA1161">
        <w:t xml:space="preserve"> is generally weaker for MARC compared to MAM3.</w:t>
      </w:r>
    </w:p>
    <w:p w14:paraId="0DDA1DE4" w14:textId="7BDA082B" w:rsidR="00CA1161" w:rsidRDefault="00B36739" w:rsidP="00621FB3">
      <m:oMath>
        <m:sSub>
          <m:sSubPr>
            <m:ctrlPr>
              <w:rPr>
                <w:rFonts w:ascii="Cambria Math" w:hAnsi="Cambria Math"/>
                <w:i/>
              </w:rPr>
            </m:ctrlPr>
          </m:sSubPr>
          <m:e>
            <m:r>
              <w:rPr>
                <w:rFonts w:ascii="Cambria Math" w:hAnsi="Cambria Math"/>
              </w:rPr>
              <m:t>∆AAA</m:t>
            </m:r>
          </m:e>
          <m:sub>
            <m:r>
              <w:rPr>
                <w:rFonts w:ascii="Cambria Math" w:hAnsi="Cambria Math"/>
              </w:rPr>
              <m:t>SW</m:t>
            </m:r>
          </m:sub>
        </m:sSub>
      </m:oMath>
      <w:r w:rsidR="00CA1161">
        <w:t xml:space="preserve">, the 2000-1850 difference in </w:t>
      </w:r>
      <m:oMath>
        <m:sSub>
          <m:sSubPr>
            <m:ctrlPr>
              <w:rPr>
                <w:rFonts w:ascii="Cambria Math" w:hAnsi="Cambria Math"/>
                <w:i/>
              </w:rPr>
            </m:ctrlPr>
          </m:sSubPr>
          <m:e>
            <m:r>
              <w:rPr>
                <w:rFonts w:ascii="Cambria Math" w:hAnsi="Cambria Math"/>
              </w:rPr>
              <m:t>AAA</m:t>
            </m:r>
          </m:e>
          <m:sub>
            <m:r>
              <w:rPr>
                <w:rFonts w:ascii="Cambria Math" w:hAnsi="Cambria Math"/>
              </w:rPr>
              <m:t>SW</m:t>
            </m:r>
          </m:sub>
        </m:sSub>
      </m:oMath>
      <w:r w:rsidR="00CA1161">
        <w:t xml:space="preserve">, generally follows the same spatial distribution as the 2000-1850 difference in BC aerosol burden (Figs. 6d—f and 3d—f).  Although dust dominated </w:t>
      </w:r>
      <m:oMath>
        <m:sSub>
          <m:sSubPr>
            <m:ctrlPr>
              <w:rPr>
                <w:rFonts w:ascii="Cambria Math" w:hAnsi="Cambria Math"/>
                <w:i/>
              </w:rPr>
            </m:ctrlPr>
          </m:sSubPr>
          <m:e>
            <m:r>
              <w:rPr>
                <w:rFonts w:ascii="Cambria Math" w:hAnsi="Cambria Math"/>
              </w:rPr>
              <m:t>AAA</m:t>
            </m:r>
          </m:e>
          <m:sub>
            <m:r>
              <w:rPr>
                <w:rFonts w:ascii="Cambria Math" w:hAnsi="Cambria Math"/>
              </w:rPr>
              <m:t>SW</m:t>
            </m:r>
          </m:sub>
        </m:sSub>
      </m:oMath>
      <w:r w:rsidR="00CA1161">
        <w:t xml:space="preserve">, dust has little impact on </w:t>
      </w:r>
      <m:oMath>
        <m:r>
          <w:rPr>
            <w:rFonts w:ascii="Cambria Math" w:hAnsi="Cambria Math"/>
          </w:rPr>
          <m:t>∆</m:t>
        </m:r>
        <m:sSub>
          <m:sSubPr>
            <m:ctrlPr>
              <w:rPr>
                <w:rFonts w:ascii="Cambria Math" w:hAnsi="Cambria Math"/>
                <w:i/>
              </w:rPr>
            </m:ctrlPr>
          </m:sSubPr>
          <m:e>
            <m:r>
              <w:rPr>
                <w:rFonts w:ascii="Cambria Math" w:hAnsi="Cambria Math"/>
              </w:rPr>
              <m:t>AAA</m:t>
            </m:r>
          </m:e>
          <m:sub>
            <m:r>
              <w:rPr>
                <w:rFonts w:ascii="Cambria Math" w:hAnsi="Cambria Math"/>
              </w:rPr>
              <m:t>SW</m:t>
            </m:r>
          </m:sub>
        </m:sSub>
      </m:oMath>
      <w:r w:rsidR="00CA1161">
        <w:t xml:space="preserve"> due to the dust emission in year-1850 being similar to that in year-2000.  As with </w:t>
      </w:r>
      <m:oMath>
        <m:sSub>
          <m:sSubPr>
            <m:ctrlPr>
              <w:rPr>
                <w:rFonts w:ascii="Cambria Math" w:hAnsi="Cambria Math"/>
                <w:i/>
              </w:rPr>
            </m:ctrlPr>
          </m:sSubPr>
          <m:e>
            <m:r>
              <w:rPr>
                <w:rFonts w:ascii="Cambria Math" w:hAnsi="Cambria Math"/>
              </w:rPr>
              <m:t>AAA</m:t>
            </m:r>
          </m:e>
          <m:sub>
            <m:r>
              <w:rPr>
                <w:rFonts w:ascii="Cambria Math" w:hAnsi="Cambria Math"/>
              </w:rPr>
              <m:t>SW</m:t>
            </m:r>
          </m:sub>
        </m:sSub>
      </m:oMath>
      <w:r w:rsidR="00CA1161">
        <w:t xml:space="preserve">, </w:t>
      </w:r>
      <m:oMath>
        <m:r>
          <w:rPr>
            <w:rFonts w:ascii="Cambria Math" w:hAnsi="Cambria Math"/>
          </w:rPr>
          <m:t>∆</m:t>
        </m:r>
        <m:sSub>
          <m:sSubPr>
            <m:ctrlPr>
              <w:rPr>
                <w:rFonts w:ascii="Cambria Math" w:hAnsi="Cambria Math"/>
                <w:i/>
              </w:rPr>
            </m:ctrlPr>
          </m:sSubPr>
          <m:e>
            <m:r>
              <w:rPr>
                <w:rFonts w:ascii="Cambria Math" w:hAnsi="Cambria Math"/>
              </w:rPr>
              <m:t>AAA</m:t>
            </m:r>
          </m:e>
          <m:sub>
            <m:r>
              <w:rPr>
                <w:rFonts w:ascii="Cambria Math" w:hAnsi="Cambria Math"/>
              </w:rPr>
              <m:t>SW</m:t>
            </m:r>
          </m:sub>
        </m:sSub>
      </m:oMath>
      <w:r w:rsidR="00CA1161">
        <w:t xml:space="preserve"> is generally weaker for MARC compared to MAM3.</w:t>
      </w:r>
    </w:p>
    <w:p w14:paraId="3ECBA8DC" w14:textId="1C634D63" w:rsidR="00C901B8" w:rsidRDefault="00C901B8" w:rsidP="00C901B8">
      <w:pPr>
        <w:pStyle w:val="Heading2"/>
      </w:pPr>
      <w:r>
        <w:t xml:space="preserve">3.3 </w:t>
      </w:r>
      <w:r w:rsidR="009D1AB7">
        <w:t>Aerosol—cloud interactions and the c</w:t>
      </w:r>
      <w:r>
        <w:t>loud radiative effect</w:t>
      </w:r>
    </w:p>
    <w:p w14:paraId="48D8DE16" w14:textId="1316361F" w:rsidR="00C901B8" w:rsidRPr="00C42210" w:rsidRDefault="00255BFB" w:rsidP="006A58C7">
      <w:pPr>
        <w:rPr>
          <w:lang w:val="en-US"/>
        </w:rPr>
      </w:pPr>
      <w:r>
        <w:t>Many aerosol particles have the potential to be</w:t>
      </w:r>
      <w:r w:rsidR="0013710F">
        <w:t>come</w:t>
      </w:r>
      <w:r>
        <w:t xml:space="preserve"> the cloud condensation nuclei (CCN) on which cloud droplets condense.  Figure 7 shows the CCN concentration</w:t>
      </w:r>
      <w:r w:rsidR="00030F8D">
        <w:t xml:space="preserve"> </w:t>
      </w:r>
      <w:r w:rsidR="007C18DB">
        <w:t xml:space="preserve">at a fixed supersaturation of 0.1% </w:t>
      </w:r>
      <w:r w:rsidR="00030F8D">
        <w:t>(</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030F8D">
        <w:t>)</w:t>
      </w:r>
      <w:r>
        <w:t xml:space="preserve"> in the bottom model level, near the </w:t>
      </w:r>
      <w:r>
        <w:lastRenderedPageBreak/>
        <w:t xml:space="preserve">Earth’s surface.  </w:t>
      </w:r>
      <w:r w:rsidR="00C16B9A">
        <w:t xml:space="preserve">Corresponding results, showing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C16B9A">
        <w:t xml:space="preserve"> in the mid-troposphere, are shown in Figure S1 of the Supplement.  </w:t>
      </w:r>
      <w:r>
        <w:t xml:space="preserve"> </w:t>
      </w:r>
      <w:r w:rsidR="0013710F">
        <w:t xml:space="preserve">Looking at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13710F">
        <w:t xml:space="preserve"> for the year-2000 emissions (Figs. 7a—c and S1a—c), we make two initial observations.  First, for both MAM and MARC,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13710F">
        <w:t xml:space="preserve"> </w:t>
      </w:r>
      <w:r w:rsidR="00030F8D">
        <w:t xml:space="preserve">is </w:t>
      </w:r>
      <w:r w:rsidR="0013710F">
        <w:t xml:space="preserve">generally higher in the Northern Hemisphere.  Second,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13710F">
        <w:t xml:space="preserve"> produced by MARC </w:t>
      </w:r>
      <w:r w:rsidR="00030F8D">
        <w:t>is</w:t>
      </w:r>
      <w:r w:rsidR="0013710F">
        <w:t xml:space="preserve"> generally much lower than th</w:t>
      </w:r>
      <w:r w:rsidR="00030F8D">
        <w:t>at</w:t>
      </w:r>
      <w:r w:rsidR="0013710F">
        <w:t xml:space="preserve"> produced by MAM.  When we look in more detail at the geographical distribution of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13710F">
        <w:t xml:space="preserve"> produced by MAM3, and compare this to the column burden results, we notice that locations with high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030F8D">
        <w:t xml:space="preserve"> have either </w:t>
      </w:r>
      <w:r w:rsidR="0013710F">
        <w:t xml:space="preserve">high </w:t>
      </w:r>
      <m:oMath>
        <m:sSub>
          <m:sSubPr>
            <m:ctrlPr>
              <w:rPr>
                <w:rFonts w:ascii="Cambria Math" w:hAnsi="Cambria Math"/>
                <w:i/>
              </w:rPr>
            </m:ctrlPr>
          </m:sSubPr>
          <m:e>
            <m:r>
              <w:rPr>
                <w:rFonts w:ascii="Cambria Math" w:hAnsi="Cambria Math"/>
              </w:rPr>
              <m:t>Burden</m:t>
            </m:r>
          </m:e>
          <m:sub>
            <m:r>
              <m:rPr>
                <m:nor/>
              </m:rPr>
              <w:rPr>
                <w:rFonts w:ascii="Cambria Math" w:hAnsi="Cambria Math"/>
              </w:rPr>
              <m:t>SO4</m:t>
            </m:r>
          </m:sub>
        </m:sSub>
      </m:oMath>
      <w:r w:rsidR="00030F8D">
        <w:t xml:space="preserve"> or </w:t>
      </w:r>
      <w:r w:rsidR="0013710F">
        <w:t>high</w:t>
      </w:r>
      <w:r w:rsidR="00030F8D">
        <w:t xml:space="preserve"> </w:t>
      </w:r>
      <m:oMath>
        <m:sSub>
          <m:sSubPr>
            <m:ctrlPr>
              <w:rPr>
                <w:rFonts w:ascii="Cambria Math" w:hAnsi="Cambria Math"/>
                <w:i/>
              </w:rPr>
            </m:ctrlPr>
          </m:sSubPr>
          <m:e>
            <m:r>
              <w:rPr>
                <w:rFonts w:ascii="Cambria Math" w:hAnsi="Cambria Math"/>
              </w:rPr>
              <m:t>Burden</m:t>
            </m:r>
          </m:e>
          <m:sub>
            <m:r>
              <m:rPr>
                <m:nor/>
              </m:rPr>
              <w:rPr>
                <w:rFonts w:ascii="Cambria Math" w:hAnsi="Cambria Math"/>
              </w:rPr>
              <m:t>OC</m:t>
            </m:r>
          </m:sub>
        </m:sSub>
      </m:oMath>
      <w:r w:rsidR="007976B5">
        <w:t>.</w:t>
      </w:r>
      <w:r w:rsidR="0013710F">
        <w:t xml:space="preserve"> </w:t>
      </w:r>
      <w:r w:rsidR="007976B5">
        <w:t xml:space="preserve"> </w:t>
      </w:r>
      <w:r w:rsidR="0013710F">
        <w:t>This suggests that both sulphate aerosol and OC aero</w:t>
      </w:r>
      <w:r w:rsidR="00075591">
        <w:t xml:space="preserve">sol act as efficient CCN in MAM, consistent with a previous study in which we found that OC emissions from wildfires can exert a strong influence on clouds </w:t>
      </w:r>
      <w:r w:rsidR="00075591">
        <w:fldChar w:fldCharType="begin" w:fldLock="1"/>
      </w:r>
      <w:r w:rsidR="00075591">
        <w:instrText>ADDIN CSL_CITATION { "citationItems" : [ { "id" : "ITEM-1", "itemData" : { "DOI" : "10.5194/acp-16-14495-2016", "ISSN" : "1680-7324", "abstract" : "Open-burning fires play an important role in the earth's climate system. In addition to contributing a substantial fraction of global emissions of carbon dioxide, they are a major source of atmospheric aerosols containing organic carbon, black carbon, and sulfate. These \u201cfire aerosols\u201d can influence the climate via direct and indirect radiative effects. In this study, we investigate these radiative effects and the hydrological fast response using the Community Atmosphere Model version 5 (CAM5). Emissions of fire aerosols exert a global mean net radiative effect of \u22121.0 W m\u22122, dominated by the cloud shortwave response to organic carbon aerosol. The net radiative effect is particularly strong over boreal regions. Conventionally, many climate modelling studies have used an interannually invariant monthly climatology of emissions of fire aerosols. However, by comparing simulations using interannually varying emissions vs. interannually invariant emissions, we find that ignoring the interannual variability of the emissions can lead to systematic overestimation of the strength of the net radiative effect of the fire aerosols. Globally, the overestimation is +23 % (\u22120.2 W m\u22122). Regionally, the overestimation can be substantially larger. For example, over Australia and New Zealand the overestimation is +58 % (\u22121.2 W m\u22122), while over Boreal Asia the overestimation is +43 % (\u22121.9 W m\u22122). The systematic overestimation of the net radiative effect of the fire aerosols is likely due to the non-linear influence of aerosols on clouds. However, ignoring interannual variability in the emissions does not appear to significantly impact the hydrological fast response. In order to improve understanding of the climate system, we need to take into account the interannual variability of aerosol emissions.", "author" : [ { "dropping-particle" : "", "family" : "Grandey", "given" : "Benjamin S.", "non-dropping-particle" : "", "parse-names" : false, "suffix" : "" }, { "dropping-particle" : "", "family" : "Lee", "given" : "Hsiang-He", "non-dropping-particle" : "", "parse-names" : false, "suffix" : "" }, { "dropping-particle" : "", "family" : "Wang", "given" : "Chien", "non-dropping-particle" : "", "parse-names" : false, "suffix" : "" } ], "container-title" : "Atmospheric Chemistry and Physics", "id" : "ITEM-1", "issue" : "22", "issued" : { "date-parts" : [ [ "2016", "11", "23" ] ] }, "page" : "14495-14513", "title" : "Radiative effects of interannually varying vs. interannually invariant aerosol emissions from fires", "type" : "article-journal", "volume" : "16" }, "uris" : [ "http://www.mendeley.com/documents/?uuid=03d031fb-349e-4636-a6cc-8afb997add6d" ] } ], "mendeley" : { "formattedCitation" : "(Grandey et al., 2016)", "plainTextFormattedCitation" : "(Grandey et al., 2016)", "previouslyFormattedCitation" : "(Grandey et al., 2016)" }, "properties" : { "noteIndex" : 8 }, "schema" : "https://github.com/citation-style-language/schema/raw/master/csl-citation.json" }</w:instrText>
      </w:r>
      <w:r w:rsidR="00075591">
        <w:fldChar w:fldCharType="separate"/>
      </w:r>
      <w:r w:rsidR="00075591" w:rsidRPr="00075591">
        <w:rPr>
          <w:noProof/>
        </w:rPr>
        <w:t>(Grandey et al., 2016)</w:t>
      </w:r>
      <w:r w:rsidR="00075591">
        <w:fldChar w:fldCharType="end"/>
      </w:r>
      <w:r w:rsidR="00075591">
        <w:t xml:space="preserve">.  In contrast, </w:t>
      </w:r>
      <w:r w:rsidR="0013710F">
        <w:t>the ge</w:t>
      </w:r>
      <w:r w:rsidR="00075591">
        <w:t xml:space="preserve">ographical distribution of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B07D16">
        <w:t xml:space="preserve"> </w:t>
      </w:r>
      <w:r w:rsidR="00075591">
        <w:t xml:space="preserve">produced by MARC closely resembles that of </w:t>
      </w:r>
      <m:oMath>
        <m:sSub>
          <m:sSubPr>
            <m:ctrlPr>
              <w:rPr>
                <w:rFonts w:ascii="Cambria Math" w:hAnsi="Cambria Math"/>
                <w:i/>
              </w:rPr>
            </m:ctrlPr>
          </m:sSubPr>
          <m:e>
            <m:r>
              <w:rPr>
                <w:rFonts w:ascii="Cambria Math" w:hAnsi="Cambria Math"/>
              </w:rPr>
              <m:t>Burden</m:t>
            </m:r>
          </m:e>
          <m:sub>
            <m:r>
              <m:rPr>
                <m:nor/>
              </m:rPr>
              <w:rPr>
                <w:rFonts w:ascii="Cambria Math" w:hAnsi="Cambria Math"/>
              </w:rPr>
              <m:t>SO4</m:t>
            </m:r>
          </m:sub>
        </m:sSub>
      </m:oMath>
      <w:r w:rsidR="00B07D16">
        <w:t xml:space="preserve"> </w:t>
      </w:r>
      <w:r w:rsidR="00075591">
        <w:t>but does not resemble that of</w:t>
      </w:r>
      <w:r w:rsidR="00B07D16">
        <w:t xml:space="preserve"> </w:t>
      </w:r>
      <m:oMath>
        <m:sSub>
          <m:sSubPr>
            <m:ctrlPr>
              <w:rPr>
                <w:rFonts w:ascii="Cambria Math" w:hAnsi="Cambria Math"/>
                <w:i/>
              </w:rPr>
            </m:ctrlPr>
          </m:sSubPr>
          <m:e>
            <m:r>
              <w:rPr>
                <w:rFonts w:ascii="Cambria Math" w:hAnsi="Cambria Math"/>
              </w:rPr>
              <m:t>Burden</m:t>
            </m:r>
          </m:e>
          <m:sub>
            <m:r>
              <m:rPr>
                <m:nor/>
              </m:rPr>
              <w:rPr>
                <w:rFonts w:ascii="Cambria Math" w:hAnsi="Cambria Math"/>
              </w:rPr>
              <m:t>OC</m:t>
            </m:r>
          </m:sub>
        </m:sSub>
      </m:oMath>
      <w:r w:rsidR="00075591">
        <w:t>.  This suggests that the OC aerosol produced by MARC is not an efficient source of CCN.  This difference between MAM and MARC arises due to differences in the representation of OC aerosol, including mixing and hygroscopicity.</w:t>
      </w:r>
      <w:r w:rsidR="00510AFE">
        <w:t xml:space="preserve">  Another difference between MAM and MARC is evident in the remote Southern Ocean 50—60°S: </w:t>
      </w:r>
      <w:r w:rsidR="008E7364">
        <w:t>for MAM3, a local peak in</w:t>
      </w:r>
      <w:r w:rsidR="00510AFE">
        <w:t xml:space="preserve">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510AFE">
        <w:t xml:space="preserve"> suggests that sea-salt emission is providing a substantial supply of CCN; </w:t>
      </w:r>
      <w:r w:rsidR="008E7364">
        <w:t>for</w:t>
      </w:r>
      <w:r w:rsidR="00510AFE">
        <w:t xml:space="preserve"> MARC, no such </w:t>
      </w:r>
      <w:r w:rsidR="008E7364">
        <w:t>peak is evident.</w:t>
      </w:r>
      <w:r w:rsidR="007C18DB">
        <w:t xml:space="preserve">  However, it is worth noting that these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7C18DB">
        <w:t xml:space="preserve"> results are for a fixed supersaturation of 0.1% -- as pointed out by Rothenberg et al. “</w:t>
      </w:r>
      <w:r w:rsidR="007C18DB" w:rsidRPr="007C18DB">
        <w:rPr>
          <w:i/>
          <w:iCs/>
          <w:lang w:val="en-US"/>
        </w:rPr>
        <w:t xml:space="preserve">all </w:t>
      </w:r>
      <w:r w:rsidR="007C18DB" w:rsidRPr="007C18DB">
        <w:rPr>
          <w:lang w:val="en-US"/>
        </w:rPr>
        <w:t>aerosol are potentially CCN, given an updraft sufficient enough in strength to drive a high-enough supersaturation such that the</w:t>
      </w:r>
      <w:r w:rsidR="007C18DB">
        <w:rPr>
          <w:lang w:val="en-US"/>
        </w:rPr>
        <w:t>y grow large enough to activate”</w:t>
      </w:r>
      <w:r w:rsidR="00C42210">
        <w:rPr>
          <w:lang w:val="en-US"/>
        </w:rPr>
        <w:t xml:space="preserve"> </w:t>
      </w:r>
      <w:r w:rsidR="00C42210">
        <w:rPr>
          <w:lang w:val="en-US"/>
        </w:rPr>
        <w:fldChar w:fldCharType="begin" w:fldLock="1"/>
      </w:r>
      <w:r w:rsidR="00C42210">
        <w:rPr>
          <w:lang w:val="en-US"/>
        </w:rPr>
        <w:instrText>ADDIN CSL_CITATION { "citationItems" : [ { "id" : "ITEM-1", "itemData" : { "DOI" : "10.5194/acp-2017-680", "ISSN" : "1680-7375", "abstract" : "Interactions between aerosol particles and clouds contribute a great deal of uncertainty to the scientific community's understanding of anthropogenic climate forcing. Aerosol particles serve as the nucleation sites for cloud droplets, establishing a direct linkage between anthropogenic particulate emissions and clouds in the climate system. To resolve this linkage, the community has developed parameterizations of aerosol activation which can be used in global climate models to interactively predict cloud droplet number concentrations (CDNC). However, different activation schemes can exhibit different sensitivities to aerosol perturbations in different meteorological or pollution regimes. To assess the impact these different sensitivities have on climate forcing, we have coupled three different core activation schemes and variants with the CESM-MARC. Although the model produces a reasonable present day CDNC climatology when compared with observations regardless of the scheme used, \u0394CDNC between the present and pre-industrial era regionally increase by over 100&amp;thinsp;% in zonal mean when using the most sensitive parameterization. These differences in activation sensitivity lead to a spread of over 0.8&amp;thinsp;W&amp;thinsp;m&amp;minus;2 in global average shortwave indirect effect (AIE) diagnosed from the model, a range which is as large as the inter-model spread from the AeroCom inter-comparison. Model-derived AIE strongly scales with the simulated pre-industrial CDNC burden, and those models with the greatest pre-industrial CDNC tend to have the smallest AIE, regardless of their \u0394CDNC. This suggests that present day evaluations of aerosol-climate models may not provide useful constraints on the magnitude of AIE, which will arise from differences in model estimates of the pre-industrial aerosol and cloud climatology.", "author" : [ { "dropping-particle" : "", "family" : "Rothenberg", "given" : "Daniel", "non-dropping-particle" : "", "parse-names" : false, "suffix" : "" }, { "dropping-particle" : "", "family" : "Avramov", "given" : "Alexander", "non-dropping-particle" : "", "parse-names" : false, "suffix" : "" }, { "dropping-particle" : "", "family" : "Wang", "given" : "Chien", "non-dropping-particle" : "", "parse-names" : false, "suffix" : "" } ], "container-title" : "Atmospheric Chemistry and Physics Discussions", "id" : "ITEM-1", "issue" : "August", "issued" : { "date-parts" : [ [ "2017", "8", "4" ] ] }, "page" : "1-35", "title" : "On the representation of aerosol activation and its influence on model-derived estimates of the aerosol indirect effect", "type" : "article-journal" }, "uris" : [ "http://www.mendeley.com/documents/?uuid=a8993078-e00f-4508-bb90-9c32ac07b680" ] } ], "mendeley" : { "formattedCitation" : "(Rothenberg et al., 2017)", "plainTextFormattedCitation" : "(Rothenberg et al., 2017)", "previouslyFormattedCitation" : "(Rothenberg et al., 2017)" }, "properties" : { "noteIndex" : 8 }, "schema" : "https://github.com/citation-style-language/schema/raw/master/csl-citation.json" }</w:instrText>
      </w:r>
      <w:r w:rsidR="00C42210">
        <w:rPr>
          <w:lang w:val="en-US"/>
        </w:rPr>
        <w:fldChar w:fldCharType="separate"/>
      </w:r>
      <w:r w:rsidR="00C42210" w:rsidRPr="00C42210">
        <w:rPr>
          <w:noProof/>
          <w:lang w:val="en-US"/>
        </w:rPr>
        <w:t>(Rothenberg et al., 2017)</w:t>
      </w:r>
      <w:r w:rsidR="00C42210">
        <w:rPr>
          <w:lang w:val="en-US"/>
        </w:rPr>
        <w:fldChar w:fldCharType="end"/>
      </w:r>
      <w:r w:rsidR="00C42210">
        <w:rPr>
          <w:lang w:val="en-US"/>
        </w:rPr>
        <w:t>.</w:t>
      </w:r>
    </w:p>
    <w:p w14:paraId="2878FBC9" w14:textId="4A84C82E" w:rsidR="00030F8D" w:rsidRDefault="00994DC2" w:rsidP="006A58C7">
      <w:r>
        <w:t>If we look at the results for</w:t>
      </w:r>
      <w:r w:rsidR="007B5C5C">
        <w:t xml:space="preserve">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t xml:space="preserve">, the 2000-1850 difference in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B07D16">
        <w:t xml:space="preserve"> </w:t>
      </w:r>
      <w:r>
        <w:t xml:space="preserve">(Figs. 7d—f and S1d—f), similar deductions </w:t>
      </w:r>
      <w:r w:rsidR="00D7372C">
        <w:t>about sulphate aerosol and OC aerosol can be made as were made above</w:t>
      </w:r>
      <w:r>
        <w:t xml:space="preserve">.  For MAM3, the geographical distribution of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t xml:space="preserve"> reveals that changes in the availability of </w:t>
      </w:r>
      <w:r w:rsidR="00B07D16">
        <w:t xml:space="preserve">CCN </w:t>
      </w:r>
      <w:r>
        <w:t xml:space="preserve">are associated with changes in both </w:t>
      </w:r>
      <m:oMath>
        <m:sSub>
          <m:sSubPr>
            <m:ctrlPr>
              <w:rPr>
                <w:rFonts w:ascii="Cambria Math" w:hAnsi="Cambria Math"/>
                <w:i/>
              </w:rPr>
            </m:ctrlPr>
          </m:sSubPr>
          <m:e>
            <m:r>
              <w:rPr>
                <w:rFonts w:ascii="Cambria Math" w:hAnsi="Cambria Math"/>
              </w:rPr>
              <m:t>Burden</m:t>
            </m:r>
          </m:e>
          <m:sub>
            <m:r>
              <m:rPr>
                <m:nor/>
              </m:rPr>
              <w:rPr>
                <w:rFonts w:ascii="Cambria Math" w:hAnsi="Cambria Math"/>
              </w:rPr>
              <m:t>SO4</m:t>
            </m:r>
          </m:sub>
        </m:sSub>
      </m:oMath>
      <w:r>
        <w:t xml:space="preserve"> and </w:t>
      </w:r>
      <m:oMath>
        <m:sSub>
          <m:sSubPr>
            <m:ctrlPr>
              <w:rPr>
                <w:rFonts w:ascii="Cambria Math" w:hAnsi="Cambria Math"/>
                <w:i/>
              </w:rPr>
            </m:ctrlPr>
          </m:sSubPr>
          <m:e>
            <m:r>
              <w:rPr>
                <w:rFonts w:ascii="Cambria Math" w:hAnsi="Cambria Math"/>
              </w:rPr>
              <m:t>Burden</m:t>
            </m:r>
          </m:e>
          <m:sub>
            <m:r>
              <m:rPr>
                <m:nor/>
              </m:rPr>
              <w:rPr>
                <w:rFonts w:ascii="Cambria Math" w:hAnsi="Cambria Math"/>
              </w:rPr>
              <m:t>OC</m:t>
            </m:r>
          </m:sub>
        </m:sSub>
      </m:oMath>
      <w:r>
        <w:t xml:space="preserve">.  For MARC, the geographical distribution of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t xml:space="preserve"> is associated with changes in </w:t>
      </w:r>
      <m:oMath>
        <m:sSub>
          <m:sSubPr>
            <m:ctrlPr>
              <w:rPr>
                <w:rFonts w:ascii="Cambria Math" w:hAnsi="Cambria Math"/>
                <w:i/>
              </w:rPr>
            </m:ctrlPr>
          </m:sSubPr>
          <m:e>
            <m:r>
              <w:rPr>
                <w:rFonts w:ascii="Cambria Math" w:hAnsi="Cambria Math"/>
              </w:rPr>
              <m:t>Burden</m:t>
            </m:r>
          </m:e>
          <m:sub>
            <m:r>
              <m:rPr>
                <m:nor/>
              </m:rPr>
              <w:rPr>
                <w:rFonts w:ascii="Cambria Math" w:hAnsi="Cambria Math"/>
              </w:rPr>
              <m:t>SO4</m:t>
            </m:r>
          </m:sub>
        </m:sSub>
      </m:oMath>
      <w:r>
        <w:t xml:space="preserve">, but is not closely associated with changes in </w:t>
      </w:r>
      <m:oMath>
        <m:sSub>
          <m:sSubPr>
            <m:ctrlPr>
              <w:rPr>
                <w:rFonts w:ascii="Cambria Math" w:hAnsi="Cambria Math"/>
                <w:i/>
              </w:rPr>
            </m:ctrlPr>
          </m:sSubPr>
          <m:e>
            <m:r>
              <w:rPr>
                <w:rFonts w:ascii="Cambria Math" w:hAnsi="Cambria Math"/>
              </w:rPr>
              <m:t>Burden</m:t>
            </m:r>
          </m:e>
          <m:sub>
            <m:r>
              <m:rPr>
                <m:nor/>
              </m:rPr>
              <w:rPr>
                <w:rFonts w:ascii="Cambria Math" w:hAnsi="Cambria Math"/>
              </w:rPr>
              <m:t>OC</m:t>
            </m:r>
          </m:sub>
        </m:sSub>
      </m:oMath>
      <w:r>
        <w:t xml:space="preserve">.  Both MAM and MARC generally produce positive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t xml:space="preserve"> values</w:t>
      </w:r>
      <w:r w:rsidR="00AE390F">
        <w:t xml:space="preserve">, revealing increasing availability of </w:t>
      </w:r>
      <w:r w:rsidR="00B07D16">
        <w:t xml:space="preserve">CCN </w:t>
      </w:r>
      <w:r w:rsidR="00AE390F">
        <w:t>between year-1850 and year-2000.  The absolute increase is smaller in MARC than it is in MAM.</w:t>
      </w:r>
    </w:p>
    <w:p w14:paraId="3EF78478" w14:textId="6F44476E" w:rsidR="00994DC2" w:rsidRDefault="008438AE" w:rsidP="006A58C7">
      <w:r>
        <w:t>The availability of CCN influences cloud microphysics via the formation of cloud droplets.  Figure 8a—c shows column-integrated cloud droplet number concentration (</w:t>
      </w:r>
      <m:oMath>
        <m:sSub>
          <m:sSubPr>
            <m:ctrlPr>
              <w:rPr>
                <w:rFonts w:ascii="Cambria Math" w:hAnsi="Cambria Math"/>
                <w:i/>
              </w:rPr>
            </m:ctrlPr>
          </m:sSubPr>
          <m:e>
            <m:r>
              <w:rPr>
                <w:rFonts w:ascii="Cambria Math" w:hAnsi="Cambria Math"/>
              </w:rPr>
              <m:t>CDNC</m:t>
            </m:r>
          </m:e>
          <m:sub>
            <m:r>
              <m:rPr>
                <m:nor/>
              </m:rPr>
              <w:rPr>
                <w:rFonts w:ascii="Cambria Math" w:hAnsi="Cambria Math"/>
              </w:rPr>
              <m:t>column</m:t>
            </m:r>
          </m:sub>
        </m:sSub>
      </m:oMath>
      <w:r>
        <w:t>)</w:t>
      </w:r>
      <w:r w:rsidR="007226EE">
        <w:t xml:space="preserve"> for the year-2000 simulations.</w:t>
      </w:r>
      <w:r w:rsidR="00B36739">
        <w:t xml:space="preserve">  </w:t>
      </w:r>
      <w:r w:rsidR="00D7372C">
        <w:t xml:space="preserve">For MAM, </w:t>
      </w:r>
      <m:oMath>
        <m:sSub>
          <m:sSubPr>
            <m:ctrlPr>
              <w:rPr>
                <w:rFonts w:ascii="Cambria Math" w:hAnsi="Cambria Math"/>
                <w:i/>
              </w:rPr>
            </m:ctrlPr>
          </m:sSubPr>
          <m:e>
            <m:r>
              <w:rPr>
                <w:rFonts w:ascii="Cambria Math" w:hAnsi="Cambria Math"/>
              </w:rPr>
              <m:t>CDNC</m:t>
            </m:r>
          </m:e>
          <m:sub>
            <m:r>
              <m:rPr>
                <m:nor/>
              </m:rPr>
              <w:rPr>
                <w:rFonts w:ascii="Cambria Math" w:hAnsi="Cambria Math"/>
              </w:rPr>
              <m:t>column</m:t>
            </m:r>
          </m:sub>
        </m:sSub>
      </m:oMath>
      <w:r w:rsidR="00D7372C">
        <w:t xml:space="preserve"> is generally higher in the Northern Hemisphere, with very high values occurring over regions with abundant sulphate aerosol or OC aerosol providing abundant CCN.  In contrast, for MARC there is no strong inter-hemispheric asymmetry</w:t>
      </w:r>
      <w:r w:rsidR="007C18DB">
        <w:t xml:space="preserve"> in </w:t>
      </w:r>
      <m:oMath>
        <m:sSub>
          <m:sSubPr>
            <m:ctrlPr>
              <w:rPr>
                <w:rFonts w:ascii="Cambria Math" w:hAnsi="Cambria Math"/>
                <w:i/>
              </w:rPr>
            </m:ctrlPr>
          </m:sSubPr>
          <m:e>
            <m:r>
              <w:rPr>
                <w:rFonts w:ascii="Cambria Math" w:hAnsi="Cambria Math"/>
              </w:rPr>
              <m:t>CDNC</m:t>
            </m:r>
          </m:e>
          <m:sub>
            <m:r>
              <m:rPr>
                <m:nor/>
              </m:rPr>
              <w:rPr>
                <w:rFonts w:ascii="Cambria Math" w:hAnsi="Cambria Math"/>
              </w:rPr>
              <m:t>column</m:t>
            </m:r>
          </m:sub>
        </m:sSub>
      </m:oMath>
      <w:r w:rsidR="007C18DB">
        <w:t xml:space="preserve">: there appears to be no influence from OC aerosol, consistent with the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7C18DB">
        <w:t xml:space="preserve"> results discussed above; and the influence of sulphate aerosol appears weaker than in MAM.  Interestingly, there is good agreement between MAM and MARC in the Southern Ocean – sea-salt appears to have a substantial influence on </w:t>
      </w:r>
      <m:oMath>
        <m:sSub>
          <m:sSubPr>
            <m:ctrlPr>
              <w:rPr>
                <w:rFonts w:ascii="Cambria Math" w:hAnsi="Cambria Math"/>
                <w:i/>
              </w:rPr>
            </m:ctrlPr>
          </m:sSubPr>
          <m:e>
            <m:r>
              <w:rPr>
                <w:rFonts w:ascii="Cambria Math" w:hAnsi="Cambria Math"/>
              </w:rPr>
              <m:t>CDNC</m:t>
            </m:r>
          </m:e>
          <m:sub>
            <m:r>
              <m:rPr>
                <m:nor/>
              </m:rPr>
              <w:rPr>
                <w:rFonts w:ascii="Cambria Math" w:hAnsi="Cambria Math"/>
              </w:rPr>
              <m:t>column</m:t>
            </m:r>
          </m:sub>
        </m:sSub>
      </m:oMath>
      <w:r w:rsidR="007C18DB">
        <w:t xml:space="preserve"> in MARC as well </w:t>
      </w:r>
      <w:r w:rsidR="005443B9">
        <w:t>as in MAM, despite the fact the</w:t>
      </w:r>
      <w:r w:rsidR="007C18DB">
        <w:t xml:space="preserve"> </w:t>
      </w:r>
      <w:r w:rsidR="005443B9">
        <w:t xml:space="preserve">discrepancy in the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7C18DB">
        <w:t xml:space="preserve"> results </w:t>
      </w:r>
      <w:r w:rsidR="005443B9">
        <w:t>over the Southern Ocean.</w:t>
      </w:r>
    </w:p>
    <w:p w14:paraId="0C2AE117" w14:textId="580C929B" w:rsidR="002B6BFE" w:rsidRDefault="002B6BFE" w:rsidP="006A58C7">
      <w:r>
        <w:t xml:space="preserve">When we look at </w:t>
      </w:r>
      <m:oMath>
        <m:sSub>
          <m:sSubPr>
            <m:ctrlPr>
              <w:rPr>
                <w:rFonts w:ascii="Cambria Math" w:hAnsi="Cambria Math"/>
                <w:i/>
              </w:rPr>
            </m:ctrlPr>
          </m:sSubPr>
          <m:e>
            <m:r>
              <w:rPr>
                <w:rFonts w:ascii="Cambria Math" w:hAnsi="Cambria Math"/>
              </w:rPr>
              <m:t>∆CDNC</m:t>
            </m:r>
          </m:e>
          <m:sub>
            <m:r>
              <m:rPr>
                <m:nor/>
              </m:rPr>
              <w:rPr>
                <w:rFonts w:ascii="Cambria Math" w:hAnsi="Cambria Math"/>
              </w:rPr>
              <m:t>column</m:t>
            </m:r>
          </m:sub>
        </m:sSub>
      </m:oMath>
      <w:r>
        <w:t xml:space="preserve">, the 2000-1850 difference in </w:t>
      </w:r>
      <m:oMath>
        <m:sSub>
          <m:sSubPr>
            <m:ctrlPr>
              <w:rPr>
                <w:rFonts w:ascii="Cambria Math" w:hAnsi="Cambria Math"/>
                <w:i/>
              </w:rPr>
            </m:ctrlPr>
          </m:sSubPr>
          <m:e>
            <m:r>
              <w:rPr>
                <w:rFonts w:ascii="Cambria Math" w:hAnsi="Cambria Math"/>
              </w:rPr>
              <m:t>CDNC</m:t>
            </m:r>
          </m:e>
          <m:sub>
            <m:r>
              <m:rPr>
                <m:nor/>
              </m:rPr>
              <w:rPr>
                <w:rFonts w:ascii="Cambria Math" w:hAnsi="Cambria Math"/>
              </w:rPr>
              <m:t>column</m:t>
            </m:r>
          </m:sub>
        </m:sSub>
      </m:oMath>
      <w:r>
        <w:t xml:space="preserve"> (Fig. 8d—e), we see that anthropogenic emissions generally drive increases in </w:t>
      </w:r>
      <m:oMath>
        <m:sSub>
          <m:sSubPr>
            <m:ctrlPr>
              <w:rPr>
                <w:rFonts w:ascii="Cambria Math" w:hAnsi="Cambria Math"/>
                <w:i/>
              </w:rPr>
            </m:ctrlPr>
          </m:sSubPr>
          <m:e>
            <m:r>
              <w:rPr>
                <w:rFonts w:ascii="Cambria Math" w:hAnsi="Cambria Math"/>
              </w:rPr>
              <m:t>CDNC</m:t>
            </m:r>
          </m:e>
          <m:sub>
            <m:r>
              <m:rPr>
                <m:nor/>
              </m:rPr>
              <w:rPr>
                <w:rFonts w:ascii="Cambria Math" w:hAnsi="Cambria Math"/>
              </w:rPr>
              <m:t>column</m:t>
            </m:r>
          </m:sub>
        </m:sSub>
      </m:oMath>
      <w:r>
        <w:t>, as expected.  The absolute increase is smaller for MARC than for MAM, as expected.</w:t>
      </w:r>
    </w:p>
    <w:p w14:paraId="58382029" w14:textId="0D10FE8C" w:rsidR="00386A37" w:rsidRPr="006A58C7" w:rsidRDefault="00386A37" w:rsidP="00386A37">
      <w:r>
        <w:rPr>
          <w:highlight w:val="yellow"/>
        </w:rPr>
        <w:t>TODO – Water</w:t>
      </w:r>
      <w:r w:rsidRPr="00386A37">
        <w:rPr>
          <w:highlight w:val="yellow"/>
        </w:rPr>
        <w:t xml:space="preserve"> path</w:t>
      </w:r>
      <w:r>
        <w:t xml:space="preserve"> </w:t>
      </w:r>
    </w:p>
    <w:p w14:paraId="65310005" w14:textId="586CEF9E" w:rsidR="00D410F7" w:rsidRDefault="00386A37" w:rsidP="006A58C7">
      <w:r>
        <w:rPr>
          <w:highlight w:val="yellow"/>
        </w:rPr>
        <w:t xml:space="preserve">TODO – </w:t>
      </w:r>
      <w:r w:rsidRPr="00386A37">
        <w:rPr>
          <w:highlight w:val="yellow"/>
        </w:rPr>
        <w:t>CRE</w:t>
      </w:r>
      <w:r>
        <w:t xml:space="preserve"> </w:t>
      </w:r>
      <w:bookmarkStart w:id="3" w:name="_GoBack"/>
      <w:bookmarkEnd w:id="3"/>
    </w:p>
    <w:p w14:paraId="1E065640" w14:textId="0AF9A3AE" w:rsidR="006A58C7" w:rsidRDefault="00C901B8" w:rsidP="00C901B8">
      <w:pPr>
        <w:pStyle w:val="Heading2"/>
      </w:pPr>
      <w:r>
        <w:lastRenderedPageBreak/>
        <w:t xml:space="preserve">3.4 </w:t>
      </w:r>
      <w:r w:rsidR="009D1AB7">
        <w:t>The s</w:t>
      </w:r>
      <w:r>
        <w:t>urface albedo radiative effect</w:t>
      </w:r>
    </w:p>
    <w:p w14:paraId="10982369" w14:textId="77777777" w:rsidR="00C901B8" w:rsidRPr="006A58C7" w:rsidRDefault="00C901B8" w:rsidP="00C901B8">
      <w:r w:rsidRPr="00C901B8">
        <w:rPr>
          <w:highlight w:val="yellow"/>
        </w:rPr>
        <w:t>TODO</w:t>
      </w:r>
    </w:p>
    <w:p w14:paraId="41BBB260" w14:textId="6A0F231B" w:rsidR="00C901B8" w:rsidRPr="00C901B8" w:rsidRDefault="00C901B8" w:rsidP="00C901B8">
      <w:pPr>
        <w:pStyle w:val="Heading2"/>
      </w:pPr>
      <w:r>
        <w:t>3.5 Net effective radiative forcing</w:t>
      </w:r>
    </w:p>
    <w:p w14:paraId="6B839629" w14:textId="591D93FA" w:rsidR="00C901B8" w:rsidRDefault="00C901B8" w:rsidP="006A58C7">
      <w:r w:rsidRPr="00C901B8">
        <w:rPr>
          <w:highlight w:val="yellow"/>
        </w:rPr>
        <w:t>TODO</w:t>
      </w:r>
    </w:p>
    <w:p w14:paraId="6DF7DE71" w14:textId="1036FFFB" w:rsidR="00C901B8" w:rsidRDefault="00C901B8" w:rsidP="00C901B8">
      <w:pPr>
        <w:pStyle w:val="Heading1"/>
      </w:pPr>
      <w:r>
        <w:t>4 Conclusions</w:t>
      </w:r>
    </w:p>
    <w:p w14:paraId="1B0DA83F" w14:textId="7B42C61A" w:rsidR="00250E10" w:rsidRDefault="00B431CE" w:rsidP="006A58C7">
      <w:r w:rsidRPr="00C901B8">
        <w:rPr>
          <w:highlight w:val="yellow"/>
        </w:rPr>
        <w:t>TODO</w:t>
      </w:r>
    </w:p>
    <w:p w14:paraId="5F95E755" w14:textId="5097D202" w:rsidR="008340A2" w:rsidRDefault="008340A2" w:rsidP="008340A2">
      <w:pPr>
        <w:pStyle w:val="Heading1"/>
      </w:pPr>
      <w:r>
        <w:t>Code and data availability</w:t>
      </w:r>
    </w:p>
    <w:p w14:paraId="557A5190" w14:textId="3D398CEF" w:rsidR="008340A2" w:rsidRDefault="008340A2" w:rsidP="008340A2">
      <w:pPr>
        <w:rPr>
          <w:lang w:val="en-US"/>
        </w:rPr>
      </w:pPr>
      <w:r>
        <w:t xml:space="preserve">The </w:t>
      </w:r>
      <w:r w:rsidR="00357010">
        <w:t>MARC source code is available via</w:t>
      </w:r>
      <w:r>
        <w:t xml:space="preserve"> </w:t>
      </w:r>
      <w:hyperlink r:id="rId10" w:history="1">
        <w:r w:rsidRPr="00033B7D">
          <w:rPr>
            <w:rStyle w:val="Hyperlink"/>
            <w:lang w:val="en-US"/>
          </w:rPr>
          <w:t>https://github.mit.edu/marc/marc_cesm/</w:t>
        </w:r>
      </w:hyperlink>
      <w:r>
        <w:rPr>
          <w:lang w:val="en-US"/>
        </w:rPr>
        <w:t>.  For this study, MARC commit “ff48dbe” has been used.  Model namelist files, configuration scripts, an</w:t>
      </w:r>
      <w:r w:rsidR="00357010">
        <w:rPr>
          <w:lang w:val="en-US"/>
        </w:rPr>
        <w:t>d analysis code are available via</w:t>
      </w:r>
      <w:r>
        <w:rPr>
          <w:lang w:val="en-US"/>
        </w:rPr>
        <w:t xml:space="preserve"> </w:t>
      </w:r>
      <w:hyperlink r:id="rId11" w:history="1">
        <w:r w:rsidRPr="00033B7D">
          <w:rPr>
            <w:rStyle w:val="Hyperlink"/>
            <w:lang w:val="en-US"/>
          </w:rPr>
          <w:t>https://github.com/grandey/p17c-marc-comparison/</w:t>
        </w:r>
      </w:hyperlink>
      <w:r w:rsidR="00BE5286">
        <w:rPr>
          <w:lang w:val="en-US"/>
        </w:rPr>
        <w:t xml:space="preserve"> (doi:</w:t>
      </w:r>
      <w:r w:rsidR="00BE5286" w:rsidRPr="00C901B8">
        <w:rPr>
          <w:highlight w:val="yellow"/>
        </w:rPr>
        <w:t>TODO</w:t>
      </w:r>
      <w:r w:rsidR="00BE5286">
        <w:t>)</w:t>
      </w:r>
      <w:r>
        <w:rPr>
          <w:lang w:val="en-US"/>
        </w:rPr>
        <w:t xml:space="preserve">.  The model output data analysed in this paper are available </w:t>
      </w:r>
      <w:r w:rsidR="001C14FE">
        <w:rPr>
          <w:lang w:val="en-US"/>
        </w:rPr>
        <w:t>via</w:t>
      </w:r>
      <w:r>
        <w:rPr>
          <w:lang w:val="en-US"/>
        </w:rPr>
        <w:t xml:space="preserve"> </w:t>
      </w:r>
      <w:r w:rsidRPr="00C901B8">
        <w:rPr>
          <w:highlight w:val="yellow"/>
        </w:rPr>
        <w:t>TODO</w:t>
      </w:r>
      <w:r w:rsidR="00BE5286">
        <w:t xml:space="preserve"> (doi:</w:t>
      </w:r>
      <w:r w:rsidR="00BE5286" w:rsidRPr="00C901B8">
        <w:rPr>
          <w:highlight w:val="yellow"/>
        </w:rPr>
        <w:t>TODO</w:t>
      </w:r>
      <w:r w:rsidR="00BE5286">
        <w:t>)</w:t>
      </w:r>
      <w:r>
        <w:rPr>
          <w:lang w:val="en-US"/>
        </w:rPr>
        <w:t>.</w:t>
      </w:r>
    </w:p>
    <w:p w14:paraId="315C59F4" w14:textId="15299630" w:rsidR="00E25E26" w:rsidRDefault="00E25E26" w:rsidP="00E25E26">
      <w:pPr>
        <w:pStyle w:val="Heading1"/>
        <w:rPr>
          <w:lang w:val="en-US"/>
        </w:rPr>
      </w:pPr>
      <w:r>
        <w:rPr>
          <w:lang w:val="en-US"/>
        </w:rPr>
        <w:t>Author contributions</w:t>
      </w:r>
    </w:p>
    <w:p w14:paraId="03C41A17" w14:textId="5069A9B4" w:rsidR="00E25E26" w:rsidRPr="00E25E26" w:rsidRDefault="00A03638" w:rsidP="00E25E26">
      <w:r>
        <w:t xml:space="preserve">AA and DR </w:t>
      </w:r>
      <w:r w:rsidR="00E02D24">
        <w:t xml:space="preserve">coupled MARC </w:t>
      </w:r>
      <w:r>
        <w:t xml:space="preserve">to </w:t>
      </w:r>
      <w:r w:rsidR="00E02D24">
        <w:t>CAM5.3 in CESM1.2.2</w:t>
      </w:r>
      <w:r>
        <w:t xml:space="preserve">, under the supervision of CW.  AA, DR, QJ, and CW contributed to </w:t>
      </w:r>
      <w:r w:rsidR="00E02D24">
        <w:t xml:space="preserve">further development of </w:t>
      </w:r>
      <w:r>
        <w:t>CAM</w:t>
      </w:r>
      <w:r w:rsidR="00E02D24">
        <w:t>5.3-MARC-ARG, with DR being the primary software maintainer</w:t>
      </w:r>
      <w:r>
        <w:t xml:space="preserve">.  HHL and BSG contributed to </w:t>
      </w:r>
      <w:r w:rsidR="00E02D24">
        <w:t xml:space="preserve">testing of CAM5.3-MARC-ARG.  BSG </w:t>
      </w:r>
      <w:r w:rsidR="008D49B5">
        <w:t xml:space="preserve">and DR </w:t>
      </w:r>
      <w:r w:rsidR="00E02D24">
        <w:t>designed the experiment</w:t>
      </w:r>
      <w:r w:rsidR="008D49B5">
        <w:t>, with contributions from QJ and CW.  BSG configured and performed</w:t>
      </w:r>
      <w:r w:rsidR="00E02D24">
        <w:t xml:space="preserve"> the simulations.  BSG</w:t>
      </w:r>
      <w:r w:rsidR="008D49B5">
        <w:t>, DR, and HHL</w:t>
      </w:r>
      <w:r w:rsidR="00E02D24">
        <w:t xml:space="preserve"> </w:t>
      </w:r>
      <w:r w:rsidR="008D49B5">
        <w:t>analysed the results</w:t>
      </w:r>
      <w:r w:rsidR="00E02D24">
        <w:t>.</w:t>
      </w:r>
      <w:r w:rsidR="0099694B">
        <w:t xml:space="preserve">  </w:t>
      </w:r>
      <w:r w:rsidR="008D49B5">
        <w:t xml:space="preserve">BSG produced the figures shown in this manuscript.  </w:t>
      </w:r>
      <w:r w:rsidR="0099694B" w:rsidRPr="0099694B">
        <w:rPr>
          <w:highlight w:val="yellow"/>
        </w:rPr>
        <w:t>[TODO – statement about writing</w:t>
      </w:r>
      <w:r w:rsidR="008D49B5">
        <w:rPr>
          <w:highlight w:val="yellow"/>
        </w:rPr>
        <w:t xml:space="preserve"> of manuscript</w:t>
      </w:r>
      <w:r w:rsidR="0099694B" w:rsidRPr="0099694B">
        <w:rPr>
          <w:highlight w:val="yellow"/>
        </w:rPr>
        <w:t>.]</w:t>
      </w:r>
      <w:r w:rsidR="00E02D24">
        <w:t xml:space="preserve">  CW provided supervisory guidance throughout the project.</w:t>
      </w:r>
    </w:p>
    <w:p w14:paraId="7CD4F67F" w14:textId="61E68A83" w:rsidR="005C101B" w:rsidRDefault="005C101B" w:rsidP="005C101B">
      <w:pPr>
        <w:pStyle w:val="Heading1"/>
      </w:pPr>
      <w:r>
        <w:t>Acknowledgements</w:t>
      </w:r>
    </w:p>
    <w:p w14:paraId="222433DE" w14:textId="1594E546" w:rsidR="005C101B" w:rsidRPr="005C101B" w:rsidRDefault="005C101B" w:rsidP="005C101B">
      <w:pPr>
        <w:rPr>
          <w:lang w:val="en-SG"/>
        </w:rPr>
      </w:pPr>
      <w:r w:rsidRPr="005C101B">
        <w:rPr>
          <w:lang w:val="en-SG"/>
        </w:rPr>
        <w:t xml:space="preserve">This research is supported by the National Research Foundation of Singapore under its Campus for Research Excellence and Technological Enterprise programme. The Center for Environmental Sensing and Modeling is an interdisciplinary research group of the Singapore-MIT Alliance for Research and Technology. This research is also supported by the U.S. National Science Foundation (AGS-1339264) and the U.S. Department of Energy, Office of Science (DE-FG02-94ER61937). We would like to acknowledge high-performance computing support from Cheyenne (doi:10.5065/D6RX99HX) provided by </w:t>
      </w:r>
      <w:r w:rsidRPr="005C101B">
        <w:rPr>
          <w:lang w:val="en-SG"/>
        </w:rPr>
        <w:lastRenderedPageBreak/>
        <w:t>NCAR’s Computational and Information Systems Laboratory, sponsored by the National Science Foundation. Thanks are due to Zheng Lu and Xiaohong Liu for advice about model configuration, especially MAM7.</w:t>
      </w:r>
    </w:p>
    <w:p w14:paraId="50E240E2" w14:textId="0E3ACC26" w:rsidR="00B431CE" w:rsidRDefault="00B431CE" w:rsidP="00B431CE">
      <w:pPr>
        <w:pStyle w:val="Heading1"/>
      </w:pPr>
      <w:r>
        <w:t>References</w:t>
      </w:r>
    </w:p>
    <w:p w14:paraId="3DD80AE6" w14:textId="5B307022" w:rsidR="00C42210" w:rsidRPr="00C42210" w:rsidRDefault="00B431CE" w:rsidP="00C42210">
      <w:pPr>
        <w:widowControl w:val="0"/>
        <w:autoSpaceDE w:val="0"/>
        <w:autoSpaceDN w:val="0"/>
        <w:adjustRightInd w:val="0"/>
        <w:rPr>
          <w:noProof/>
          <w:lang w:val="en-US"/>
        </w:rPr>
      </w:pPr>
      <w:r>
        <w:fldChar w:fldCharType="begin" w:fldLock="1"/>
      </w:r>
      <w:r>
        <w:instrText xml:space="preserve">ADDIN Mendeley Bibliography CSL_BIBLIOGRAPHY </w:instrText>
      </w:r>
      <w:r>
        <w:fldChar w:fldCharType="separate"/>
      </w:r>
      <w:r w:rsidR="00C42210" w:rsidRPr="00C42210">
        <w:rPr>
          <w:noProof/>
          <w:lang w:val="en-US"/>
        </w:rPr>
        <w:t>Abdul-Razzak, H. and Ghan, S. J.: A parameterization of aerosol activation: 2. Multiple aerosol types, J. Geophys. Res., 105(D5), 6837–6844, doi:10.1029/1999JD901161, 2000.</w:t>
      </w:r>
    </w:p>
    <w:p w14:paraId="2426E310" w14:textId="77777777" w:rsidR="00C42210" w:rsidRPr="00C42210" w:rsidRDefault="00C42210" w:rsidP="00C42210">
      <w:pPr>
        <w:widowControl w:val="0"/>
        <w:autoSpaceDE w:val="0"/>
        <w:autoSpaceDN w:val="0"/>
        <w:adjustRightInd w:val="0"/>
        <w:rPr>
          <w:noProof/>
          <w:lang w:val="en-US"/>
        </w:rPr>
      </w:pPr>
      <w:r w:rsidRPr="00C42210">
        <w:rPr>
          <w:noProof/>
          <w:lang w:val="en-US"/>
        </w:rPr>
        <w:t>Benjamini, Y. and Hochberg, Y.: Controlling the False Discovery Rate: A Practical and Powerful Approach to Multiple Testing, J. R. Stat. Soc. B, 57(1), 289–300, 1995.</w:t>
      </w:r>
    </w:p>
    <w:p w14:paraId="02E1978F" w14:textId="77777777" w:rsidR="00C42210" w:rsidRPr="00C42210" w:rsidRDefault="00C42210" w:rsidP="00C42210">
      <w:pPr>
        <w:widowControl w:val="0"/>
        <w:autoSpaceDE w:val="0"/>
        <w:autoSpaceDN w:val="0"/>
        <w:adjustRightInd w:val="0"/>
        <w:rPr>
          <w:noProof/>
          <w:lang w:val="en-US"/>
        </w:rPr>
      </w:pPr>
      <w:r w:rsidRPr="00C42210">
        <w:rPr>
          <w:noProof/>
          <w:lang w:val="en-US"/>
        </w:rPr>
        <w:t>Bodas-Salcedo, A., Webb, M. J., Bony, S., Chepfer, H., Dufresne, J.-L., Klein, S. A., Zhang, Y., Marchand, R., Haynes, J. M., Pincus, R. and John, V. O.: COSP: Satellite simulation software for model assessment, Bull. Am. Meteorol. Soc., 92(8), 1023–1043, doi:10.1175/2011BAMS2856.1, 2011.</w:t>
      </w:r>
    </w:p>
    <w:p w14:paraId="23800C03" w14:textId="77777777" w:rsidR="00C42210" w:rsidRPr="00C42210" w:rsidRDefault="00C42210" w:rsidP="00C42210">
      <w:pPr>
        <w:widowControl w:val="0"/>
        <w:autoSpaceDE w:val="0"/>
        <w:autoSpaceDN w:val="0"/>
        <w:adjustRightInd w:val="0"/>
        <w:rPr>
          <w:noProof/>
          <w:lang w:val="en-US"/>
        </w:rPr>
      </w:pPr>
      <w:r w:rsidRPr="00C42210">
        <w:rPr>
          <w:noProof/>
          <w:lang w:val="en-US"/>
        </w:rPr>
        <w:t>CESM Software Engineering Group: CESM User’s Guide (CESM1.2 Release Series User’s Guide), [online] Available from: http://www.cesm.ucar.edu/models/cesm1.2/cesm/doc/usersguide/ug.pdf [accessed 2017-10-31], 2015.</w:t>
      </w:r>
    </w:p>
    <w:p w14:paraId="02599860" w14:textId="77777777" w:rsidR="00C42210" w:rsidRPr="00C42210" w:rsidRDefault="00C42210" w:rsidP="00C42210">
      <w:pPr>
        <w:widowControl w:val="0"/>
        <w:autoSpaceDE w:val="0"/>
        <w:autoSpaceDN w:val="0"/>
        <w:adjustRightInd w:val="0"/>
        <w:rPr>
          <w:noProof/>
          <w:lang w:val="en-US"/>
        </w:rPr>
      </w:pPr>
      <w:r w:rsidRPr="00C42210">
        <w:rPr>
          <w:noProof/>
          <w:lang w:val="en-US"/>
        </w:rPr>
        <w:t>Ekman, A. M. L., Wang, C., Wilson, J. and Ström, J.: Explicit simulations of aerosol physics in a cloud-resolving model: a sensitivity study based on an observed convective cloud, Atmos. Chem. Phys., 4(3), 773–791, doi:10.5194/acp-4-773-2004, 2004.</w:t>
      </w:r>
    </w:p>
    <w:p w14:paraId="423757B8" w14:textId="77777777" w:rsidR="00C42210" w:rsidRPr="00C42210" w:rsidRDefault="00C42210" w:rsidP="00C42210">
      <w:pPr>
        <w:widowControl w:val="0"/>
        <w:autoSpaceDE w:val="0"/>
        <w:autoSpaceDN w:val="0"/>
        <w:adjustRightInd w:val="0"/>
        <w:rPr>
          <w:noProof/>
          <w:lang w:val="en-US"/>
        </w:rPr>
      </w:pPr>
      <w:r w:rsidRPr="00C42210">
        <w:rPr>
          <w:noProof/>
          <w:lang w:val="en-US"/>
        </w:rPr>
        <w:t>Ekman, A. M. L., Wang, C., Ström, J. and Krejci, R.: Explicit Simulation of Aerosol Physics in a Cloud-Resolving Model: Aerosol Transport and Processing in the Free Troposphere, J. Atmos. Sci., 63(2), 682–696, doi:10.1175/JAS3645.1, 2006.</w:t>
      </w:r>
    </w:p>
    <w:p w14:paraId="602CF434" w14:textId="77777777" w:rsidR="00C42210" w:rsidRPr="00C42210" w:rsidRDefault="00C42210" w:rsidP="00C42210">
      <w:pPr>
        <w:widowControl w:val="0"/>
        <w:autoSpaceDE w:val="0"/>
        <w:autoSpaceDN w:val="0"/>
        <w:adjustRightInd w:val="0"/>
        <w:rPr>
          <w:noProof/>
          <w:lang w:val="en-US"/>
        </w:rPr>
      </w:pPr>
      <w:r w:rsidRPr="00C42210">
        <w:rPr>
          <w:noProof/>
          <w:lang w:val="en-US"/>
        </w:rPr>
        <w:t>Ekman, A. M. L., Engström, A. and Wang, C.: The effect of aerosol composition and concentration on the development and anvil properties of a continental deep convective cloud, Q. J. R. Meteorol. Soc., 133(October), 937–948, doi:10.1002/qj.108, 2007.</w:t>
      </w:r>
    </w:p>
    <w:p w14:paraId="37A14EE0" w14:textId="77777777" w:rsidR="00C42210" w:rsidRPr="00C42210" w:rsidRDefault="00C42210" w:rsidP="00C42210">
      <w:pPr>
        <w:widowControl w:val="0"/>
        <w:autoSpaceDE w:val="0"/>
        <w:autoSpaceDN w:val="0"/>
        <w:adjustRightInd w:val="0"/>
        <w:rPr>
          <w:noProof/>
          <w:lang w:val="en-US"/>
        </w:rPr>
      </w:pPr>
      <w:r w:rsidRPr="00C42210">
        <w:rPr>
          <w:noProof/>
          <w:lang w:val="en-US"/>
        </w:rPr>
        <w:t>Ekman, A. M. L., Hermann, M., Groß, P., Heintzenberg, J., Kim, D. and Wang, C.: Sub-micrometer aerosol particles in the upper troposphere/lowermost stratosphere as measured by CARIBIC and modeled using the MIT-CAM3 global climate model, J. Geophys. Res. Atmos., 117(D11), n/a-n/a, doi:10.1029/2011JD016777, 2012.</w:t>
      </w:r>
    </w:p>
    <w:p w14:paraId="425BB500" w14:textId="77777777" w:rsidR="00C42210" w:rsidRPr="00C42210" w:rsidRDefault="00C42210" w:rsidP="00C42210">
      <w:pPr>
        <w:widowControl w:val="0"/>
        <w:autoSpaceDE w:val="0"/>
        <w:autoSpaceDN w:val="0"/>
        <w:adjustRightInd w:val="0"/>
        <w:rPr>
          <w:noProof/>
          <w:lang w:val="en-US"/>
        </w:rPr>
      </w:pPr>
      <w:r w:rsidRPr="00C42210">
        <w:rPr>
          <w:noProof/>
          <w:lang w:val="en-US"/>
        </w:rPr>
        <w:t>Engström, A., Ekman, A. M. L., Krejci, R., Ström, J., de Reus, M. and Wang, C.: Observational and modelling evidence of tropical deep convective clouds as a source of mid-tropospheric accumulation mode aerosols, Geophys. Res. Lett., 35(23), L23813, doi:10.1029/2008GL035817, 2008.</w:t>
      </w:r>
    </w:p>
    <w:p w14:paraId="533BA1BB" w14:textId="77777777" w:rsidR="00C42210" w:rsidRPr="00C42210" w:rsidRDefault="00C42210" w:rsidP="00C42210">
      <w:pPr>
        <w:widowControl w:val="0"/>
        <w:autoSpaceDE w:val="0"/>
        <w:autoSpaceDN w:val="0"/>
        <w:adjustRightInd w:val="0"/>
        <w:rPr>
          <w:noProof/>
          <w:lang w:val="en-US"/>
        </w:rPr>
      </w:pPr>
      <w:r w:rsidRPr="00C42210">
        <w:rPr>
          <w:noProof/>
          <w:lang w:val="en-US"/>
        </w:rPr>
        <w:t>Gettelman, A., Liu, X., Ghan, S. J., Morrison, H., Park, S., Conley, A. J., Klein, S. A., Boyle, J., Mitchell, D. L. and Li, J.-L. F.: Global simulations of ice nucleation and ice supersaturation with an improved cloud scheme in the Community Atmosphere Model, J. Geophys. Res., 115(D18), D18216, doi:10.1029/2009JD013797, 2010.</w:t>
      </w:r>
    </w:p>
    <w:p w14:paraId="31B86FE1" w14:textId="77777777" w:rsidR="00C42210" w:rsidRPr="00C42210" w:rsidRDefault="00C42210" w:rsidP="00C42210">
      <w:pPr>
        <w:widowControl w:val="0"/>
        <w:autoSpaceDE w:val="0"/>
        <w:autoSpaceDN w:val="0"/>
        <w:adjustRightInd w:val="0"/>
        <w:rPr>
          <w:noProof/>
          <w:lang w:val="en-US"/>
        </w:rPr>
      </w:pPr>
      <w:r w:rsidRPr="00C42210">
        <w:rPr>
          <w:noProof/>
          <w:lang w:val="en-US"/>
        </w:rPr>
        <w:t>Ghan, S. J.: Technical Note: Estimating aerosol effects on cloud radiative forcing, Atmos. Chem. Phys., 13(19), 9971–9974, doi:10.5194/acp-13-9971-2013, 2013.</w:t>
      </w:r>
    </w:p>
    <w:p w14:paraId="0BA8E8A0" w14:textId="77777777" w:rsidR="00C42210" w:rsidRPr="00C42210" w:rsidRDefault="00C42210" w:rsidP="00C42210">
      <w:pPr>
        <w:widowControl w:val="0"/>
        <w:autoSpaceDE w:val="0"/>
        <w:autoSpaceDN w:val="0"/>
        <w:adjustRightInd w:val="0"/>
        <w:rPr>
          <w:noProof/>
          <w:lang w:val="en-US"/>
        </w:rPr>
      </w:pPr>
      <w:r w:rsidRPr="00C42210">
        <w:rPr>
          <w:noProof/>
          <w:lang w:val="en-US"/>
        </w:rPr>
        <w:t>Ghan, S. J., Liu, X., Easter, R. C., Zaveri, R., Rasch, P. J., Yoon, J.-H. and Eaton, B.: Toward a Minimal Representation of Aerosols in Climate Models: Comparative Decomposition of Aerosol Direct, Semidirect, and Indirect Radiative Forcing, J. Clim., 25(19), 6461–6476, doi:10.1175/JCLI-D-11-00650.1, 2012.</w:t>
      </w:r>
    </w:p>
    <w:p w14:paraId="69F10C74" w14:textId="77777777" w:rsidR="00C42210" w:rsidRPr="00C42210" w:rsidRDefault="00C42210" w:rsidP="00C42210">
      <w:pPr>
        <w:widowControl w:val="0"/>
        <w:autoSpaceDE w:val="0"/>
        <w:autoSpaceDN w:val="0"/>
        <w:adjustRightInd w:val="0"/>
        <w:rPr>
          <w:noProof/>
          <w:lang w:val="en-US"/>
        </w:rPr>
      </w:pPr>
      <w:r w:rsidRPr="00C42210">
        <w:rPr>
          <w:noProof/>
          <w:lang w:val="en-US"/>
        </w:rPr>
        <w:t>Grandey, B. S., Lee, H.-H. and Wang, C.: Radiative effects of interannually varying vs. interannually invariant aerosol emissions from fires, Atmos. Chem. Phys., 16(22), 14495–14513, doi:10.5194/acp-16-14495-2016, 2016.</w:t>
      </w:r>
    </w:p>
    <w:p w14:paraId="5F779F2C" w14:textId="77777777" w:rsidR="00C42210" w:rsidRPr="00C42210" w:rsidRDefault="00C42210" w:rsidP="00C42210">
      <w:pPr>
        <w:widowControl w:val="0"/>
        <w:autoSpaceDE w:val="0"/>
        <w:autoSpaceDN w:val="0"/>
        <w:adjustRightInd w:val="0"/>
        <w:rPr>
          <w:noProof/>
          <w:lang w:val="en-US"/>
        </w:rPr>
      </w:pPr>
      <w:r w:rsidRPr="00C42210">
        <w:rPr>
          <w:noProof/>
          <w:lang w:val="en-US"/>
        </w:rPr>
        <w:t>Haywood, J., Donner, L., Jones, A. and Golaz, J.-C.: Global Indirect Radiative Forcing Caused by Aerosols: IPCC (2007) and Beyond, in Clouds in the Perturbed Climate System: Their Relationship to Energy Balance, Atmospheric Dynamics, and Precipitation, edited by J. Heintzenberg and R. Charlson, MIT Press., 2009.</w:t>
      </w:r>
    </w:p>
    <w:p w14:paraId="0B223D72" w14:textId="77777777" w:rsidR="00C42210" w:rsidRPr="00C42210" w:rsidRDefault="00C42210" w:rsidP="00C42210">
      <w:pPr>
        <w:widowControl w:val="0"/>
        <w:autoSpaceDE w:val="0"/>
        <w:autoSpaceDN w:val="0"/>
        <w:adjustRightInd w:val="0"/>
        <w:rPr>
          <w:noProof/>
          <w:lang w:val="en-US"/>
        </w:rPr>
      </w:pPr>
      <w:r w:rsidRPr="00C42210">
        <w:rPr>
          <w:noProof/>
          <w:lang w:val="en-US"/>
        </w:rPr>
        <w:t>Kim, D., Wang, C., Ekman, A. M. L., Barth, M. C. and Rasch, P. J.: Distribution and direct radiative forcing of carbonaceous and sulfate aerosols in an interactive size-resolving aerosol–climate model, J. Geophys. Res., 113(D16), D16309, doi:10.1029/2007JD009756, 2008.</w:t>
      </w:r>
    </w:p>
    <w:p w14:paraId="3B9BE574" w14:textId="77777777" w:rsidR="00C42210" w:rsidRPr="00C42210" w:rsidRDefault="00C42210" w:rsidP="00C42210">
      <w:pPr>
        <w:widowControl w:val="0"/>
        <w:autoSpaceDE w:val="0"/>
        <w:autoSpaceDN w:val="0"/>
        <w:adjustRightInd w:val="0"/>
        <w:rPr>
          <w:noProof/>
          <w:lang w:val="en-US"/>
        </w:rPr>
      </w:pPr>
      <w:r w:rsidRPr="00C42210">
        <w:rPr>
          <w:noProof/>
          <w:lang w:val="en-US"/>
        </w:rPr>
        <w:t>Kim, D., Wang, C., Ekman, A. M. L., Barth, M. C. and Lee, D.-I.: The responses of cloudiness to the direct radiative effect of sulfate and carbonaceous aerosols, J. Geophys. Res. Atmos., 119(3), 1172–1185, doi:10.1002/2013JD020529, 2014.</w:t>
      </w:r>
    </w:p>
    <w:p w14:paraId="66BE5EF7" w14:textId="77777777" w:rsidR="00C42210" w:rsidRPr="00C42210" w:rsidRDefault="00C42210" w:rsidP="00C42210">
      <w:pPr>
        <w:widowControl w:val="0"/>
        <w:autoSpaceDE w:val="0"/>
        <w:autoSpaceDN w:val="0"/>
        <w:adjustRightInd w:val="0"/>
        <w:rPr>
          <w:noProof/>
          <w:lang w:val="en-US"/>
        </w:rPr>
      </w:pPr>
      <w:r w:rsidRPr="00C42210">
        <w:rPr>
          <w:noProof/>
          <w:lang w:val="en-US"/>
        </w:rPr>
        <w:t>Lamarque, J.-F., Bond, T. C., Eyring, V., Granier, C., Heil, A., Klimont, Z., Lee, D., Liousse, C., Mieville, A., Owen, B., Schultz, M. G., Shindell, D., Smith, S. J., Stehfest, E., Van Aardenne, J., Cooper, O. R., Kainuma, M., Mahowald, N., McConnell, J. R., Naik, V., Riahi, K. and van Vuuren, D. P.: Historical (1850–2000) gridded anthropogenic and biomass burning emissions of reactive gases and aerosols: methodology and application, Atmos. Chem. Phys., 10(15), 7017–7039, doi:10.5194/acp-10-7017-2010, 2010.</w:t>
      </w:r>
    </w:p>
    <w:p w14:paraId="304E230A" w14:textId="77777777" w:rsidR="00C42210" w:rsidRPr="00C42210" w:rsidRDefault="00C42210" w:rsidP="00C42210">
      <w:pPr>
        <w:widowControl w:val="0"/>
        <w:autoSpaceDE w:val="0"/>
        <w:autoSpaceDN w:val="0"/>
        <w:adjustRightInd w:val="0"/>
        <w:rPr>
          <w:noProof/>
          <w:lang w:val="en-US"/>
        </w:rPr>
      </w:pPr>
      <w:r w:rsidRPr="00C42210">
        <w:rPr>
          <w:noProof/>
          <w:lang w:val="en-US"/>
        </w:rPr>
        <w:t>Liu, X., Easter, R. C., Ghan, S. J., Zaveri, R., Rasch, P., Shi, X., Lamarque, J.-F., Gettelman, A., Morrison, H., Vitt, F., Conley, A., Park, S., Neale, R., Hannay, C., Ekman, A. M. L., Hess, P., Mahowald, N., Collins, W., Iacono, M. J., Bretherton, C. S., Flanner, M. G. and Mitchell, D.: Toward a minimal representation of aerosols in climate models: description and evaluation in the Community Atmosphere Model CAM5, Geosci. Model Dev., 5(3), 709–739, doi:10.5194/gmd-5-709-2012, 2012.</w:t>
      </w:r>
    </w:p>
    <w:p w14:paraId="40A31365" w14:textId="77777777" w:rsidR="00C42210" w:rsidRPr="00C42210" w:rsidRDefault="00C42210" w:rsidP="00C42210">
      <w:pPr>
        <w:widowControl w:val="0"/>
        <w:autoSpaceDE w:val="0"/>
        <w:autoSpaceDN w:val="0"/>
        <w:adjustRightInd w:val="0"/>
        <w:rPr>
          <w:noProof/>
          <w:lang w:val="en-US"/>
        </w:rPr>
      </w:pPr>
      <w:r w:rsidRPr="00C42210">
        <w:rPr>
          <w:noProof/>
          <w:lang w:val="en-US"/>
        </w:rPr>
        <w:t>Liu, X., Ma, P.-L., Wang, H., Tilmes, S., Singh, B., Easter, R. C., Ghan, S. J. and Rasch, P. J.: Description and evaluation of a new four-mode version of the Modal Aerosol Module (MAM4) within version 5.3 of the Community Atmosphere Model, Geosci. Model Dev., 9(2), 505–522, doi:10.5194/gmd-9-505-2016, 2016.</w:t>
      </w:r>
    </w:p>
    <w:p w14:paraId="4B2BDE96" w14:textId="77777777" w:rsidR="00C42210" w:rsidRPr="00C42210" w:rsidRDefault="00C42210" w:rsidP="00C42210">
      <w:pPr>
        <w:widowControl w:val="0"/>
        <w:autoSpaceDE w:val="0"/>
        <w:autoSpaceDN w:val="0"/>
        <w:adjustRightInd w:val="0"/>
        <w:rPr>
          <w:noProof/>
          <w:lang w:val="en-US"/>
        </w:rPr>
      </w:pPr>
      <w:r w:rsidRPr="00C42210">
        <w:rPr>
          <w:noProof/>
          <w:lang w:val="en-US"/>
        </w:rPr>
        <w:t>Morrison, H. and Gettelman, A.: A New Two-Moment Bulk Stratiform Cloud Microphysics Scheme in the Community Atmosphere Model, Version 3 (CAM3). Part I: Description and Numerical Tests, J. Clim., 21(15), 3642–3659, doi:10.1175/2008JCLI2105.1, 2008.</w:t>
      </w:r>
    </w:p>
    <w:p w14:paraId="6D06F29C" w14:textId="77777777" w:rsidR="00C42210" w:rsidRPr="00C42210" w:rsidRDefault="00C42210" w:rsidP="00C42210">
      <w:pPr>
        <w:widowControl w:val="0"/>
        <w:autoSpaceDE w:val="0"/>
        <w:autoSpaceDN w:val="0"/>
        <w:adjustRightInd w:val="0"/>
        <w:rPr>
          <w:noProof/>
          <w:lang w:val="en-US"/>
        </w:rPr>
      </w:pPr>
      <w:r w:rsidRPr="00C42210">
        <w:rPr>
          <w:noProof/>
          <w:lang w:val="en-US"/>
        </w:rPr>
        <w:t>Rothenberg, D. and Wang, C.: Metamodeling of Droplet Activation for Global Climate Models, J. Atmos. Sci., 73(3), 1255–1272, doi:10.1175/JAS-D-15-0223.1, 2016.</w:t>
      </w:r>
    </w:p>
    <w:p w14:paraId="3E964DDF" w14:textId="77777777" w:rsidR="00C42210" w:rsidRPr="00C42210" w:rsidRDefault="00C42210" w:rsidP="00C42210">
      <w:pPr>
        <w:widowControl w:val="0"/>
        <w:autoSpaceDE w:val="0"/>
        <w:autoSpaceDN w:val="0"/>
        <w:adjustRightInd w:val="0"/>
        <w:rPr>
          <w:noProof/>
          <w:lang w:val="en-US"/>
        </w:rPr>
      </w:pPr>
      <w:r w:rsidRPr="00C42210">
        <w:rPr>
          <w:noProof/>
          <w:lang w:val="en-US"/>
        </w:rPr>
        <w:t>Rothenberg, D. and Wang, C.: An aerosol activation metamodel of v1.2.0 of the pyrcel cloud parcel model: development and offline assessment for use in an aerosol–climate model, Geosci. Model Dev., 10(4), 1817–1833, doi:10.5194/gmd-10-1817-2017, 2017.</w:t>
      </w:r>
    </w:p>
    <w:p w14:paraId="27363FF3" w14:textId="77777777" w:rsidR="00C42210" w:rsidRPr="00C42210" w:rsidRDefault="00C42210" w:rsidP="00C42210">
      <w:pPr>
        <w:widowControl w:val="0"/>
        <w:autoSpaceDE w:val="0"/>
        <w:autoSpaceDN w:val="0"/>
        <w:adjustRightInd w:val="0"/>
        <w:rPr>
          <w:noProof/>
          <w:lang w:val="en-US"/>
        </w:rPr>
      </w:pPr>
      <w:r w:rsidRPr="00C42210">
        <w:rPr>
          <w:noProof/>
          <w:lang w:val="en-US"/>
        </w:rPr>
        <w:t>Rothenberg, D., Avramov, A. and Wang, C.: On the representation of aerosol activation and its influence on model-derived estimates of the aerosol indirect effect, Atmos. Chem. Phys. Discuss., (August), 1–35, doi:10.5194/acp-2017-680, 2017.</w:t>
      </w:r>
    </w:p>
    <w:p w14:paraId="6740223E" w14:textId="77777777" w:rsidR="00C42210" w:rsidRPr="00C42210" w:rsidRDefault="00C42210" w:rsidP="00C42210">
      <w:pPr>
        <w:widowControl w:val="0"/>
        <w:autoSpaceDE w:val="0"/>
        <w:autoSpaceDN w:val="0"/>
        <w:adjustRightInd w:val="0"/>
        <w:rPr>
          <w:noProof/>
          <w:lang w:val="en-US"/>
        </w:rPr>
      </w:pPr>
      <w:r w:rsidRPr="00C42210">
        <w:rPr>
          <w:noProof/>
          <w:lang w:val="en-US"/>
        </w:rPr>
        <w:t>Shindell, D. T., Lamarque, J.-F., Schulz, M., Flanner, M., Jiao, C., Chin, M., Young, P. J., Lee, Y. H., Rotstayn, L., Mahowald, N., Milly, G., Faluvegi, G., Balkanski, Y., Collins, W. J., Conley,  a. J., Dalsoren, S., Easter, R., Ghan, S., Horowitz, L., Liu, X., Myhre, G., Nagashima, T., Naik, V., Rumbold, S. T., Skeie, R., Sudo, K., Szopa, S., Takemura, T., Voulgarakis, A., Yoon, J.-H. and Lo, F.: Radiative forcing in the ACCMIP historical and future climate simulations, Atmos. Chem. Phys., 13(6), 2939–2974, doi:10.5194/acp-13-2939-2013, 2013.</w:t>
      </w:r>
    </w:p>
    <w:p w14:paraId="226EA3FB" w14:textId="77777777" w:rsidR="00C42210" w:rsidRPr="00C42210" w:rsidRDefault="00C42210" w:rsidP="00C42210">
      <w:pPr>
        <w:widowControl w:val="0"/>
        <w:autoSpaceDE w:val="0"/>
        <w:autoSpaceDN w:val="0"/>
        <w:adjustRightInd w:val="0"/>
        <w:rPr>
          <w:noProof/>
          <w:lang w:val="en-US"/>
        </w:rPr>
      </w:pPr>
      <w:r w:rsidRPr="00C42210">
        <w:rPr>
          <w:noProof/>
          <w:lang w:val="en-US"/>
        </w:rPr>
        <w:t>Stier, P., Seinfeld, J. H., Kinne, S. and Boucher, O.: Aerosol absorption and radiative forcing, Atmos. Chem. Phys., 7(19), 5237–5261, doi:10.5194/acp-7-5237-2007, 2007.</w:t>
      </w:r>
    </w:p>
    <w:p w14:paraId="0995868A" w14:textId="77777777" w:rsidR="00C42210" w:rsidRPr="00C42210" w:rsidRDefault="00C42210" w:rsidP="00C42210">
      <w:pPr>
        <w:widowControl w:val="0"/>
        <w:autoSpaceDE w:val="0"/>
        <w:autoSpaceDN w:val="0"/>
        <w:adjustRightInd w:val="0"/>
        <w:rPr>
          <w:noProof/>
          <w:lang w:val="en-US"/>
        </w:rPr>
      </w:pPr>
      <w:r w:rsidRPr="00C42210">
        <w:rPr>
          <w:noProof/>
          <w:lang w:val="en-US"/>
        </w:rPr>
        <w:t>Wang, C.: A modeling study of the response of tropical deep convection to the increase of cloud condensation nuclei concentration: 1. Dynamics and microphysics, J. Geophys. Res., 110(D21), D21211, doi:10.1029/2004JD005720, 2005a.</w:t>
      </w:r>
    </w:p>
    <w:p w14:paraId="48571202" w14:textId="77777777" w:rsidR="00C42210" w:rsidRPr="00C42210" w:rsidRDefault="00C42210" w:rsidP="00C42210">
      <w:pPr>
        <w:widowControl w:val="0"/>
        <w:autoSpaceDE w:val="0"/>
        <w:autoSpaceDN w:val="0"/>
        <w:adjustRightInd w:val="0"/>
        <w:rPr>
          <w:noProof/>
          <w:lang w:val="en-US"/>
        </w:rPr>
      </w:pPr>
      <w:r w:rsidRPr="00C42210">
        <w:rPr>
          <w:noProof/>
          <w:lang w:val="en-US"/>
        </w:rPr>
        <w:t>Wang, C.: A modeling study of the response of tropical deep convection to the increase of cloud condensation nuclei concentration: 2. Radiation and tropospheric chemistry, J. Geophys. Res., 110(D22), D22204, doi:10.1029/2005JD005829, 2005b.</w:t>
      </w:r>
    </w:p>
    <w:p w14:paraId="4F5AA134" w14:textId="77777777" w:rsidR="00C42210" w:rsidRPr="00C42210" w:rsidRDefault="00C42210" w:rsidP="00C42210">
      <w:pPr>
        <w:widowControl w:val="0"/>
        <w:autoSpaceDE w:val="0"/>
        <w:autoSpaceDN w:val="0"/>
        <w:adjustRightInd w:val="0"/>
        <w:rPr>
          <w:noProof/>
          <w:lang w:val="en-US"/>
        </w:rPr>
      </w:pPr>
      <w:r w:rsidRPr="00C42210">
        <w:rPr>
          <w:noProof/>
          <w:lang w:val="en-US"/>
        </w:rPr>
        <w:t>Wilks, D. S.: “The stippling shows statistically significant gridpoints”: How Research Results are Routinely Overstated and Over-interpreted, and What to Do About It, Bull. Am. Meteorol. Soc., doi:10.1175/BAMS-D-15-00267.1, 2016.</w:t>
      </w:r>
    </w:p>
    <w:p w14:paraId="62E736DC" w14:textId="77777777" w:rsidR="00C42210" w:rsidRPr="00C42210" w:rsidRDefault="00C42210" w:rsidP="00C42210">
      <w:pPr>
        <w:widowControl w:val="0"/>
        <w:autoSpaceDE w:val="0"/>
        <w:autoSpaceDN w:val="0"/>
        <w:adjustRightInd w:val="0"/>
        <w:rPr>
          <w:noProof/>
        </w:rPr>
      </w:pPr>
      <w:r w:rsidRPr="00C42210">
        <w:rPr>
          <w:noProof/>
          <w:lang w:val="en-US"/>
        </w:rPr>
        <w:t>Wilson, J., Cuvelier, C. and Raes, F.: A modeling study of global mixed aerosol fields, J. Geophys. Res. Atmos., 106(D24), 34081–34108, doi:10.1029/2000JD000198, 2001.</w:t>
      </w:r>
    </w:p>
    <w:p w14:paraId="39BD546E" w14:textId="27608909" w:rsidR="005C101B" w:rsidRDefault="00B431CE" w:rsidP="00C42210">
      <w:pPr>
        <w:widowControl w:val="0"/>
        <w:autoSpaceDE w:val="0"/>
        <w:autoSpaceDN w:val="0"/>
        <w:adjustRightInd w:val="0"/>
      </w:pPr>
      <w:r>
        <w:fldChar w:fldCharType="end"/>
      </w:r>
    </w:p>
    <w:p w14:paraId="31AFD2B6" w14:textId="612D126B" w:rsidR="00B431CE" w:rsidRDefault="005C101B" w:rsidP="005C101B">
      <w:pPr>
        <w:pStyle w:val="Heading1"/>
      </w:pPr>
      <w:r>
        <w:br w:type="column"/>
        <w:t>Tables</w:t>
      </w:r>
    </w:p>
    <w:p w14:paraId="367574E7" w14:textId="129A1F1D" w:rsidR="005C1202" w:rsidRDefault="001C4A59" w:rsidP="003F2576">
      <w:pPr>
        <w:pStyle w:val="Caption"/>
      </w:pPr>
      <w:r>
        <w:t xml:space="preserve">Table 1: </w:t>
      </w:r>
      <w:r w:rsidR="002A11A2">
        <w:t>R</w:t>
      </w:r>
      <w:r w:rsidR="00032A55">
        <w:t>esu</w:t>
      </w:r>
      <w:r w:rsidR="00587713">
        <w:t xml:space="preserve">lts from </w:t>
      </w:r>
      <w:r w:rsidR="005C1202">
        <w:t xml:space="preserve">six timing simulations.  </w:t>
      </w:r>
      <w:r w:rsidR="005C1202" w:rsidRPr="00032A55">
        <w:t>Ea</w:t>
      </w:r>
      <w:r w:rsidR="005C1202">
        <w:t>ch of these simulations consists of “</w:t>
      </w:r>
      <w:r w:rsidR="005C1202" w:rsidRPr="00032A55">
        <w:rPr>
          <w:lang w:val="en-SG"/>
        </w:rPr>
        <w:t>20-day model runs with restarts and history turned off”</w:t>
      </w:r>
      <w:r w:rsidR="005C1202">
        <w:rPr>
          <w:lang w:val="en-SG"/>
        </w:rPr>
        <w:t xml:space="preserve"> </w:t>
      </w:r>
      <w:r w:rsidR="005C1202">
        <w:fldChar w:fldCharType="begin" w:fldLock="1"/>
      </w:r>
      <w:r w:rsidR="00865280">
        <w:instrText>ADDIN CSL_CITATION { "citationItems" : [ { "id" : "ITEM-1", "itemData" : { "abstract" : "This guide instructs both novice and experienced users on building and running CESM. If you are a new user, we recommend that the introductory sections be read before moving onto other sections or the Quick Start procedure. This document is written so that, as much as possible, individual sections stand on their own and the user\u2019s guide can be scanned and sections read in a relatively ad hoc order. In addition, the web version provides clickable links that tie different sections together.", "author" : [ { "dropping-particle" : "", "family" : "CESM Software Engineering Group", "given" : "", "non-dropping-particle" : "", "parse-names" : false, "suffix" : "" } ], "id" : "ITEM-1", "issued" : { "date-parts" : [ [ "2015" ] ] }, "title" : "CESM User's Guide (CESM1.2 Release Series User's Guide)", "type" : "article-journal" }, "uris" : [ "http://www.mendeley.com/documents/?uuid=3eb863a9-3964-47b4-809e-3fc00ecc0334" ] } ], "mendeley" : { "formattedCitation" : "(CESM Software Engineering Group, 2015)", "plainTextFormattedCitation" : "(CESM Software Engineering Group, 2015)", "previouslyFormattedCitation" : "(CESM Software Engineering Group, 2015)" }, "properties" : { "noteIndex" : 5 }, "schema" : "https://github.com/citation-style-language/schema/raw/master/csl-citation.json" }</w:instrText>
      </w:r>
      <w:r w:rsidR="005C1202">
        <w:fldChar w:fldCharType="separate"/>
      </w:r>
      <w:r w:rsidR="00E01FFA" w:rsidRPr="00E01FFA">
        <w:rPr>
          <w:b w:val="0"/>
          <w:noProof/>
        </w:rPr>
        <w:t>(CESM Software Engineering Group, 2015)</w:t>
      </w:r>
      <w:r w:rsidR="005C1202">
        <w:fldChar w:fldCharType="end"/>
      </w:r>
      <w:r w:rsidR="005C1202">
        <w:t>, r</w:t>
      </w:r>
      <w:r w:rsidR="005C1202" w:rsidRPr="00032A55">
        <w:t>epeated five times in order to assess variability.</w:t>
      </w:r>
      <w:r w:rsidR="005C1202">
        <w:t xml:space="preserve">  The repetition of each simulation allows standard errors to be calculated via calculation of corrected sample standard deviation.  For consistency, all runs have been submitted on the same day.  For each run, 720 processors, spread across 20 nodes on Cheyenne </w:t>
      </w:r>
      <w:r w:rsidR="005C1202" w:rsidRPr="003F2576">
        <w:rPr>
          <w:lang w:val="en-SG"/>
        </w:rPr>
        <w:t>(doi:10.5065/D6RX99HX)</w:t>
      </w:r>
      <w:r w:rsidR="005C1202">
        <w:t xml:space="preserve">, have been used.  As with the year-2000 comparison simulations (Section 2.4), a model resolution of </w:t>
      </w:r>
      <w:r w:rsidR="005C1202" w:rsidRPr="003F2576">
        <w:rPr>
          <w:lang w:val="en-US"/>
        </w:rPr>
        <w:t>1.9</w:t>
      </w:r>
      <w:r w:rsidR="005C1202">
        <w:rPr>
          <w:lang w:val="en-US"/>
        </w:rPr>
        <w:t>°</w:t>
      </w:r>
      <w:r w:rsidR="005C1202" w:rsidRPr="003F2576">
        <w:rPr>
          <w:lang w:val="en-US"/>
        </w:rPr>
        <w:t xml:space="preserve"> × 2.5</w:t>
      </w:r>
      <w:r w:rsidR="005C1202">
        <w:rPr>
          <w:lang w:val="en-US"/>
        </w:rPr>
        <w:t>°</w:t>
      </w:r>
      <w:r w:rsidR="005C1202" w:rsidRPr="003F2576">
        <w:rPr>
          <w:lang w:val="en-US"/>
        </w:rPr>
        <w:t xml:space="preserve"> </w:t>
      </w:r>
      <w:r w:rsidR="005C1202">
        <w:rPr>
          <w:lang w:val="en-US"/>
        </w:rPr>
        <w:t xml:space="preserve">is used, </w:t>
      </w:r>
      <w:r w:rsidR="005C1202">
        <w:t>SSTs and greenhouse gas concentrations are prescribed using year-2000 climatological values, and aerosol and aerosol precursor emissions follow year-2000 emissions.</w:t>
      </w:r>
      <w:r w:rsidR="006C7527">
        <w:t xml:space="preserve">  </w:t>
      </w:r>
      <w:r w:rsidR="00091DE4">
        <w:t>In contrast to the comparison simulations, COSP</w:t>
      </w:r>
      <w:r w:rsidR="00FF67D8">
        <w:t xml:space="preserve"> has not been used in these timing simulations</w:t>
      </w:r>
      <w:r w:rsidR="00091DE4">
        <w:t xml:space="preserve">.  </w:t>
      </w:r>
      <w:r w:rsidR="006C7527">
        <w:t>The simulation costs shown represent the total cost of all model components, including components (such as the land scheme) that do not directly interact with the aerosol model.</w:t>
      </w:r>
    </w:p>
    <w:tbl>
      <w:tblPr>
        <w:tblStyle w:val="TableGrid"/>
        <w:tblW w:w="0" w:type="auto"/>
        <w:tblLook w:val="04A0" w:firstRow="1" w:lastRow="0" w:firstColumn="1" w:lastColumn="0" w:noHBand="0" w:noVBand="1"/>
      </w:tblPr>
      <w:tblGrid>
        <w:gridCol w:w="850"/>
        <w:gridCol w:w="1116"/>
        <w:gridCol w:w="4184"/>
        <w:gridCol w:w="2050"/>
        <w:gridCol w:w="2051"/>
      </w:tblGrid>
      <w:tr w:rsidR="006C7527" w14:paraId="27D9BACA" w14:textId="77777777" w:rsidTr="006C7527">
        <w:tc>
          <w:tcPr>
            <w:tcW w:w="850" w:type="dxa"/>
          </w:tcPr>
          <w:p w14:paraId="202D0529" w14:textId="46ED9432" w:rsidR="005C1202" w:rsidRDefault="005C1202" w:rsidP="006C7527">
            <w:pPr>
              <w:jc w:val="left"/>
            </w:pPr>
            <w:r>
              <w:t>Aerosol model</w:t>
            </w:r>
          </w:p>
        </w:tc>
        <w:tc>
          <w:tcPr>
            <w:tcW w:w="1116" w:type="dxa"/>
          </w:tcPr>
          <w:p w14:paraId="7A2BADCA" w14:textId="76E9EB0B" w:rsidR="005C1202" w:rsidRDefault="005C1202" w:rsidP="006C7527">
            <w:pPr>
              <w:jc w:val="left"/>
            </w:pPr>
            <w:r>
              <w:t>Clean-sky radiation diagnostics</w:t>
            </w:r>
          </w:p>
        </w:tc>
        <w:tc>
          <w:tcPr>
            <w:tcW w:w="4184" w:type="dxa"/>
          </w:tcPr>
          <w:p w14:paraId="78B70B8D" w14:textId="06EAF82A" w:rsidR="005C1202" w:rsidRDefault="005C1202" w:rsidP="006C7527">
            <w:pPr>
              <w:jc w:val="left"/>
            </w:pPr>
            <w:r>
              <w:t>Notes</w:t>
            </w:r>
          </w:p>
        </w:tc>
        <w:tc>
          <w:tcPr>
            <w:tcW w:w="2050" w:type="dxa"/>
          </w:tcPr>
          <w:p w14:paraId="21431317" w14:textId="2D7BD099" w:rsidR="005C1202" w:rsidRPr="006C7527" w:rsidRDefault="00C550A6" w:rsidP="006C7527">
            <w:pPr>
              <w:jc w:val="left"/>
              <w:rPr>
                <w:b/>
                <w:bCs/>
                <w:sz w:val="18"/>
                <w:szCs w:val="18"/>
                <w:lang w:val="en-SG"/>
              </w:rPr>
            </w:pPr>
            <w:r>
              <w:t>CESM s</w:t>
            </w:r>
            <w:r w:rsidR="006C7527">
              <w:t xml:space="preserve">imulation cost </w:t>
            </w:r>
            <w:r w:rsidR="005C1202" w:rsidRPr="005C1202">
              <w:rPr>
                <w:b/>
                <w:bCs/>
                <w:sz w:val="18"/>
                <w:szCs w:val="18"/>
                <w:lang w:val="en-SG"/>
              </w:rPr>
              <w:br/>
              <w:t>±</w:t>
            </w:r>
            <w:r w:rsidR="005C1202">
              <w:rPr>
                <w:lang w:val="en-SG"/>
              </w:rPr>
              <w:t xml:space="preserve"> </w:t>
            </w:r>
            <w:r w:rsidR="006C7527">
              <w:t>standard error</w:t>
            </w:r>
            <w:r w:rsidR="005C1202">
              <w:t xml:space="preserve">, </w:t>
            </w:r>
            <w:r w:rsidR="006C7527">
              <w:t>(</w:t>
            </w:r>
            <w:r w:rsidR="005C1202">
              <w:rPr>
                <w:lang w:val="en-SG"/>
              </w:rPr>
              <w:t>processor hours / model year</w:t>
            </w:r>
            <w:r w:rsidR="006C7527">
              <w:rPr>
                <w:lang w:val="en-SG"/>
              </w:rPr>
              <w:t>)</w:t>
            </w:r>
          </w:p>
        </w:tc>
        <w:tc>
          <w:tcPr>
            <w:tcW w:w="2051" w:type="dxa"/>
          </w:tcPr>
          <w:p w14:paraId="25401E5E" w14:textId="505EF6E3" w:rsidR="005C1202" w:rsidRPr="006C7527" w:rsidRDefault="00F17E56" w:rsidP="000A4C6C">
            <w:pPr>
              <w:jc w:val="left"/>
              <w:rPr>
                <w:bCs/>
                <w:lang w:val="en-SG"/>
              </w:rPr>
            </w:pPr>
            <w:r>
              <w:rPr>
                <w:bCs/>
                <w:lang w:val="en-SG"/>
              </w:rPr>
              <w:t>Relative s</w:t>
            </w:r>
            <w:r w:rsidR="00C550A6">
              <w:rPr>
                <w:bCs/>
                <w:lang w:val="en-SG"/>
              </w:rPr>
              <w:t>imulation</w:t>
            </w:r>
            <w:r w:rsidR="006C7527">
              <w:rPr>
                <w:bCs/>
                <w:lang w:val="en-SG"/>
              </w:rPr>
              <w:t xml:space="preserve"> cost (</w:t>
            </w:r>
            <w:r w:rsidR="005C1202" w:rsidRPr="006C7527">
              <w:rPr>
                <w:bCs/>
                <w:lang w:val="en-SG"/>
              </w:rPr>
              <w:t xml:space="preserve">% above </w:t>
            </w:r>
            <w:r w:rsidR="005C1202" w:rsidRPr="006C7527">
              <w:rPr>
                <w:lang w:val="en-SG"/>
              </w:rPr>
              <w:t xml:space="preserve">MAM3 with clean-sky diagnostics </w:t>
            </w:r>
            <w:r w:rsidR="000A4C6C">
              <w:rPr>
                <w:lang w:val="en-SG"/>
              </w:rPr>
              <w:t>switched</w:t>
            </w:r>
            <w:r w:rsidR="005C1202" w:rsidRPr="006C7527">
              <w:rPr>
                <w:lang w:val="en-SG"/>
              </w:rPr>
              <w:t xml:space="preserve"> OFF</w:t>
            </w:r>
            <w:r w:rsidR="005C1202" w:rsidRPr="006C7527">
              <w:rPr>
                <w:bCs/>
                <w:lang w:val="en-SG"/>
              </w:rPr>
              <w:t>)</w:t>
            </w:r>
          </w:p>
        </w:tc>
      </w:tr>
      <w:tr w:rsidR="006C7527" w14:paraId="4FFB05E2" w14:textId="77777777" w:rsidTr="006C7527">
        <w:tc>
          <w:tcPr>
            <w:tcW w:w="850" w:type="dxa"/>
          </w:tcPr>
          <w:p w14:paraId="66DFAB86" w14:textId="5C4BF116" w:rsidR="005C1202" w:rsidRDefault="005C1202" w:rsidP="005C1202">
            <w:r>
              <w:t>MAM3</w:t>
            </w:r>
          </w:p>
        </w:tc>
        <w:tc>
          <w:tcPr>
            <w:tcW w:w="1116" w:type="dxa"/>
          </w:tcPr>
          <w:p w14:paraId="2DC43336" w14:textId="77308EAF" w:rsidR="005C1202" w:rsidRDefault="005C1202" w:rsidP="005C1202">
            <w:r>
              <w:t>OFF</w:t>
            </w:r>
          </w:p>
        </w:tc>
        <w:tc>
          <w:tcPr>
            <w:tcW w:w="4184" w:type="dxa"/>
          </w:tcPr>
          <w:p w14:paraId="5AED57F0" w14:textId="4C048203" w:rsidR="005C1202" w:rsidRDefault="005C1202" w:rsidP="00516000">
            <w:r>
              <w:t xml:space="preserve">Standard </w:t>
            </w:r>
            <w:r w:rsidR="00516000">
              <w:t>CAM5.3</w:t>
            </w:r>
          </w:p>
        </w:tc>
        <w:tc>
          <w:tcPr>
            <w:tcW w:w="2050" w:type="dxa"/>
          </w:tcPr>
          <w:p w14:paraId="5E536A4D" w14:textId="4B7090FE" w:rsidR="005C1202" w:rsidRPr="005C1202" w:rsidRDefault="005C1202" w:rsidP="006C7527">
            <w:pPr>
              <w:jc w:val="right"/>
              <w:rPr>
                <w:lang w:val="en-SG"/>
              </w:rPr>
            </w:pPr>
            <w:r w:rsidRPr="005C1202">
              <w:rPr>
                <w:lang w:val="en-SG"/>
              </w:rPr>
              <w:t>325.5±0.8</w:t>
            </w:r>
          </w:p>
        </w:tc>
        <w:tc>
          <w:tcPr>
            <w:tcW w:w="2051" w:type="dxa"/>
          </w:tcPr>
          <w:p w14:paraId="4121FD31" w14:textId="57105ABD" w:rsidR="005C1202" w:rsidRPr="006C7527" w:rsidRDefault="006C7527" w:rsidP="006C7527">
            <w:pPr>
              <w:jc w:val="right"/>
              <w:rPr>
                <w:lang w:val="en-SG"/>
              </w:rPr>
            </w:pPr>
            <w:r w:rsidRPr="006C7527">
              <w:rPr>
                <w:lang w:val="en-SG"/>
              </w:rPr>
              <w:t>0.0%</w:t>
            </w:r>
          </w:p>
        </w:tc>
      </w:tr>
      <w:tr w:rsidR="006C7527" w14:paraId="5ABDF77A" w14:textId="77777777" w:rsidTr="006C7527">
        <w:tc>
          <w:tcPr>
            <w:tcW w:w="850" w:type="dxa"/>
          </w:tcPr>
          <w:p w14:paraId="6C1D9B12" w14:textId="7273A232" w:rsidR="005C1202" w:rsidRDefault="005C1202" w:rsidP="005C1202">
            <w:r>
              <w:t>MAM7</w:t>
            </w:r>
          </w:p>
        </w:tc>
        <w:tc>
          <w:tcPr>
            <w:tcW w:w="1116" w:type="dxa"/>
          </w:tcPr>
          <w:p w14:paraId="46D2F7ED" w14:textId="0BBE3D93" w:rsidR="005C1202" w:rsidRDefault="005C1202" w:rsidP="005C1202">
            <w:r>
              <w:t>OFF</w:t>
            </w:r>
          </w:p>
        </w:tc>
        <w:tc>
          <w:tcPr>
            <w:tcW w:w="4184" w:type="dxa"/>
          </w:tcPr>
          <w:p w14:paraId="267E18A4" w14:textId="63FC8581" w:rsidR="005C1202" w:rsidRDefault="005C1202" w:rsidP="005C1202">
            <w:r>
              <w:t xml:space="preserve">Standard </w:t>
            </w:r>
            <w:r w:rsidR="00516000">
              <w:t xml:space="preserve">CAM5.3 + </w:t>
            </w:r>
            <w:r>
              <w:t>MAM7</w:t>
            </w:r>
          </w:p>
        </w:tc>
        <w:tc>
          <w:tcPr>
            <w:tcW w:w="2050" w:type="dxa"/>
          </w:tcPr>
          <w:p w14:paraId="4E840160" w14:textId="74860470" w:rsidR="005C1202" w:rsidRPr="006C7527" w:rsidRDefault="006C7527" w:rsidP="006C7527">
            <w:pPr>
              <w:jc w:val="right"/>
              <w:rPr>
                <w:lang w:val="en-SG"/>
              </w:rPr>
            </w:pPr>
            <w:r w:rsidRPr="006C7527">
              <w:rPr>
                <w:lang w:val="en-SG"/>
              </w:rPr>
              <w:t>435.6±1.5</w:t>
            </w:r>
          </w:p>
        </w:tc>
        <w:tc>
          <w:tcPr>
            <w:tcW w:w="2051" w:type="dxa"/>
          </w:tcPr>
          <w:p w14:paraId="3935A9C0" w14:textId="6640D367" w:rsidR="005C1202" w:rsidRPr="006C7527" w:rsidRDefault="00AE2E4C" w:rsidP="006C7527">
            <w:pPr>
              <w:jc w:val="right"/>
              <w:rPr>
                <w:lang w:val="en-SG"/>
              </w:rPr>
            </w:pPr>
            <w:r>
              <w:rPr>
                <w:lang w:val="en-SG"/>
              </w:rPr>
              <w:t>+</w:t>
            </w:r>
            <w:r w:rsidR="006C7527" w:rsidRPr="006C7527">
              <w:rPr>
                <w:lang w:val="en-SG"/>
              </w:rPr>
              <w:t>33.8%</w:t>
            </w:r>
          </w:p>
        </w:tc>
      </w:tr>
      <w:tr w:rsidR="006C7527" w14:paraId="7F5FCFF5" w14:textId="77777777" w:rsidTr="006C7527">
        <w:tc>
          <w:tcPr>
            <w:tcW w:w="850" w:type="dxa"/>
          </w:tcPr>
          <w:p w14:paraId="44CBDD29" w14:textId="6627BD8D" w:rsidR="005C1202" w:rsidRDefault="005C1202" w:rsidP="005C1202">
            <w:r>
              <w:t>MARC</w:t>
            </w:r>
          </w:p>
        </w:tc>
        <w:tc>
          <w:tcPr>
            <w:tcW w:w="1116" w:type="dxa"/>
          </w:tcPr>
          <w:p w14:paraId="5BF03F91" w14:textId="7452A1AE" w:rsidR="005C1202" w:rsidRDefault="005C1202" w:rsidP="005C1202">
            <w:r>
              <w:t>OFF</w:t>
            </w:r>
          </w:p>
        </w:tc>
        <w:tc>
          <w:tcPr>
            <w:tcW w:w="4184" w:type="dxa"/>
          </w:tcPr>
          <w:p w14:paraId="2AC37711" w14:textId="3C4386C8" w:rsidR="005C1202" w:rsidRDefault="000A4C6C" w:rsidP="000A4C6C">
            <w:r>
              <w:t>Clean</w:t>
            </w:r>
            <w:r w:rsidR="005C1202">
              <w:t>-sky diagnostics</w:t>
            </w:r>
            <w:r>
              <w:t xml:space="preserve"> switched off via modification of source code</w:t>
            </w:r>
          </w:p>
        </w:tc>
        <w:tc>
          <w:tcPr>
            <w:tcW w:w="2050" w:type="dxa"/>
          </w:tcPr>
          <w:p w14:paraId="4A5BFA9C" w14:textId="4D48D423" w:rsidR="00905793" w:rsidRPr="00905793" w:rsidRDefault="00905793" w:rsidP="00905793">
            <w:pPr>
              <w:jc w:val="right"/>
              <w:rPr>
                <w:lang w:val="en-SG"/>
              </w:rPr>
            </w:pPr>
            <w:r w:rsidRPr="00905793">
              <w:rPr>
                <w:lang w:val="en-SG"/>
              </w:rPr>
              <w:t>344.3±0.7</w:t>
            </w:r>
          </w:p>
          <w:p w14:paraId="27BB9567" w14:textId="3808F2EB" w:rsidR="005C1202" w:rsidRPr="006C7527" w:rsidRDefault="005C1202" w:rsidP="006C7527">
            <w:pPr>
              <w:jc w:val="right"/>
              <w:rPr>
                <w:lang w:val="en-SG"/>
              </w:rPr>
            </w:pPr>
          </w:p>
        </w:tc>
        <w:tc>
          <w:tcPr>
            <w:tcW w:w="2051" w:type="dxa"/>
          </w:tcPr>
          <w:p w14:paraId="625F5C2B" w14:textId="33CD9E1D" w:rsidR="005C1202" w:rsidRPr="006C7527" w:rsidRDefault="00AE2E4C" w:rsidP="006C7527">
            <w:pPr>
              <w:jc w:val="right"/>
              <w:rPr>
                <w:lang w:val="en-SG"/>
              </w:rPr>
            </w:pPr>
            <w:r>
              <w:rPr>
                <w:lang w:val="en-SG"/>
              </w:rPr>
              <w:t>+</w:t>
            </w:r>
            <w:r w:rsidR="006C7527" w:rsidRPr="006C7527">
              <w:rPr>
                <w:lang w:val="en-SG"/>
              </w:rPr>
              <w:t>5.8%</w:t>
            </w:r>
          </w:p>
        </w:tc>
      </w:tr>
      <w:tr w:rsidR="006C7527" w14:paraId="77AC1CA4" w14:textId="77777777" w:rsidTr="006C7527">
        <w:tc>
          <w:tcPr>
            <w:tcW w:w="850" w:type="dxa"/>
          </w:tcPr>
          <w:p w14:paraId="19B9F141" w14:textId="62786D01" w:rsidR="005C1202" w:rsidRDefault="005C1202" w:rsidP="005C1202">
            <w:r>
              <w:t>MAM3</w:t>
            </w:r>
          </w:p>
        </w:tc>
        <w:tc>
          <w:tcPr>
            <w:tcW w:w="1116" w:type="dxa"/>
          </w:tcPr>
          <w:p w14:paraId="0D68F8D9" w14:textId="7BE4D500" w:rsidR="005C1202" w:rsidRDefault="005C1202" w:rsidP="005C1202">
            <w:r>
              <w:t>ON</w:t>
            </w:r>
          </w:p>
        </w:tc>
        <w:tc>
          <w:tcPr>
            <w:tcW w:w="4184" w:type="dxa"/>
          </w:tcPr>
          <w:p w14:paraId="0F1F5315" w14:textId="36B016CE" w:rsidR="005C1202" w:rsidRDefault="005C1202" w:rsidP="000A4C6C">
            <w:r>
              <w:t>Diagnostic clean-sky radi</w:t>
            </w:r>
            <w:r w:rsidR="006C7527">
              <w:t>a</w:t>
            </w:r>
            <w:r>
              <w:t xml:space="preserve">tion call specified in </w:t>
            </w:r>
            <w:r w:rsidR="000A4C6C">
              <w:t>simulation</w:t>
            </w:r>
            <w:r w:rsidR="006C7527">
              <w:t xml:space="preserve"> </w:t>
            </w:r>
            <w:r>
              <w:t>namelist</w:t>
            </w:r>
          </w:p>
        </w:tc>
        <w:tc>
          <w:tcPr>
            <w:tcW w:w="2050" w:type="dxa"/>
          </w:tcPr>
          <w:p w14:paraId="689A98E5" w14:textId="27DE3390" w:rsidR="005C1202" w:rsidRPr="005C1202" w:rsidRDefault="005C1202" w:rsidP="006C7527">
            <w:pPr>
              <w:jc w:val="right"/>
              <w:rPr>
                <w:lang w:val="en-SG"/>
              </w:rPr>
            </w:pPr>
            <w:r w:rsidRPr="005C1202">
              <w:rPr>
                <w:lang w:val="en-SG"/>
              </w:rPr>
              <w:t>362.3±0.8</w:t>
            </w:r>
          </w:p>
          <w:p w14:paraId="3FC31396" w14:textId="77777777" w:rsidR="005C1202" w:rsidRDefault="005C1202" w:rsidP="006C7527">
            <w:pPr>
              <w:jc w:val="right"/>
            </w:pPr>
          </w:p>
        </w:tc>
        <w:tc>
          <w:tcPr>
            <w:tcW w:w="2051" w:type="dxa"/>
          </w:tcPr>
          <w:p w14:paraId="39D33BDB" w14:textId="3E77AEC3" w:rsidR="005C1202" w:rsidRPr="006C7527" w:rsidRDefault="00AE2E4C" w:rsidP="006C7527">
            <w:pPr>
              <w:jc w:val="right"/>
              <w:rPr>
                <w:lang w:val="en-SG"/>
              </w:rPr>
            </w:pPr>
            <w:r>
              <w:rPr>
                <w:lang w:val="en-SG"/>
              </w:rPr>
              <w:t>+</w:t>
            </w:r>
            <w:r w:rsidR="006C7527" w:rsidRPr="006C7527">
              <w:rPr>
                <w:lang w:val="en-SG"/>
              </w:rPr>
              <w:t>11.3%</w:t>
            </w:r>
          </w:p>
        </w:tc>
      </w:tr>
      <w:tr w:rsidR="006C7527" w14:paraId="790DD49E" w14:textId="77777777" w:rsidTr="006C7527">
        <w:tc>
          <w:tcPr>
            <w:tcW w:w="850" w:type="dxa"/>
          </w:tcPr>
          <w:p w14:paraId="20D3C8D9" w14:textId="1205C35E" w:rsidR="005C1202" w:rsidRDefault="005C1202" w:rsidP="005C1202">
            <w:r>
              <w:t>MAM7</w:t>
            </w:r>
          </w:p>
        </w:tc>
        <w:tc>
          <w:tcPr>
            <w:tcW w:w="1116" w:type="dxa"/>
          </w:tcPr>
          <w:p w14:paraId="77CCFDAD" w14:textId="33854FD3" w:rsidR="005C1202" w:rsidRDefault="005C1202" w:rsidP="005C1202">
            <w:r>
              <w:t>ON</w:t>
            </w:r>
          </w:p>
        </w:tc>
        <w:tc>
          <w:tcPr>
            <w:tcW w:w="4184" w:type="dxa"/>
          </w:tcPr>
          <w:p w14:paraId="0E2CD5AE" w14:textId="0B795058" w:rsidR="005C1202" w:rsidRDefault="005C1202" w:rsidP="005C1202">
            <w:r>
              <w:t>Diagnostic clean-sky radi</w:t>
            </w:r>
            <w:r w:rsidR="006C7527">
              <w:t>a</w:t>
            </w:r>
            <w:r>
              <w:t xml:space="preserve">tion call specified in </w:t>
            </w:r>
            <w:r w:rsidR="006C7527">
              <w:t xml:space="preserve">simulation </w:t>
            </w:r>
            <w:r>
              <w:t>namelist</w:t>
            </w:r>
          </w:p>
        </w:tc>
        <w:tc>
          <w:tcPr>
            <w:tcW w:w="2050" w:type="dxa"/>
          </w:tcPr>
          <w:p w14:paraId="6A03521C" w14:textId="3CCC0EB1" w:rsidR="006C7527" w:rsidRPr="006C7527" w:rsidRDefault="006C7527" w:rsidP="006C7527">
            <w:pPr>
              <w:jc w:val="right"/>
              <w:rPr>
                <w:lang w:val="en-SG"/>
              </w:rPr>
            </w:pPr>
            <w:r w:rsidRPr="006C7527">
              <w:rPr>
                <w:lang w:val="en-SG"/>
              </w:rPr>
              <w:t>472.2±1.0</w:t>
            </w:r>
          </w:p>
          <w:p w14:paraId="690E2330" w14:textId="77777777" w:rsidR="005C1202" w:rsidRDefault="005C1202" w:rsidP="006C7527">
            <w:pPr>
              <w:jc w:val="right"/>
            </w:pPr>
          </w:p>
        </w:tc>
        <w:tc>
          <w:tcPr>
            <w:tcW w:w="2051" w:type="dxa"/>
          </w:tcPr>
          <w:p w14:paraId="5E68E45E" w14:textId="471B8A65" w:rsidR="005C1202" w:rsidRPr="006C7527" w:rsidRDefault="00AE2E4C" w:rsidP="006C7527">
            <w:pPr>
              <w:jc w:val="right"/>
              <w:rPr>
                <w:lang w:val="en-SG"/>
              </w:rPr>
            </w:pPr>
            <w:r>
              <w:rPr>
                <w:lang w:val="en-SG"/>
              </w:rPr>
              <w:t>+</w:t>
            </w:r>
            <w:r w:rsidR="006C7527" w:rsidRPr="006C7527">
              <w:rPr>
                <w:lang w:val="en-SG"/>
              </w:rPr>
              <w:t>45.1%</w:t>
            </w:r>
          </w:p>
        </w:tc>
      </w:tr>
      <w:tr w:rsidR="006C7527" w14:paraId="57D85E3E" w14:textId="77777777" w:rsidTr="006C7527">
        <w:tc>
          <w:tcPr>
            <w:tcW w:w="850" w:type="dxa"/>
          </w:tcPr>
          <w:p w14:paraId="22A2B5E0" w14:textId="7F9CC756" w:rsidR="005C1202" w:rsidRDefault="005C1202" w:rsidP="005C1202">
            <w:r>
              <w:t>MARC</w:t>
            </w:r>
          </w:p>
        </w:tc>
        <w:tc>
          <w:tcPr>
            <w:tcW w:w="1116" w:type="dxa"/>
          </w:tcPr>
          <w:p w14:paraId="57280B3F" w14:textId="1B764660" w:rsidR="005C1202" w:rsidRDefault="005C1202" w:rsidP="005C1202">
            <w:r>
              <w:t>ON</w:t>
            </w:r>
          </w:p>
        </w:tc>
        <w:tc>
          <w:tcPr>
            <w:tcW w:w="4184" w:type="dxa"/>
          </w:tcPr>
          <w:p w14:paraId="3644448E" w14:textId="691057D1" w:rsidR="005C1202" w:rsidRDefault="005C1202" w:rsidP="00516000">
            <w:r>
              <w:t xml:space="preserve">Standard </w:t>
            </w:r>
            <w:r w:rsidR="00516000">
              <w:t>CAM5.3-MARC-ARG</w:t>
            </w:r>
          </w:p>
        </w:tc>
        <w:tc>
          <w:tcPr>
            <w:tcW w:w="2050" w:type="dxa"/>
          </w:tcPr>
          <w:p w14:paraId="7406DF2A" w14:textId="5352181A" w:rsidR="005C1202" w:rsidRPr="006C7527" w:rsidRDefault="006C7527" w:rsidP="006C7527">
            <w:pPr>
              <w:jc w:val="right"/>
              <w:rPr>
                <w:lang w:val="en-SG"/>
              </w:rPr>
            </w:pPr>
            <w:r w:rsidRPr="006C7527">
              <w:rPr>
                <w:lang w:val="en-SG"/>
              </w:rPr>
              <w:t>361.1±0.7</w:t>
            </w:r>
          </w:p>
        </w:tc>
        <w:tc>
          <w:tcPr>
            <w:tcW w:w="2051" w:type="dxa"/>
          </w:tcPr>
          <w:p w14:paraId="46AC3775" w14:textId="1394BB64" w:rsidR="005C1202" w:rsidRPr="006C7527" w:rsidRDefault="00AE2E4C" w:rsidP="006C7527">
            <w:pPr>
              <w:jc w:val="right"/>
              <w:rPr>
                <w:lang w:val="en-SG"/>
              </w:rPr>
            </w:pPr>
            <w:r>
              <w:rPr>
                <w:lang w:val="en-SG"/>
              </w:rPr>
              <w:t>+</w:t>
            </w:r>
            <w:r w:rsidR="006C7527" w:rsidRPr="006C7527">
              <w:rPr>
                <w:lang w:val="en-SG"/>
              </w:rPr>
              <w:t>10.9%</w:t>
            </w:r>
          </w:p>
        </w:tc>
      </w:tr>
    </w:tbl>
    <w:p w14:paraId="20E42B20" w14:textId="5545BE59" w:rsidR="003F2576" w:rsidRPr="003F2576" w:rsidRDefault="003F2576" w:rsidP="003F2576">
      <w:pPr>
        <w:pStyle w:val="Caption"/>
        <w:rPr>
          <w:lang w:val="en-US"/>
        </w:rPr>
      </w:pPr>
    </w:p>
    <w:p w14:paraId="10E5A050" w14:textId="59654C8C" w:rsidR="00DA18D6" w:rsidRDefault="005C101B" w:rsidP="003969E9">
      <w:pPr>
        <w:pStyle w:val="Heading1"/>
        <w:rPr>
          <w:lang w:val="en-SG"/>
        </w:rPr>
      </w:pPr>
      <w:r>
        <w:rPr>
          <w:lang w:val="en-SG"/>
        </w:rPr>
        <w:br w:type="column"/>
        <w:t>Figures</w:t>
      </w:r>
    </w:p>
    <w:p w14:paraId="123EE1DB" w14:textId="6FF3CCB7" w:rsidR="0091703C" w:rsidRDefault="0091703C" w:rsidP="003969E9">
      <w:pPr>
        <w:rPr>
          <w:lang w:val="en-SG"/>
        </w:rPr>
      </w:pPr>
      <w:r w:rsidRPr="0091703C">
        <w:rPr>
          <w:highlight w:val="yellow"/>
          <w:lang w:val="en-SG"/>
        </w:rPr>
        <w:t>[TO-DO: insert figures and write captions</w:t>
      </w:r>
      <w:r w:rsidR="003B19F9">
        <w:rPr>
          <w:highlight w:val="yellow"/>
          <w:lang w:val="en-SG"/>
        </w:rPr>
        <w:t xml:space="preserve">, to replace the </w:t>
      </w:r>
      <w:r w:rsidR="00E30DF6">
        <w:rPr>
          <w:highlight w:val="yellow"/>
          <w:lang w:val="en-SG"/>
        </w:rPr>
        <w:t xml:space="preserve">links and </w:t>
      </w:r>
      <w:r w:rsidR="003B19F9">
        <w:rPr>
          <w:highlight w:val="yellow"/>
          <w:lang w:val="en-SG"/>
        </w:rPr>
        <w:t>text below</w:t>
      </w:r>
      <w:r w:rsidRPr="0091703C">
        <w:rPr>
          <w:highlight w:val="yellow"/>
          <w:lang w:val="en-SG"/>
        </w:rPr>
        <w:t>.]</w:t>
      </w:r>
    </w:p>
    <w:p w14:paraId="1E368994" w14:textId="1FB8F13E" w:rsidR="003969E9" w:rsidRDefault="00BF2422" w:rsidP="003969E9">
      <w:pPr>
        <w:rPr>
          <w:lang w:val="en-SG"/>
        </w:rPr>
      </w:pPr>
      <w:r>
        <w:rPr>
          <w:lang w:val="en-SG"/>
        </w:rPr>
        <w:t>[</w:t>
      </w:r>
      <w:r w:rsidR="00CA0295">
        <w:rPr>
          <w:lang w:val="en-SG"/>
        </w:rPr>
        <w:t xml:space="preserve">Copies of the figures are available via </w:t>
      </w:r>
      <w:hyperlink r:id="rId12" w:history="1">
        <w:r w:rsidR="00CA0295" w:rsidRPr="00CA0295">
          <w:rPr>
            <w:rStyle w:val="Hyperlink"/>
            <w:lang w:val="en-SG"/>
          </w:rPr>
          <w:t>this link</w:t>
        </w:r>
      </w:hyperlink>
      <w:r w:rsidR="00CA0295">
        <w:rPr>
          <w:lang w:val="en-SG"/>
        </w:rPr>
        <w:t>.</w:t>
      </w:r>
    </w:p>
    <w:p w14:paraId="71EBB1CD" w14:textId="63950368" w:rsidR="00CA0295" w:rsidRDefault="00CA0295" w:rsidP="003969E9">
      <w:pPr>
        <w:rPr>
          <w:lang w:val="en-SG"/>
        </w:rPr>
      </w:pPr>
      <w:r>
        <w:rPr>
          <w:lang w:val="en-SG"/>
        </w:rPr>
        <w:t xml:space="preserve">The figures were produced using </w:t>
      </w:r>
      <w:hyperlink r:id="rId13" w:history="1">
        <w:r w:rsidRPr="00CA0295">
          <w:rPr>
            <w:rStyle w:val="Hyperlink"/>
            <w:lang w:val="en-SG"/>
          </w:rPr>
          <w:t>figures_draft_2017b.ipynb</w:t>
        </w:r>
      </w:hyperlink>
      <w:r>
        <w:rPr>
          <w:lang w:val="en-SG"/>
        </w:rPr>
        <w:t>.</w:t>
      </w:r>
    </w:p>
    <w:p w14:paraId="5A69175B" w14:textId="17E1C715" w:rsidR="00CA0295" w:rsidRDefault="00CA0295" w:rsidP="003969E9">
      <w:pPr>
        <w:rPr>
          <w:lang w:val="en-SG"/>
        </w:rPr>
      </w:pPr>
      <w:r>
        <w:rPr>
          <w:lang w:val="en-SG"/>
        </w:rPr>
        <w:t>For the zonal means, standard errors have been calcula</w:t>
      </w:r>
      <w:r w:rsidR="00B34463">
        <w:rPr>
          <w:lang w:val="en-SG"/>
        </w:rPr>
        <w:t>ted using the annual zonal mean for each year</w:t>
      </w:r>
      <w:r>
        <w:rPr>
          <w:lang w:val="en-SG"/>
        </w:rPr>
        <w:t xml:space="preserve"> and are indicated by shading.  Often these standard errors are smaller than the width of the plotted lines, so the shading is not visible.</w:t>
      </w:r>
    </w:p>
    <w:p w14:paraId="11D782F2" w14:textId="3649AE2D" w:rsidR="00CA0295" w:rsidRDefault="00B34463" w:rsidP="003969E9">
      <w:pPr>
        <w:rPr>
          <w:lang w:val="en-SG"/>
        </w:rPr>
      </w:pPr>
      <w:r>
        <w:rPr>
          <w:lang w:val="en-SG"/>
        </w:rPr>
        <w:t>For the all maps, the area-weighted global mean and associated standard error, calculated using the annual global mean for each year, is shown below each map.</w:t>
      </w:r>
    </w:p>
    <w:p w14:paraId="4B9F388F" w14:textId="6CC333F2" w:rsidR="00B34463" w:rsidRDefault="00B34463" w:rsidP="003969E9">
      <w:pPr>
        <w:rPr>
          <w:lang w:val="en-SG"/>
        </w:rPr>
      </w:pPr>
      <w:r>
        <w:rPr>
          <w:lang w:val="en-SG"/>
        </w:rPr>
        <w:t>For the maps showing year-2000 results, white indicates values of zero unless otherwise specified (by a “±” value in the center of the colorbar).</w:t>
      </w:r>
    </w:p>
    <w:p w14:paraId="66B09827" w14:textId="7A2A8AC7" w:rsidR="00CA0295" w:rsidRPr="003969E9" w:rsidRDefault="00CA0295" w:rsidP="003969E9">
      <w:pPr>
        <w:rPr>
          <w:lang w:val="en-SG"/>
        </w:rPr>
      </w:pPr>
      <w:r>
        <w:rPr>
          <w:lang w:val="en-SG"/>
        </w:rPr>
        <w:t xml:space="preserve">For the maps showing 2000-1850 differences, </w:t>
      </w:r>
      <w:r w:rsidR="00B34463">
        <w:rPr>
          <w:lang w:val="en-SG"/>
        </w:rPr>
        <w:t xml:space="preserve">white indicates differences with a magnitude less </w:t>
      </w:r>
      <w:r w:rsidR="00AA1EA9">
        <w:rPr>
          <w:lang w:val="en-SG"/>
        </w:rPr>
        <w:t xml:space="preserve">than </w:t>
      </w:r>
      <w:r w:rsidR="00B34463">
        <w:rPr>
          <w:lang w:val="en-SG"/>
        </w:rPr>
        <w:t>the value indicated in the center of the colorbar. S</w:t>
      </w:r>
      <w:r>
        <w:rPr>
          <w:lang w:val="en-SG"/>
        </w:rPr>
        <w:t xml:space="preserve">tippling indicates locations where (i) the magnitude of the difference is greater than the value indicated in the center of the colorbar </w:t>
      </w:r>
      <w:r w:rsidR="00B34463">
        <w:rPr>
          <w:lang w:val="en-SG"/>
        </w:rPr>
        <w:t xml:space="preserve">and (ii) the difference is statistically significant at a significance level of 0.05 after controlling the false discovery rate </w:t>
      </w:r>
      <w:r w:rsidR="00AA1EA9">
        <w:rPr>
          <w:lang w:val="en-SG"/>
        </w:rPr>
        <w:fldChar w:fldCharType="begin" w:fldLock="1"/>
      </w:r>
      <w:r w:rsidR="00AA1EA9">
        <w:rPr>
          <w:lang w:val="en-SG"/>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 R. Statist. Soc. B", "id" : "ITEM-1", "issue" : "1", "issued" : { "date-parts" : [ [ "1995" ] ] }, "page" : "289-300", "title" : "Controlling the False Discovery Rate: A Practical and Powerful Approach to Multiple Testing", "type" : "article-journal", "volume" : "57" }, "uris" : [ "http://www.mendeley.com/documents/?uuid=f5542921-545e-4579-bbe5-8bfdf3597149" ] }, { "id" : "ITEM-2", "itemData" : { "DOI" : "10.1175/BAMS-D-15-00267.1", "ISSN" : "0003-0007", "author" : [ { "dropping-particle" : "", "family" : "Wilks", "given" : "D.S.", "non-dropping-particle" : "", "parse-names" : false, "suffix" : "" } ], "container-title" : "Bulletin of the American Meteorological Society", "id" : "ITEM-2", "issued" : { "date-parts" : [ [ "2016", "3", "9" ] ] }, "title" : "\u201cThe stippling shows statistically significant gridpoints\u201d: How Research Results are Routinely Overstated and Over-interpreted, and What to Do About It", "type" : "article-journal" }, "uris" : [ "http://www.mendeley.com/documents/?uuid=d12be3c8-23d0-41a4-b1ae-4653bf094bdf" ] } ], "mendeley" : { "formattedCitation" : "(Benjamini and Hochberg, 1995; Wilks, 2016)", "plainTextFormattedCitation" : "(Benjamini and Hochberg, 1995; Wilks, 2016)", "previouslyFormattedCitation" : "(Benjamini and Hochberg, 1995; Wilks, 2016)" }, "properties" : { "noteIndex" : 10 }, "schema" : "https://github.com/citation-style-language/schema/raw/master/csl-citation.json" }</w:instrText>
      </w:r>
      <w:r w:rsidR="00AA1EA9">
        <w:rPr>
          <w:lang w:val="en-SG"/>
        </w:rPr>
        <w:fldChar w:fldCharType="separate"/>
      </w:r>
      <w:r w:rsidR="00AA1EA9" w:rsidRPr="00AA1EA9">
        <w:rPr>
          <w:noProof/>
          <w:lang w:val="en-SG"/>
        </w:rPr>
        <w:t>(Benjamini and Hochberg, 1995; Wilks, 2016)</w:t>
      </w:r>
      <w:r w:rsidR="00AA1EA9">
        <w:rPr>
          <w:lang w:val="en-SG"/>
        </w:rPr>
        <w:fldChar w:fldCharType="end"/>
      </w:r>
      <w:r w:rsidR="00AA1EA9">
        <w:rPr>
          <w:lang w:val="en-SG"/>
        </w:rPr>
        <w:t xml:space="preserve">.  The two-tailed </w:t>
      </w:r>
      <w:r w:rsidR="00AA1EA9" w:rsidRPr="00AA1EA9">
        <w:rPr>
          <w:i/>
          <w:lang w:val="en-SG"/>
        </w:rPr>
        <w:t>p</w:t>
      </w:r>
      <w:r w:rsidR="00AA1EA9">
        <w:rPr>
          <w:lang w:val="en-SG"/>
        </w:rPr>
        <w:t xml:space="preserve"> values are generated by Welch’s unequal variances </w:t>
      </w:r>
      <w:r w:rsidR="00AA1EA9" w:rsidRPr="00AA1EA9">
        <w:rPr>
          <w:i/>
          <w:lang w:val="en-SG"/>
        </w:rPr>
        <w:t>t</w:t>
      </w:r>
      <w:r w:rsidR="00AA1EA9">
        <w:rPr>
          <w:lang w:val="en-SG"/>
        </w:rPr>
        <w:t xml:space="preserve">-test, using annual mean data as the input.  The approximate </w:t>
      </w:r>
      <w:r w:rsidR="00AA1EA9" w:rsidRPr="00AA1EA9">
        <w:rPr>
          <w:i/>
          <w:lang w:val="en-SG"/>
        </w:rPr>
        <w:t>p</w:t>
      </w:r>
      <w:r w:rsidR="00AA1EA9">
        <w:rPr>
          <w:lang w:val="en-SG"/>
        </w:rPr>
        <w:t xml:space="preserve"> value threshold, </w:t>
      </w:r>
      <m:oMath>
        <m:sSub>
          <m:sSubPr>
            <m:ctrlPr>
              <w:rPr>
                <w:rFonts w:ascii="Cambria Math" w:hAnsi="Cambria Math"/>
                <w:i/>
                <w:lang w:val="en-SG"/>
              </w:rPr>
            </m:ctrlPr>
          </m:sSubPr>
          <m:e>
            <m:r>
              <w:rPr>
                <w:rFonts w:ascii="Cambria Math" w:hAnsi="Cambria Math"/>
                <w:lang w:val="en-SG"/>
              </w:rPr>
              <m:t>p</m:t>
            </m:r>
          </m:e>
          <m:sub>
            <m:r>
              <w:rPr>
                <w:rFonts w:ascii="Cambria Math" w:hAnsi="Cambria Math"/>
                <w:lang w:val="en-SG"/>
              </w:rPr>
              <m:t>fdr</m:t>
            </m:r>
          </m:sub>
        </m:sSub>
      </m:oMath>
      <w:r w:rsidR="00AA1EA9">
        <w:rPr>
          <w:lang w:val="en-SG"/>
        </w:rPr>
        <w:t>, which takes the false discovery rate into account, is written underneath each map.</w:t>
      </w:r>
      <w:r w:rsidR="00BF2422">
        <w:rPr>
          <w:lang w:val="en-SG"/>
        </w:rPr>
        <w:t>]</w:t>
      </w:r>
    </w:p>
    <w:sectPr w:rsidR="00CA0295" w:rsidRPr="003969E9" w:rsidSect="0091791F">
      <w:headerReference w:type="even" r:id="rId14"/>
      <w:headerReference w:type="default" r:id="rId15"/>
      <w:footerReference w:type="default" r:id="rId16"/>
      <w:headerReference w:type="first" r:id="rId17"/>
      <w:pgSz w:w="11907" w:h="13608"/>
      <w:pgMar w:top="567" w:right="936" w:bottom="1338" w:left="936" w:header="0" w:footer="737" w:gutter="0"/>
      <w:lnNumType w:countBy="5" w:distance="227"/>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enjamin Grandey" w:date="2017-11-10T16:01:00Z" w:initials="BG">
    <w:p w14:paraId="67185652" w14:textId="69D0E489" w:rsidR="00105136" w:rsidRDefault="00105136">
      <w:pPr>
        <w:pStyle w:val="CommentText"/>
      </w:pPr>
      <w:r>
        <w:rPr>
          <w:rStyle w:val="CommentReference"/>
        </w:rPr>
        <w:annotationRef/>
      </w:r>
      <w:r>
        <w:t>Update symbols</w:t>
      </w:r>
    </w:p>
  </w:comment>
  <w:comment w:id="1" w:author="Benjamin Grandey" w:date="2017-11-10T16:01:00Z" w:initials="BG">
    <w:p w14:paraId="4198665D" w14:textId="11D072B9" w:rsidR="00105136" w:rsidRDefault="00105136">
      <w:pPr>
        <w:pStyle w:val="CommentText"/>
      </w:pPr>
      <w:r>
        <w:rPr>
          <w:rStyle w:val="CommentReference"/>
        </w:rPr>
        <w:annotationRef/>
      </w:r>
      <w:r>
        <w:t>Update symbolds</w:t>
      </w:r>
    </w:p>
  </w:comment>
  <w:comment w:id="2" w:author="Benjamin Grandey" w:date="2017-11-10T16:00:00Z" w:initials="BG">
    <w:p w14:paraId="014D38EF" w14:textId="3BDFC2F2" w:rsidR="00105136" w:rsidRDefault="00105136">
      <w:pPr>
        <w:pStyle w:val="CommentText"/>
      </w:pPr>
      <w:r>
        <w:rPr>
          <w:rStyle w:val="CommentReference"/>
        </w:rPr>
        <w:annotationRef/>
      </w:r>
      <w:r>
        <w:t>Update symbols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AA9EC1" w14:textId="77777777" w:rsidR="00105136" w:rsidRDefault="00105136" w:rsidP="006D0C96">
      <w:pPr>
        <w:spacing w:line="240" w:lineRule="auto"/>
      </w:pPr>
      <w:r>
        <w:separator/>
      </w:r>
    </w:p>
  </w:endnote>
  <w:endnote w:type="continuationSeparator" w:id="0">
    <w:p w14:paraId="38B4A0D0" w14:textId="77777777" w:rsidR="00105136" w:rsidRDefault="00105136" w:rsidP="006D0C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Book Antiqua">
    <w:panose1 w:val="020406020503050303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宋体">
    <w:charset w:val="50"/>
    <w:family w:val="auto"/>
    <w:pitch w:val="variable"/>
    <w:sig w:usb0="00000001" w:usb1="080E0000" w:usb2="00000010" w:usb3="00000000" w:csb0="0004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sdt>
    <w:sdtPr>
      <w:id w:val="-2067788171"/>
      <w:docPartObj>
        <w:docPartGallery w:val="Page Numbers (Bottom of Page)"/>
        <w:docPartUnique/>
      </w:docPartObj>
    </w:sdtPr>
    <w:sdtEndPr>
      <w:rPr>
        <w:noProof/>
      </w:rPr>
    </w:sdtEndPr>
    <w:sdtContent>
      <w:p w14:paraId="4142C3AE" w14:textId="77777777" w:rsidR="00105136" w:rsidRDefault="00105136">
        <w:pPr>
          <w:pStyle w:val="Footer"/>
          <w:jc w:val="center"/>
        </w:pPr>
        <w:r>
          <w:fldChar w:fldCharType="begin"/>
        </w:r>
        <w:r>
          <w:instrText xml:space="preserve"> PAGE   \* MERGEFORMAT </w:instrText>
        </w:r>
        <w:r>
          <w:fldChar w:fldCharType="separate"/>
        </w:r>
        <w:r w:rsidR="00386A37">
          <w:rPr>
            <w:noProof/>
          </w:rPr>
          <w:t>9</w:t>
        </w:r>
        <w:r>
          <w:rPr>
            <w:noProof/>
          </w:rPr>
          <w:fldChar w:fldCharType="end"/>
        </w:r>
      </w:p>
    </w:sdtContent>
  </w:sdt>
  <w:p w14:paraId="3959B49E" w14:textId="77777777" w:rsidR="00105136" w:rsidRDefault="0010513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7AA445" w14:textId="77777777" w:rsidR="00105136" w:rsidRDefault="00105136" w:rsidP="006D0C96">
      <w:pPr>
        <w:spacing w:line="240" w:lineRule="auto"/>
      </w:pPr>
      <w:r>
        <w:separator/>
      </w:r>
    </w:p>
  </w:footnote>
  <w:footnote w:type="continuationSeparator" w:id="0">
    <w:p w14:paraId="6CB0433A" w14:textId="77777777" w:rsidR="00105136" w:rsidRDefault="00105136" w:rsidP="006D0C96">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814E274" w14:textId="764FC97E" w:rsidR="00105136" w:rsidRDefault="00105136">
    <w:pPr>
      <w:pStyle w:val="Header"/>
    </w:pPr>
    <w:r>
      <w:rPr>
        <w:noProof/>
        <w:lang w:val="en-US" w:eastAsia="en-US"/>
      </w:rPr>
      <w:pict w14:anchorId="5AE09F65">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left:0;text-align:left;margin-left:0;margin-top:0;width:643.1pt;height:64.3pt;rotation:315;z-index:-251655168;mso-wrap-edited:f;mso-position-horizontal:center;mso-position-horizontal-relative:margin;mso-position-vertical:center;mso-position-vertical-relative:margin" wrapcoords="21473 3767 19205 3767 19054 4018 19079 5274 19230 9795 18525 5274 18197 3516 18121 4520 17945 8288 16861 4018 16382 3516 16055 3767 16029 4018 16206 8037 15702 5274 15273 3516 14442 4018 14416 4520 14618 9293 13912 5274 13534 3265 10056 3516 9880 4018 9880 5023 10056 9293 9224 4018 9023 2762 8922 3516 8569 3767 8519 4269 8720 7534 8241 4520 7888 2762 7762 3516 7208 3767 6905 2762 6754 4772 6553 8539 5822 4018 5595 2762 5343 4018 5570 10046 5015 5023 4511 2260 3982 5525 3629 3516 3326 2762 3200 3516 3024 3516 2772 4018 2696 4520 2066 3516 1764 3767 1739 4269 1915 7786 1436 5274 982 3516 25 4018 25 4520 201 7786 201 13060 25 16325 151 17330 1310 17330 1285 15572 1134 11302 2016 17330 2091 17581 2117 15069 2948 17581 3402 17330 3730 14316 3528 12055 4511 19088 4637 17832 5015 16074 5141 16827 5696 17832 7964 17330 7989 17079 7989 11553 8645 17581 10989 17330 11064 16576 11165 14567 11392 16576 11896 18586 12022 17330 12198 17330 12022 11804 12627 17581 13711 17330 13862 15572 13837 13813 14114 15320 14719 18837 14920 17581 15450 17330 15777 15069 16029 17330 16458 18586 16634 17581 17920 17330 17945 16827 17894 13562 18172 16074 18751 18586 18903 17581 19734 17330 19709 17079 19533 12809 19684 13060 19986 12558 20541 16827 20969 19088 21247 17330 21221 15823 21070 11051 21070 5274 21499 7283 21574 7032 21574 4772 21473 3767" fillcolor="silver" stroked="f">
          <v:textpath style="font-family:&quot;Times New Roman&quot;;font-size:1pt" string="INCOMPLETE 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2159C89" w14:textId="37AFA094" w:rsidR="00105136" w:rsidRDefault="00105136">
    <w:pPr>
      <w:pStyle w:val="Header"/>
    </w:pPr>
    <w:r>
      <w:rPr>
        <w:noProof/>
        <w:lang w:val="en-US" w:eastAsia="en-US"/>
      </w:rPr>
      <w:pict w14:anchorId="72FEE54D">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left:0;text-align:left;margin-left:0;margin-top:0;width:643.1pt;height:64.3pt;rotation:315;z-index:-251657216;mso-wrap-edited:f;mso-position-horizontal:center;mso-position-horizontal-relative:margin;mso-position-vertical:center;mso-position-vertical-relative:margin" wrapcoords="21473 3767 19205 3767 19054 4018 19079 5274 19230 9795 18525 5274 18197 3516 18121 4520 17945 8288 16861 4018 16382 3516 16055 3767 16029 4018 16206 8037 15702 5274 15273 3516 14442 4018 14416 4520 14618 9293 13912 5274 13534 3265 10056 3516 9880 4018 9880 5023 10056 9293 9224 4018 9023 2762 8922 3516 8569 3767 8519 4269 8720 7534 8241 4520 7888 2762 7762 3516 7208 3767 6905 2762 6754 4772 6553 8539 5822 4018 5595 2762 5343 4018 5570 10046 5015 5023 4511 2260 3982 5525 3629 3516 3326 2762 3200 3516 3024 3516 2772 4018 2696 4520 2066 3516 1764 3767 1739 4269 1915 7786 1436 5274 982 3516 25 4018 25 4520 201 7786 201 13060 25 16325 151 17330 1310 17330 1285 15572 1134 11302 2016 17330 2091 17581 2117 15069 2948 17581 3402 17330 3730 14316 3528 12055 4511 19088 4637 17832 5015 16074 5141 16827 5696 17832 7964 17330 7989 17079 7989 11553 8645 17581 10989 17330 11064 16576 11165 14567 11392 16576 11896 18586 12022 17330 12198 17330 12022 11804 12627 17581 13711 17330 13862 15572 13837 13813 14114 15320 14719 18837 14920 17581 15450 17330 15777 15069 16029 17330 16458 18586 16634 17581 17920 17330 17945 16827 17894 13562 18172 16074 18751 18586 18903 17581 19734 17330 19709 17079 19533 12809 19684 13060 19986 12558 20541 16827 20969 19088 21247 17330 21221 15823 21070 11051 21070 5274 21499 7283 21574 7032 21574 4772 21473 3767" fillcolor="silver" stroked="f">
          <v:textpath style="font-family:&quot;Times New Roman&quot;;font-size:1pt" string="INCOMPLETE DRAFT"/>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3F6BDD7" w14:textId="20743680" w:rsidR="00105136" w:rsidRDefault="00105136">
    <w:pPr>
      <w:pStyle w:val="Header"/>
    </w:pPr>
    <w:r>
      <w:rPr>
        <w:noProof/>
        <w:lang w:val="en-US" w:eastAsia="en-US"/>
      </w:rPr>
      <w:pict w14:anchorId="080E1CD1">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left:0;text-align:left;margin-left:0;margin-top:0;width:643.1pt;height:64.3pt;rotation:315;z-index:-251653120;mso-wrap-edited:f;mso-position-horizontal:center;mso-position-horizontal-relative:margin;mso-position-vertical:center;mso-position-vertical-relative:margin" wrapcoords="21473 3767 19205 3767 19054 4018 19079 5274 19230 9795 18525 5274 18197 3516 18121 4520 17945 8288 16861 4018 16382 3516 16055 3767 16029 4018 16206 8037 15702 5274 15273 3516 14442 4018 14416 4520 14618 9293 13912 5274 13534 3265 10056 3516 9880 4018 9880 5023 10056 9293 9224 4018 9023 2762 8922 3516 8569 3767 8519 4269 8720 7534 8241 4520 7888 2762 7762 3516 7208 3767 6905 2762 6754 4772 6553 8539 5822 4018 5595 2762 5343 4018 5570 10046 5015 5023 4511 2260 3982 5525 3629 3516 3326 2762 3200 3516 3024 3516 2772 4018 2696 4520 2066 3516 1764 3767 1739 4269 1915 7786 1436 5274 982 3516 25 4018 25 4520 201 7786 201 13060 25 16325 151 17330 1310 17330 1285 15572 1134 11302 2016 17330 2091 17581 2117 15069 2948 17581 3402 17330 3730 14316 3528 12055 4511 19088 4637 17832 5015 16074 5141 16827 5696 17832 7964 17330 7989 17079 7989 11553 8645 17581 10989 17330 11064 16576 11165 14567 11392 16576 11896 18586 12022 17330 12198 17330 12022 11804 12627 17581 13711 17330 13862 15572 13837 13813 14114 15320 14719 18837 14920 17581 15450 17330 15777 15069 16029 17330 16458 18586 16634 17581 17920 17330 17945 16827 17894 13562 18172 16074 18751 18586 18903 17581 19734 17330 19709 17079 19533 12809 19684 13060 19986 12558 20541 16827 20969 19088 21247 17330 21221 15823 21070 11051 21070 5274 21499 7283 21574 7032 21574 4772 21473 3767" fillcolor="silver" stroked="f">
          <v:textpath style="font-family:&quot;Times New Roman&quot;;font-size:1pt" string="INCOMPLETE 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94403"/>
    <w:multiLevelType w:val="hybridMultilevel"/>
    <w:tmpl w:val="E6ECA0A2"/>
    <w:lvl w:ilvl="0" w:tplc="35A460C0">
      <w:start w:val="1"/>
      <w:numFmt w:val="decimal"/>
      <w:lvlText w:val="%1."/>
      <w:lvlJc w:val="left"/>
      <w:pPr>
        <w:ind w:left="720" w:hanging="360"/>
      </w:pPr>
      <w:rPr>
        <w:rFonts w:ascii="Times New Roman" w:hAnsi="Times New Roman" w:hint="default"/>
        <w:b w:val="0"/>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37532A7"/>
    <w:multiLevelType w:val="multilevel"/>
    <w:tmpl w:val="C74AD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621EB8"/>
    <w:multiLevelType w:val="hybridMultilevel"/>
    <w:tmpl w:val="B3626938"/>
    <w:lvl w:ilvl="0" w:tplc="F29A847E">
      <w:start w:val="1"/>
      <w:numFmt w:val="bullet"/>
      <w:pStyle w:val="Bullets"/>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9730869"/>
    <w:multiLevelType w:val="hybridMultilevel"/>
    <w:tmpl w:val="D83E4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activeWritingStyle w:appName="MSWord" w:lang="en-US" w:vendorID="64" w:dllVersion="131078" w:nlCheck="1" w:checkStyle="1"/>
  <w:activeWritingStyle w:appName="MSWord" w:lang="en-GB" w:vendorID="64" w:dllVersion="131078" w:nlCheck="1" w:checkStyle="1"/>
  <w:attachedTemplate r:id="rId1"/>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213"/>
    <w:rsid w:val="00030F8D"/>
    <w:rsid w:val="00032A55"/>
    <w:rsid w:val="000333E5"/>
    <w:rsid w:val="0005690A"/>
    <w:rsid w:val="000573E0"/>
    <w:rsid w:val="00060A94"/>
    <w:rsid w:val="00061AB1"/>
    <w:rsid w:val="0006782A"/>
    <w:rsid w:val="00075591"/>
    <w:rsid w:val="00075F28"/>
    <w:rsid w:val="00077A06"/>
    <w:rsid w:val="00091DE4"/>
    <w:rsid w:val="000A1B66"/>
    <w:rsid w:val="000A4C6C"/>
    <w:rsid w:val="000A62A3"/>
    <w:rsid w:val="000B76A6"/>
    <w:rsid w:val="000B77FD"/>
    <w:rsid w:val="000C1531"/>
    <w:rsid w:val="000C3A9F"/>
    <w:rsid w:val="00105136"/>
    <w:rsid w:val="0011203B"/>
    <w:rsid w:val="00112937"/>
    <w:rsid w:val="001229F3"/>
    <w:rsid w:val="00123A3B"/>
    <w:rsid w:val="00131411"/>
    <w:rsid w:val="0013710F"/>
    <w:rsid w:val="00164472"/>
    <w:rsid w:val="00165133"/>
    <w:rsid w:val="00166DB1"/>
    <w:rsid w:val="00185A8A"/>
    <w:rsid w:val="001C023E"/>
    <w:rsid w:val="001C0A11"/>
    <w:rsid w:val="001C14FE"/>
    <w:rsid w:val="001C4A59"/>
    <w:rsid w:val="001C5EB9"/>
    <w:rsid w:val="001D5131"/>
    <w:rsid w:val="001F50FF"/>
    <w:rsid w:val="00202A07"/>
    <w:rsid w:val="00203F92"/>
    <w:rsid w:val="0022508A"/>
    <w:rsid w:val="0023639D"/>
    <w:rsid w:val="002447C0"/>
    <w:rsid w:val="00247A91"/>
    <w:rsid w:val="00250E10"/>
    <w:rsid w:val="002541FC"/>
    <w:rsid w:val="00255BFB"/>
    <w:rsid w:val="002624BF"/>
    <w:rsid w:val="00262D26"/>
    <w:rsid w:val="00266DA4"/>
    <w:rsid w:val="00282DC5"/>
    <w:rsid w:val="002A11A2"/>
    <w:rsid w:val="002A2FB3"/>
    <w:rsid w:val="002B6BFE"/>
    <w:rsid w:val="002C14C6"/>
    <w:rsid w:val="002C5D1B"/>
    <w:rsid w:val="002D6246"/>
    <w:rsid w:val="002E1D99"/>
    <w:rsid w:val="00302B19"/>
    <w:rsid w:val="003118C8"/>
    <w:rsid w:val="00323039"/>
    <w:rsid w:val="003233B0"/>
    <w:rsid w:val="00323971"/>
    <w:rsid w:val="003255B9"/>
    <w:rsid w:val="00327746"/>
    <w:rsid w:val="003312C1"/>
    <w:rsid w:val="00353055"/>
    <w:rsid w:val="00357010"/>
    <w:rsid w:val="00362BF5"/>
    <w:rsid w:val="0036796B"/>
    <w:rsid w:val="00381802"/>
    <w:rsid w:val="0038589A"/>
    <w:rsid w:val="00386A37"/>
    <w:rsid w:val="003969E9"/>
    <w:rsid w:val="003A4FB4"/>
    <w:rsid w:val="003B19F9"/>
    <w:rsid w:val="003B4A1A"/>
    <w:rsid w:val="003C4CB5"/>
    <w:rsid w:val="003D5288"/>
    <w:rsid w:val="003F2576"/>
    <w:rsid w:val="003F4D16"/>
    <w:rsid w:val="00406C92"/>
    <w:rsid w:val="00412844"/>
    <w:rsid w:val="004414F8"/>
    <w:rsid w:val="00450DB9"/>
    <w:rsid w:val="00451B14"/>
    <w:rsid w:val="00452CA3"/>
    <w:rsid w:val="00455FC1"/>
    <w:rsid w:val="00463568"/>
    <w:rsid w:val="00467C48"/>
    <w:rsid w:val="00473319"/>
    <w:rsid w:val="00482B18"/>
    <w:rsid w:val="004A2411"/>
    <w:rsid w:val="004A2520"/>
    <w:rsid w:val="004B5225"/>
    <w:rsid w:val="004C2562"/>
    <w:rsid w:val="004C5F0B"/>
    <w:rsid w:val="004D0F1A"/>
    <w:rsid w:val="004D1BD1"/>
    <w:rsid w:val="0050342D"/>
    <w:rsid w:val="005048F7"/>
    <w:rsid w:val="00507202"/>
    <w:rsid w:val="00510AFE"/>
    <w:rsid w:val="00511874"/>
    <w:rsid w:val="00516000"/>
    <w:rsid w:val="00536E42"/>
    <w:rsid w:val="005443B9"/>
    <w:rsid w:val="0055217B"/>
    <w:rsid w:val="00564213"/>
    <w:rsid w:val="00587713"/>
    <w:rsid w:val="005957D8"/>
    <w:rsid w:val="005A4F32"/>
    <w:rsid w:val="005A65E2"/>
    <w:rsid w:val="005C101B"/>
    <w:rsid w:val="005C1202"/>
    <w:rsid w:val="005C5095"/>
    <w:rsid w:val="005E3481"/>
    <w:rsid w:val="005E4E5A"/>
    <w:rsid w:val="00621FB3"/>
    <w:rsid w:val="0062203D"/>
    <w:rsid w:val="00631ECB"/>
    <w:rsid w:val="006326D7"/>
    <w:rsid w:val="00650313"/>
    <w:rsid w:val="0066122B"/>
    <w:rsid w:val="00670F05"/>
    <w:rsid w:val="0068346F"/>
    <w:rsid w:val="00683C38"/>
    <w:rsid w:val="006A0BB8"/>
    <w:rsid w:val="006A41B0"/>
    <w:rsid w:val="006A4996"/>
    <w:rsid w:val="006A4B7A"/>
    <w:rsid w:val="006A58C7"/>
    <w:rsid w:val="006C7527"/>
    <w:rsid w:val="006D0C96"/>
    <w:rsid w:val="006D396E"/>
    <w:rsid w:val="006E1FB7"/>
    <w:rsid w:val="006E5CF3"/>
    <w:rsid w:val="0070537F"/>
    <w:rsid w:val="007226EE"/>
    <w:rsid w:val="007502D1"/>
    <w:rsid w:val="00751A44"/>
    <w:rsid w:val="00754D78"/>
    <w:rsid w:val="0077093E"/>
    <w:rsid w:val="0077113E"/>
    <w:rsid w:val="00772A79"/>
    <w:rsid w:val="0079606B"/>
    <w:rsid w:val="00796A7F"/>
    <w:rsid w:val="007976B5"/>
    <w:rsid w:val="00797EBF"/>
    <w:rsid w:val="007B5C5C"/>
    <w:rsid w:val="007C18DB"/>
    <w:rsid w:val="007D3CB8"/>
    <w:rsid w:val="007D7535"/>
    <w:rsid w:val="00802026"/>
    <w:rsid w:val="008340A2"/>
    <w:rsid w:val="008438AE"/>
    <w:rsid w:val="00855006"/>
    <w:rsid w:val="00865280"/>
    <w:rsid w:val="00874F77"/>
    <w:rsid w:val="008B282B"/>
    <w:rsid w:val="008B4260"/>
    <w:rsid w:val="008B719F"/>
    <w:rsid w:val="008C14BD"/>
    <w:rsid w:val="008C79A9"/>
    <w:rsid w:val="008D49B5"/>
    <w:rsid w:val="008D6D7F"/>
    <w:rsid w:val="008E213F"/>
    <w:rsid w:val="008E3110"/>
    <w:rsid w:val="008E60AA"/>
    <w:rsid w:val="008E7364"/>
    <w:rsid w:val="008F7411"/>
    <w:rsid w:val="00900B91"/>
    <w:rsid w:val="00904324"/>
    <w:rsid w:val="00905793"/>
    <w:rsid w:val="00905F88"/>
    <w:rsid w:val="009150E4"/>
    <w:rsid w:val="0091703C"/>
    <w:rsid w:val="0091791F"/>
    <w:rsid w:val="009213C3"/>
    <w:rsid w:val="009250F5"/>
    <w:rsid w:val="00926B24"/>
    <w:rsid w:val="00932F15"/>
    <w:rsid w:val="00941224"/>
    <w:rsid w:val="00943440"/>
    <w:rsid w:val="009865C4"/>
    <w:rsid w:val="00994DC2"/>
    <w:rsid w:val="00995A7D"/>
    <w:rsid w:val="0099694B"/>
    <w:rsid w:val="009B067E"/>
    <w:rsid w:val="009B50F9"/>
    <w:rsid w:val="009C07BA"/>
    <w:rsid w:val="009C70B2"/>
    <w:rsid w:val="009D1AB7"/>
    <w:rsid w:val="009D38E2"/>
    <w:rsid w:val="009E390C"/>
    <w:rsid w:val="009F2C0A"/>
    <w:rsid w:val="009F5272"/>
    <w:rsid w:val="009F597E"/>
    <w:rsid w:val="00A0185A"/>
    <w:rsid w:val="00A03638"/>
    <w:rsid w:val="00A06336"/>
    <w:rsid w:val="00A53C88"/>
    <w:rsid w:val="00A80A0C"/>
    <w:rsid w:val="00A92E77"/>
    <w:rsid w:val="00A9363E"/>
    <w:rsid w:val="00A93A6A"/>
    <w:rsid w:val="00AA1EA9"/>
    <w:rsid w:val="00AA2145"/>
    <w:rsid w:val="00AC35AD"/>
    <w:rsid w:val="00AD1B2C"/>
    <w:rsid w:val="00AD1E62"/>
    <w:rsid w:val="00AD3B41"/>
    <w:rsid w:val="00AE2E4C"/>
    <w:rsid w:val="00AE390F"/>
    <w:rsid w:val="00AE4157"/>
    <w:rsid w:val="00AE6D82"/>
    <w:rsid w:val="00AE7AA5"/>
    <w:rsid w:val="00AF248A"/>
    <w:rsid w:val="00B01F4A"/>
    <w:rsid w:val="00B07D16"/>
    <w:rsid w:val="00B31BAC"/>
    <w:rsid w:val="00B34463"/>
    <w:rsid w:val="00B36739"/>
    <w:rsid w:val="00B4015F"/>
    <w:rsid w:val="00B41308"/>
    <w:rsid w:val="00B431CE"/>
    <w:rsid w:val="00B4456D"/>
    <w:rsid w:val="00B563B5"/>
    <w:rsid w:val="00B5719D"/>
    <w:rsid w:val="00B75342"/>
    <w:rsid w:val="00B86A5C"/>
    <w:rsid w:val="00B94A58"/>
    <w:rsid w:val="00BD0523"/>
    <w:rsid w:val="00BE154F"/>
    <w:rsid w:val="00BE5286"/>
    <w:rsid w:val="00BF0D52"/>
    <w:rsid w:val="00BF2422"/>
    <w:rsid w:val="00C01D7B"/>
    <w:rsid w:val="00C135E9"/>
    <w:rsid w:val="00C1589F"/>
    <w:rsid w:val="00C165C2"/>
    <w:rsid w:val="00C16B9A"/>
    <w:rsid w:val="00C17E59"/>
    <w:rsid w:val="00C26061"/>
    <w:rsid w:val="00C26311"/>
    <w:rsid w:val="00C35812"/>
    <w:rsid w:val="00C41B21"/>
    <w:rsid w:val="00C42210"/>
    <w:rsid w:val="00C42EF6"/>
    <w:rsid w:val="00C550A6"/>
    <w:rsid w:val="00C7480A"/>
    <w:rsid w:val="00C82F79"/>
    <w:rsid w:val="00C901B8"/>
    <w:rsid w:val="00CA0295"/>
    <w:rsid w:val="00CA1161"/>
    <w:rsid w:val="00CA7154"/>
    <w:rsid w:val="00CC4603"/>
    <w:rsid w:val="00CC5188"/>
    <w:rsid w:val="00CC51D0"/>
    <w:rsid w:val="00CC76FB"/>
    <w:rsid w:val="00D40CE0"/>
    <w:rsid w:val="00D410F7"/>
    <w:rsid w:val="00D7372C"/>
    <w:rsid w:val="00DA18D6"/>
    <w:rsid w:val="00DA2B98"/>
    <w:rsid w:val="00DB4E53"/>
    <w:rsid w:val="00E00339"/>
    <w:rsid w:val="00E00670"/>
    <w:rsid w:val="00E01FFA"/>
    <w:rsid w:val="00E02D24"/>
    <w:rsid w:val="00E071EB"/>
    <w:rsid w:val="00E142A8"/>
    <w:rsid w:val="00E25E26"/>
    <w:rsid w:val="00E302E2"/>
    <w:rsid w:val="00E30DF6"/>
    <w:rsid w:val="00E31096"/>
    <w:rsid w:val="00E46909"/>
    <w:rsid w:val="00E53713"/>
    <w:rsid w:val="00E61943"/>
    <w:rsid w:val="00E82E0B"/>
    <w:rsid w:val="00EA0BDF"/>
    <w:rsid w:val="00EA69C3"/>
    <w:rsid w:val="00EB2BB8"/>
    <w:rsid w:val="00EC5971"/>
    <w:rsid w:val="00ED6B96"/>
    <w:rsid w:val="00EE58C0"/>
    <w:rsid w:val="00EF3DBF"/>
    <w:rsid w:val="00EF4779"/>
    <w:rsid w:val="00F02BEC"/>
    <w:rsid w:val="00F04940"/>
    <w:rsid w:val="00F17E56"/>
    <w:rsid w:val="00F347D1"/>
    <w:rsid w:val="00F35903"/>
    <w:rsid w:val="00F35D7F"/>
    <w:rsid w:val="00F5258E"/>
    <w:rsid w:val="00F6357D"/>
    <w:rsid w:val="00F77678"/>
    <w:rsid w:val="00F8072F"/>
    <w:rsid w:val="00FA63DE"/>
    <w:rsid w:val="00FC0E2D"/>
    <w:rsid w:val="00FC3807"/>
    <w:rsid w:val="00FC6C30"/>
    <w:rsid w:val="00FF308B"/>
    <w:rsid w:val="00FF67D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7B314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40CE0"/>
    <w:pPr>
      <w:spacing w:line="360" w:lineRule="auto"/>
      <w:jc w:val="both"/>
    </w:pPr>
    <w:rPr>
      <w:rFonts w:ascii="Times New Roman" w:eastAsia="Times New Roman" w:hAnsi="Times New Roman"/>
      <w:szCs w:val="24"/>
      <w:lang w:eastAsia="de-DE"/>
    </w:rPr>
  </w:style>
  <w:style w:type="paragraph" w:styleId="Heading1">
    <w:name w:val="heading 1"/>
    <w:basedOn w:val="Normal"/>
    <w:next w:val="Normal"/>
    <w:link w:val="Heading1Char"/>
    <w:qFormat/>
    <w:rsid w:val="00075F28"/>
    <w:pPr>
      <w:keepNext/>
      <w:spacing w:before="480" w:after="240" w:line="240" w:lineRule="auto"/>
      <w:outlineLvl w:val="0"/>
    </w:pPr>
    <w:rPr>
      <w:rFonts w:cs="Arial"/>
      <w:b/>
      <w:bCs/>
      <w:color w:val="000000"/>
      <w:kern w:val="32"/>
      <w:szCs w:val="32"/>
    </w:rPr>
  </w:style>
  <w:style w:type="paragraph" w:styleId="Heading2">
    <w:name w:val="heading 2"/>
    <w:basedOn w:val="Normal"/>
    <w:next w:val="Normal"/>
    <w:link w:val="Heading2Char"/>
    <w:qFormat/>
    <w:rsid w:val="00E00339"/>
    <w:pPr>
      <w:keepNext/>
      <w:spacing w:before="240" w:after="240" w:line="240" w:lineRule="auto"/>
      <w:outlineLvl w:val="1"/>
    </w:pPr>
    <w:rPr>
      <w:rFonts w:cs="Arial"/>
      <w:b/>
      <w:bCs/>
      <w:iCs/>
      <w:szCs w:val="28"/>
    </w:rPr>
  </w:style>
  <w:style w:type="paragraph" w:styleId="Heading3">
    <w:name w:val="heading 3"/>
    <w:basedOn w:val="Normal"/>
    <w:next w:val="Normal"/>
    <w:link w:val="Heading3Char"/>
    <w:qFormat/>
    <w:rsid w:val="005A4F32"/>
    <w:pPr>
      <w:keepNext/>
      <w:spacing w:before="240" w:after="240" w:line="240" w:lineRule="auto"/>
      <w:outlineLvl w:val="2"/>
    </w:pPr>
    <w:rPr>
      <w:rFonts w:cs="Arial"/>
      <w:b/>
      <w:bCs/>
      <w:szCs w:val="26"/>
    </w:rPr>
  </w:style>
  <w:style w:type="paragraph" w:styleId="Heading4">
    <w:name w:val="heading 4"/>
    <w:basedOn w:val="Normal"/>
    <w:next w:val="Normal"/>
    <w:link w:val="Heading4Char"/>
    <w:rsid w:val="00ED6B96"/>
    <w:pPr>
      <w:keepNext/>
      <w:outlineLvl w:val="3"/>
    </w:pPr>
    <w:rPr>
      <w:b/>
      <w:bCs/>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treff">
    <w:name w:val="Betreff"/>
    <w:basedOn w:val="Normal"/>
    <w:next w:val="Normal"/>
    <w:rsid w:val="00ED6B96"/>
    <w:rPr>
      <w:b/>
    </w:rPr>
  </w:style>
  <w:style w:type="paragraph" w:customStyle="1" w:styleId="Bullets">
    <w:name w:val="Bullets"/>
    <w:basedOn w:val="Normal"/>
    <w:link w:val="BulletsChar"/>
    <w:rsid w:val="00ED6B96"/>
    <w:pPr>
      <w:numPr>
        <w:numId w:val="2"/>
      </w:numPr>
    </w:pPr>
  </w:style>
  <w:style w:type="character" w:customStyle="1" w:styleId="BulletsChar">
    <w:name w:val="Bullets Char"/>
    <w:link w:val="Bullets"/>
    <w:rsid w:val="00ED6B96"/>
    <w:rPr>
      <w:rFonts w:ascii="Verdana" w:eastAsia="Times New Roman" w:hAnsi="Verdana" w:cs="Times New Roman"/>
      <w:sz w:val="19"/>
      <w:szCs w:val="24"/>
      <w:lang w:eastAsia="de-DE"/>
    </w:rPr>
  </w:style>
  <w:style w:type="table" w:customStyle="1" w:styleId="Copernicus">
    <w:name w:val="Copernicus"/>
    <w:basedOn w:val="TableNormal"/>
    <w:rsid w:val="00ED6B96"/>
    <w:rPr>
      <w:rFonts w:ascii="Verdana" w:eastAsia="Times New Roman" w:hAnsi="Verdana"/>
      <w:sz w:val="19"/>
    </w:rPr>
    <w:tblPr>
      <w:tblStyleRowBandSize w:val="1"/>
      <w:tblStyleColBandSize w:val="1"/>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08" w:type="dxa"/>
        <w:bottom w:w="0" w:type="dxa"/>
        <w:right w:w="108" w:type="dxa"/>
      </w:tblCellMar>
    </w:tblPr>
    <w:tcPr>
      <w:shd w:val="clear" w:color="auto" w:fill="auto"/>
      <w:vAlign w:val="center"/>
    </w:tcPr>
    <w:tblStylePr w:type="firstRow">
      <w:pPr>
        <w:jc w:val="left"/>
      </w:pPr>
      <w:rPr>
        <w:rFonts w:ascii="Verdana" w:hAnsi="Verdana"/>
        <w:b/>
        <w:i w:val="0"/>
        <w:sz w:val="19"/>
      </w:rPr>
      <w:tblPr/>
      <w:tcPr>
        <w:shd w:val="clear" w:color="auto" w:fill="BFBFBF"/>
      </w:tcPr>
    </w:tblStylePr>
    <w:tblStylePr w:type="lastRow">
      <w:pPr>
        <w:jc w:val="left"/>
      </w:pPr>
      <w:rPr>
        <w:rFonts w:ascii="Verdana" w:hAnsi="Verdana"/>
        <w:sz w:val="19"/>
      </w:rPr>
    </w:tblStylePr>
    <w:tblStylePr w:type="firstCol">
      <w:rPr>
        <w:rFonts w:ascii="Verdana" w:hAnsi="Verdana"/>
        <w:sz w:val="19"/>
      </w:rPr>
    </w:tblStylePr>
    <w:tblStylePr w:type="lastCol">
      <w:rPr>
        <w:rFonts w:ascii="Verdana" w:hAnsi="Verdana"/>
        <w:sz w:val="19"/>
      </w:rPr>
      <w:tblPr/>
      <w:tcPr>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tcPr>
    </w:tblStylePr>
  </w:style>
  <w:style w:type="paragraph" w:styleId="Header">
    <w:name w:val="header"/>
    <w:basedOn w:val="Normal"/>
    <w:link w:val="HeaderChar"/>
    <w:rsid w:val="00ED6B96"/>
    <w:pPr>
      <w:tabs>
        <w:tab w:val="center" w:pos="4536"/>
        <w:tab w:val="right" w:pos="9072"/>
      </w:tabs>
    </w:pPr>
  </w:style>
  <w:style w:type="character" w:customStyle="1" w:styleId="Heading1Char">
    <w:name w:val="Heading 1 Char"/>
    <w:link w:val="Heading1"/>
    <w:rsid w:val="00075F28"/>
    <w:rPr>
      <w:rFonts w:ascii="Times New Roman" w:eastAsia="Times New Roman" w:hAnsi="Times New Roman" w:cs="Arial"/>
      <w:b/>
      <w:bCs/>
      <w:color w:val="000000"/>
      <w:kern w:val="32"/>
      <w:szCs w:val="32"/>
      <w:lang w:eastAsia="de-DE"/>
    </w:rPr>
  </w:style>
  <w:style w:type="character" w:customStyle="1" w:styleId="Heading3Char">
    <w:name w:val="Heading 3 Char"/>
    <w:link w:val="Heading3"/>
    <w:rsid w:val="005A4F32"/>
    <w:rPr>
      <w:rFonts w:ascii="Times New Roman" w:eastAsia="Times New Roman" w:hAnsi="Times New Roman" w:cs="Arial"/>
      <w:b/>
      <w:bCs/>
      <w:szCs w:val="26"/>
      <w:lang w:eastAsia="de-DE"/>
    </w:rPr>
  </w:style>
  <w:style w:type="character" w:customStyle="1" w:styleId="Heading4Char">
    <w:name w:val="Heading 4 Char"/>
    <w:link w:val="Heading4"/>
    <w:rsid w:val="00796A7F"/>
    <w:rPr>
      <w:rFonts w:ascii="Verdana" w:eastAsia="Times New Roman" w:hAnsi="Verdana" w:cs="Times New Roman"/>
      <w:b/>
      <w:bCs/>
      <w:sz w:val="19"/>
      <w:szCs w:val="28"/>
      <w:lang w:eastAsia="de-DE"/>
    </w:rPr>
  </w:style>
  <w:style w:type="character" w:customStyle="1" w:styleId="HeaderChar">
    <w:name w:val="Header Char"/>
    <w:link w:val="Header"/>
    <w:rsid w:val="00ED6B96"/>
    <w:rPr>
      <w:rFonts w:ascii="Verdana" w:eastAsia="Times New Roman" w:hAnsi="Verdana" w:cs="Times New Roman"/>
      <w:sz w:val="19"/>
      <w:szCs w:val="24"/>
      <w:lang w:eastAsia="de-DE"/>
    </w:rPr>
  </w:style>
  <w:style w:type="character" w:customStyle="1" w:styleId="Heading2Char">
    <w:name w:val="Heading 2 Char"/>
    <w:link w:val="Heading2"/>
    <w:rsid w:val="00E00339"/>
    <w:rPr>
      <w:rFonts w:ascii="Times New Roman" w:eastAsia="Times New Roman" w:hAnsi="Times New Roman" w:cs="Arial"/>
      <w:b/>
      <w:bCs/>
      <w:iCs/>
      <w:szCs w:val="28"/>
      <w:lang w:eastAsia="de-DE"/>
    </w:rPr>
  </w:style>
  <w:style w:type="character" w:styleId="Hyperlink">
    <w:name w:val="Hyperlink"/>
    <w:rsid w:val="00ED6B96"/>
    <w:rPr>
      <w:color w:val="0000FF"/>
      <w:u w:val="single"/>
    </w:rPr>
  </w:style>
  <w:style w:type="paragraph" w:customStyle="1" w:styleId="Kontakt">
    <w:name w:val="Kontakt"/>
    <w:basedOn w:val="Normal"/>
    <w:rsid w:val="00ED6B96"/>
    <w:pPr>
      <w:spacing w:line="160" w:lineRule="exact"/>
    </w:pPr>
    <w:rPr>
      <w:color w:val="808080"/>
      <w:sz w:val="13"/>
    </w:rPr>
  </w:style>
  <w:style w:type="paragraph" w:customStyle="1" w:styleId="Name">
    <w:name w:val="Name"/>
    <w:basedOn w:val="Normal"/>
    <w:rsid w:val="00ED6B96"/>
    <w:pPr>
      <w:spacing w:before="160" w:after="80"/>
    </w:pPr>
    <w:rPr>
      <w:rFonts w:ascii="Book Antiqua" w:hAnsi="Book Antiqua"/>
      <w:color w:val="808080"/>
      <w:sz w:val="22"/>
    </w:rPr>
  </w:style>
  <w:style w:type="paragraph" w:customStyle="1" w:styleId="CopernicusWordtemplate">
    <w:name w:val="Copernicus_Word_template"/>
    <w:basedOn w:val="Normal"/>
    <w:link w:val="CopernicusWordtemplateChar"/>
    <w:rsid w:val="00B5719D"/>
  </w:style>
  <w:style w:type="character" w:customStyle="1" w:styleId="CopernicusWordtemplateChar">
    <w:name w:val="Copernicus_Word_template Char"/>
    <w:basedOn w:val="DefaultParagraphFont"/>
    <w:link w:val="CopernicusWordtemplate"/>
    <w:rsid w:val="00B5719D"/>
    <w:rPr>
      <w:rFonts w:ascii="Times New Roman" w:eastAsia="Times New Roman" w:hAnsi="Times New Roman"/>
      <w:sz w:val="24"/>
      <w:szCs w:val="24"/>
      <w:lang w:eastAsia="de-DE"/>
    </w:rPr>
  </w:style>
  <w:style w:type="character" w:styleId="LineNumber">
    <w:name w:val="line number"/>
    <w:basedOn w:val="DefaultParagraphFont"/>
    <w:uiPriority w:val="99"/>
    <w:semiHidden/>
    <w:unhideWhenUsed/>
    <w:rsid w:val="00D40CE0"/>
  </w:style>
  <w:style w:type="paragraph" w:customStyle="1" w:styleId="MStitle">
    <w:name w:val="MS title"/>
    <w:basedOn w:val="Normal"/>
    <w:link w:val="MStitleChar"/>
    <w:qFormat/>
    <w:rsid w:val="0091791F"/>
    <w:pPr>
      <w:spacing w:before="360" w:line="440" w:lineRule="exact"/>
      <w:contextualSpacing/>
    </w:pPr>
    <w:rPr>
      <w:b/>
      <w:sz w:val="34"/>
    </w:rPr>
  </w:style>
  <w:style w:type="paragraph" w:styleId="ListParagraph">
    <w:name w:val="List Paragraph"/>
    <w:basedOn w:val="Normal"/>
    <w:uiPriority w:val="34"/>
    <w:rsid w:val="00B4015F"/>
    <w:pPr>
      <w:ind w:left="720"/>
      <w:contextualSpacing/>
    </w:pPr>
  </w:style>
  <w:style w:type="character" w:customStyle="1" w:styleId="MStitleChar">
    <w:name w:val="MS title Char"/>
    <w:basedOn w:val="DefaultParagraphFont"/>
    <w:link w:val="MStitle"/>
    <w:rsid w:val="0091791F"/>
    <w:rPr>
      <w:rFonts w:ascii="Times New Roman" w:eastAsia="Times New Roman" w:hAnsi="Times New Roman"/>
      <w:b/>
      <w:sz w:val="34"/>
      <w:szCs w:val="24"/>
      <w:lang w:eastAsia="de-DE"/>
    </w:rPr>
  </w:style>
  <w:style w:type="paragraph" w:customStyle="1" w:styleId="Affiliation">
    <w:name w:val="Affiliation"/>
    <w:basedOn w:val="Normal"/>
    <w:link w:val="AffiliationChar"/>
    <w:qFormat/>
    <w:rsid w:val="00450DB9"/>
    <w:pPr>
      <w:spacing w:before="120" w:line="240" w:lineRule="auto"/>
      <w:contextualSpacing/>
    </w:pPr>
  </w:style>
  <w:style w:type="character" w:styleId="PlaceholderText">
    <w:name w:val="Placeholder Text"/>
    <w:basedOn w:val="DefaultParagraphFont"/>
    <w:uiPriority w:val="99"/>
    <w:semiHidden/>
    <w:rsid w:val="003D5288"/>
    <w:rPr>
      <w:color w:val="808080"/>
    </w:rPr>
  </w:style>
  <w:style w:type="character" w:customStyle="1" w:styleId="AffiliationChar">
    <w:name w:val="Affiliation Char"/>
    <w:basedOn w:val="DefaultParagraphFont"/>
    <w:link w:val="Affiliation"/>
    <w:rsid w:val="00450DB9"/>
    <w:rPr>
      <w:rFonts w:ascii="Times New Roman" w:eastAsia="Times New Roman" w:hAnsi="Times New Roman"/>
      <w:szCs w:val="24"/>
      <w:lang w:eastAsia="de-DE"/>
    </w:rPr>
  </w:style>
  <w:style w:type="paragraph" w:styleId="BalloonText">
    <w:name w:val="Balloon Text"/>
    <w:basedOn w:val="Normal"/>
    <w:link w:val="BalloonTextChar"/>
    <w:uiPriority w:val="99"/>
    <w:semiHidden/>
    <w:unhideWhenUsed/>
    <w:rsid w:val="003D528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288"/>
    <w:rPr>
      <w:rFonts w:ascii="Tahoma" w:eastAsia="Times New Roman" w:hAnsi="Tahoma" w:cs="Tahoma"/>
      <w:sz w:val="16"/>
      <w:szCs w:val="16"/>
      <w:lang w:eastAsia="de-DE"/>
    </w:rPr>
  </w:style>
  <w:style w:type="paragraph" w:customStyle="1" w:styleId="Equation">
    <w:name w:val="Equation"/>
    <w:basedOn w:val="Normal"/>
    <w:link w:val="EquationChar"/>
    <w:rsid w:val="00C35812"/>
    <w:pPr>
      <w:spacing w:before="120" w:after="120"/>
    </w:pPr>
    <w:rPr>
      <w:rFonts w:ascii="Cambria Math" w:hAnsi="Cambria Math"/>
    </w:rPr>
  </w:style>
  <w:style w:type="paragraph" w:styleId="Caption">
    <w:name w:val="caption"/>
    <w:basedOn w:val="Normal"/>
    <w:next w:val="Normal"/>
    <w:uiPriority w:val="35"/>
    <w:unhideWhenUsed/>
    <w:qFormat/>
    <w:rsid w:val="003A4FB4"/>
    <w:pPr>
      <w:spacing w:after="200" w:line="240" w:lineRule="auto"/>
    </w:pPr>
    <w:rPr>
      <w:b/>
      <w:bCs/>
      <w:sz w:val="18"/>
      <w:szCs w:val="18"/>
    </w:rPr>
  </w:style>
  <w:style w:type="character" w:customStyle="1" w:styleId="EquationChar">
    <w:name w:val="Equation Char"/>
    <w:basedOn w:val="DefaultParagraphFont"/>
    <w:link w:val="Equation"/>
    <w:rsid w:val="00C35812"/>
    <w:rPr>
      <w:rFonts w:ascii="Cambria Math" w:eastAsia="Times New Roman" w:hAnsi="Cambria Math"/>
      <w:szCs w:val="24"/>
      <w:lang w:eastAsia="de-DE"/>
    </w:rPr>
  </w:style>
  <w:style w:type="paragraph" w:styleId="Footer">
    <w:name w:val="footer"/>
    <w:basedOn w:val="Normal"/>
    <w:link w:val="FooterChar"/>
    <w:uiPriority w:val="99"/>
    <w:unhideWhenUsed/>
    <w:rsid w:val="006D0C96"/>
    <w:pPr>
      <w:tabs>
        <w:tab w:val="center" w:pos="4513"/>
        <w:tab w:val="right" w:pos="9026"/>
      </w:tabs>
      <w:spacing w:line="240" w:lineRule="auto"/>
    </w:pPr>
  </w:style>
  <w:style w:type="character" w:customStyle="1" w:styleId="FooterChar">
    <w:name w:val="Footer Char"/>
    <w:basedOn w:val="DefaultParagraphFont"/>
    <w:link w:val="Footer"/>
    <w:uiPriority w:val="99"/>
    <w:rsid w:val="006D0C96"/>
    <w:rPr>
      <w:rFonts w:ascii="Times New Roman" w:eastAsia="Times New Roman" w:hAnsi="Times New Roman"/>
      <w:szCs w:val="24"/>
      <w:lang w:eastAsia="de-DE"/>
    </w:rPr>
  </w:style>
  <w:style w:type="paragraph" w:customStyle="1" w:styleId="Correspondence">
    <w:name w:val="Correspondence"/>
    <w:basedOn w:val="Normal"/>
    <w:link w:val="CorrespondenceChar"/>
    <w:qFormat/>
    <w:rsid w:val="008E213F"/>
    <w:pPr>
      <w:spacing w:before="120" w:after="360" w:line="240" w:lineRule="auto"/>
    </w:pPr>
  </w:style>
  <w:style w:type="character" w:customStyle="1" w:styleId="CorrespondenceChar">
    <w:name w:val="Correspondence Char"/>
    <w:basedOn w:val="DefaultParagraphFont"/>
    <w:link w:val="Correspondence"/>
    <w:rsid w:val="008E213F"/>
    <w:rPr>
      <w:rFonts w:ascii="Times New Roman" w:eastAsia="Times New Roman" w:hAnsi="Times New Roman"/>
      <w:szCs w:val="24"/>
      <w:lang w:eastAsia="de-DE"/>
    </w:rPr>
  </w:style>
  <w:style w:type="paragraph" w:customStyle="1" w:styleId="Authors">
    <w:name w:val="Authors"/>
    <w:basedOn w:val="Normal"/>
    <w:link w:val="AuthorsChar"/>
    <w:qFormat/>
    <w:rsid w:val="00BD0523"/>
    <w:pPr>
      <w:spacing w:before="180" w:line="240" w:lineRule="auto"/>
      <w:contextualSpacing/>
    </w:pPr>
    <w:rPr>
      <w:sz w:val="24"/>
    </w:rPr>
  </w:style>
  <w:style w:type="character" w:customStyle="1" w:styleId="AuthorsChar">
    <w:name w:val="Authors Char"/>
    <w:basedOn w:val="DefaultParagraphFont"/>
    <w:link w:val="Authors"/>
    <w:rsid w:val="00BD0523"/>
    <w:rPr>
      <w:rFonts w:ascii="Times New Roman" w:eastAsia="Times New Roman" w:hAnsi="Times New Roman"/>
      <w:sz w:val="24"/>
      <w:szCs w:val="24"/>
      <w:lang w:eastAsia="de-DE"/>
    </w:rPr>
  </w:style>
  <w:style w:type="table" w:styleId="TableGrid">
    <w:name w:val="Table Grid"/>
    <w:basedOn w:val="TableNormal"/>
    <w:uiPriority w:val="59"/>
    <w:rsid w:val="005C12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23639D"/>
    <w:rPr>
      <w:sz w:val="18"/>
      <w:szCs w:val="18"/>
    </w:rPr>
  </w:style>
  <w:style w:type="paragraph" w:styleId="CommentText">
    <w:name w:val="annotation text"/>
    <w:basedOn w:val="Normal"/>
    <w:link w:val="CommentTextChar"/>
    <w:uiPriority w:val="99"/>
    <w:semiHidden/>
    <w:unhideWhenUsed/>
    <w:rsid w:val="0023639D"/>
    <w:pPr>
      <w:spacing w:line="240" w:lineRule="auto"/>
    </w:pPr>
    <w:rPr>
      <w:sz w:val="24"/>
    </w:rPr>
  </w:style>
  <w:style w:type="character" w:customStyle="1" w:styleId="CommentTextChar">
    <w:name w:val="Comment Text Char"/>
    <w:basedOn w:val="DefaultParagraphFont"/>
    <w:link w:val="CommentText"/>
    <w:uiPriority w:val="99"/>
    <w:semiHidden/>
    <w:rsid w:val="0023639D"/>
    <w:rPr>
      <w:rFonts w:ascii="Times New Roman" w:eastAsia="Times New Roman" w:hAnsi="Times New Roman"/>
      <w:sz w:val="24"/>
      <w:szCs w:val="24"/>
      <w:lang w:eastAsia="de-DE"/>
    </w:rPr>
  </w:style>
  <w:style w:type="paragraph" w:styleId="CommentSubject">
    <w:name w:val="annotation subject"/>
    <w:basedOn w:val="CommentText"/>
    <w:next w:val="CommentText"/>
    <w:link w:val="CommentSubjectChar"/>
    <w:uiPriority w:val="99"/>
    <w:semiHidden/>
    <w:unhideWhenUsed/>
    <w:rsid w:val="0023639D"/>
    <w:rPr>
      <w:b/>
      <w:bCs/>
      <w:sz w:val="20"/>
      <w:szCs w:val="20"/>
    </w:rPr>
  </w:style>
  <w:style w:type="character" w:customStyle="1" w:styleId="CommentSubjectChar">
    <w:name w:val="Comment Subject Char"/>
    <w:basedOn w:val="CommentTextChar"/>
    <w:link w:val="CommentSubject"/>
    <w:uiPriority w:val="99"/>
    <w:semiHidden/>
    <w:rsid w:val="0023639D"/>
    <w:rPr>
      <w:rFonts w:ascii="Times New Roman" w:eastAsia="Times New Roman" w:hAnsi="Times New Roman"/>
      <w:b/>
      <w:bCs/>
      <w:sz w:val="24"/>
      <w:szCs w:val="24"/>
      <w:lang w:eastAsia="de-DE"/>
    </w:rPr>
  </w:style>
  <w:style w:type="character" w:styleId="FollowedHyperlink">
    <w:name w:val="FollowedHyperlink"/>
    <w:basedOn w:val="DefaultParagraphFont"/>
    <w:uiPriority w:val="99"/>
    <w:semiHidden/>
    <w:unhideWhenUsed/>
    <w:rsid w:val="003F4D1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40CE0"/>
    <w:pPr>
      <w:spacing w:line="360" w:lineRule="auto"/>
      <w:jc w:val="both"/>
    </w:pPr>
    <w:rPr>
      <w:rFonts w:ascii="Times New Roman" w:eastAsia="Times New Roman" w:hAnsi="Times New Roman"/>
      <w:szCs w:val="24"/>
      <w:lang w:eastAsia="de-DE"/>
    </w:rPr>
  </w:style>
  <w:style w:type="paragraph" w:styleId="Heading1">
    <w:name w:val="heading 1"/>
    <w:basedOn w:val="Normal"/>
    <w:next w:val="Normal"/>
    <w:link w:val="Heading1Char"/>
    <w:qFormat/>
    <w:rsid w:val="00075F28"/>
    <w:pPr>
      <w:keepNext/>
      <w:spacing w:before="480" w:after="240" w:line="240" w:lineRule="auto"/>
      <w:outlineLvl w:val="0"/>
    </w:pPr>
    <w:rPr>
      <w:rFonts w:cs="Arial"/>
      <w:b/>
      <w:bCs/>
      <w:color w:val="000000"/>
      <w:kern w:val="32"/>
      <w:szCs w:val="32"/>
    </w:rPr>
  </w:style>
  <w:style w:type="paragraph" w:styleId="Heading2">
    <w:name w:val="heading 2"/>
    <w:basedOn w:val="Normal"/>
    <w:next w:val="Normal"/>
    <w:link w:val="Heading2Char"/>
    <w:qFormat/>
    <w:rsid w:val="00E00339"/>
    <w:pPr>
      <w:keepNext/>
      <w:spacing w:before="240" w:after="240" w:line="240" w:lineRule="auto"/>
      <w:outlineLvl w:val="1"/>
    </w:pPr>
    <w:rPr>
      <w:rFonts w:cs="Arial"/>
      <w:b/>
      <w:bCs/>
      <w:iCs/>
      <w:szCs w:val="28"/>
    </w:rPr>
  </w:style>
  <w:style w:type="paragraph" w:styleId="Heading3">
    <w:name w:val="heading 3"/>
    <w:basedOn w:val="Normal"/>
    <w:next w:val="Normal"/>
    <w:link w:val="Heading3Char"/>
    <w:qFormat/>
    <w:rsid w:val="005A4F32"/>
    <w:pPr>
      <w:keepNext/>
      <w:spacing w:before="240" w:after="240" w:line="240" w:lineRule="auto"/>
      <w:outlineLvl w:val="2"/>
    </w:pPr>
    <w:rPr>
      <w:rFonts w:cs="Arial"/>
      <w:b/>
      <w:bCs/>
      <w:szCs w:val="26"/>
    </w:rPr>
  </w:style>
  <w:style w:type="paragraph" w:styleId="Heading4">
    <w:name w:val="heading 4"/>
    <w:basedOn w:val="Normal"/>
    <w:next w:val="Normal"/>
    <w:link w:val="Heading4Char"/>
    <w:rsid w:val="00ED6B96"/>
    <w:pPr>
      <w:keepNext/>
      <w:outlineLvl w:val="3"/>
    </w:pPr>
    <w:rPr>
      <w:b/>
      <w:bCs/>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treff">
    <w:name w:val="Betreff"/>
    <w:basedOn w:val="Normal"/>
    <w:next w:val="Normal"/>
    <w:rsid w:val="00ED6B96"/>
    <w:rPr>
      <w:b/>
    </w:rPr>
  </w:style>
  <w:style w:type="paragraph" w:customStyle="1" w:styleId="Bullets">
    <w:name w:val="Bullets"/>
    <w:basedOn w:val="Normal"/>
    <w:link w:val="BulletsChar"/>
    <w:rsid w:val="00ED6B96"/>
    <w:pPr>
      <w:numPr>
        <w:numId w:val="2"/>
      </w:numPr>
    </w:pPr>
  </w:style>
  <w:style w:type="character" w:customStyle="1" w:styleId="BulletsChar">
    <w:name w:val="Bullets Char"/>
    <w:link w:val="Bullets"/>
    <w:rsid w:val="00ED6B96"/>
    <w:rPr>
      <w:rFonts w:ascii="Verdana" w:eastAsia="Times New Roman" w:hAnsi="Verdana" w:cs="Times New Roman"/>
      <w:sz w:val="19"/>
      <w:szCs w:val="24"/>
      <w:lang w:eastAsia="de-DE"/>
    </w:rPr>
  </w:style>
  <w:style w:type="table" w:customStyle="1" w:styleId="Copernicus">
    <w:name w:val="Copernicus"/>
    <w:basedOn w:val="TableNormal"/>
    <w:rsid w:val="00ED6B96"/>
    <w:rPr>
      <w:rFonts w:ascii="Verdana" w:eastAsia="Times New Roman" w:hAnsi="Verdana"/>
      <w:sz w:val="19"/>
    </w:rPr>
    <w:tblPr>
      <w:tblStyleRowBandSize w:val="1"/>
      <w:tblStyleColBandSize w:val="1"/>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08" w:type="dxa"/>
        <w:bottom w:w="0" w:type="dxa"/>
        <w:right w:w="108" w:type="dxa"/>
      </w:tblCellMar>
    </w:tblPr>
    <w:tcPr>
      <w:shd w:val="clear" w:color="auto" w:fill="auto"/>
      <w:vAlign w:val="center"/>
    </w:tcPr>
    <w:tblStylePr w:type="firstRow">
      <w:pPr>
        <w:jc w:val="left"/>
      </w:pPr>
      <w:rPr>
        <w:rFonts w:ascii="Verdana" w:hAnsi="Verdana"/>
        <w:b/>
        <w:i w:val="0"/>
        <w:sz w:val="19"/>
      </w:rPr>
      <w:tblPr/>
      <w:tcPr>
        <w:shd w:val="clear" w:color="auto" w:fill="BFBFBF"/>
      </w:tcPr>
    </w:tblStylePr>
    <w:tblStylePr w:type="lastRow">
      <w:pPr>
        <w:jc w:val="left"/>
      </w:pPr>
      <w:rPr>
        <w:rFonts w:ascii="Verdana" w:hAnsi="Verdana"/>
        <w:sz w:val="19"/>
      </w:rPr>
    </w:tblStylePr>
    <w:tblStylePr w:type="firstCol">
      <w:rPr>
        <w:rFonts w:ascii="Verdana" w:hAnsi="Verdana"/>
        <w:sz w:val="19"/>
      </w:rPr>
    </w:tblStylePr>
    <w:tblStylePr w:type="lastCol">
      <w:rPr>
        <w:rFonts w:ascii="Verdana" w:hAnsi="Verdana"/>
        <w:sz w:val="19"/>
      </w:rPr>
      <w:tblPr/>
      <w:tcPr>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tcPr>
    </w:tblStylePr>
  </w:style>
  <w:style w:type="paragraph" w:styleId="Header">
    <w:name w:val="header"/>
    <w:basedOn w:val="Normal"/>
    <w:link w:val="HeaderChar"/>
    <w:rsid w:val="00ED6B96"/>
    <w:pPr>
      <w:tabs>
        <w:tab w:val="center" w:pos="4536"/>
        <w:tab w:val="right" w:pos="9072"/>
      </w:tabs>
    </w:pPr>
  </w:style>
  <w:style w:type="character" w:customStyle="1" w:styleId="Heading1Char">
    <w:name w:val="Heading 1 Char"/>
    <w:link w:val="Heading1"/>
    <w:rsid w:val="00075F28"/>
    <w:rPr>
      <w:rFonts w:ascii="Times New Roman" w:eastAsia="Times New Roman" w:hAnsi="Times New Roman" w:cs="Arial"/>
      <w:b/>
      <w:bCs/>
      <w:color w:val="000000"/>
      <w:kern w:val="32"/>
      <w:szCs w:val="32"/>
      <w:lang w:eastAsia="de-DE"/>
    </w:rPr>
  </w:style>
  <w:style w:type="character" w:customStyle="1" w:styleId="Heading3Char">
    <w:name w:val="Heading 3 Char"/>
    <w:link w:val="Heading3"/>
    <w:rsid w:val="005A4F32"/>
    <w:rPr>
      <w:rFonts w:ascii="Times New Roman" w:eastAsia="Times New Roman" w:hAnsi="Times New Roman" w:cs="Arial"/>
      <w:b/>
      <w:bCs/>
      <w:szCs w:val="26"/>
      <w:lang w:eastAsia="de-DE"/>
    </w:rPr>
  </w:style>
  <w:style w:type="character" w:customStyle="1" w:styleId="Heading4Char">
    <w:name w:val="Heading 4 Char"/>
    <w:link w:val="Heading4"/>
    <w:rsid w:val="00796A7F"/>
    <w:rPr>
      <w:rFonts w:ascii="Verdana" w:eastAsia="Times New Roman" w:hAnsi="Verdana" w:cs="Times New Roman"/>
      <w:b/>
      <w:bCs/>
      <w:sz w:val="19"/>
      <w:szCs w:val="28"/>
      <w:lang w:eastAsia="de-DE"/>
    </w:rPr>
  </w:style>
  <w:style w:type="character" w:customStyle="1" w:styleId="HeaderChar">
    <w:name w:val="Header Char"/>
    <w:link w:val="Header"/>
    <w:rsid w:val="00ED6B96"/>
    <w:rPr>
      <w:rFonts w:ascii="Verdana" w:eastAsia="Times New Roman" w:hAnsi="Verdana" w:cs="Times New Roman"/>
      <w:sz w:val="19"/>
      <w:szCs w:val="24"/>
      <w:lang w:eastAsia="de-DE"/>
    </w:rPr>
  </w:style>
  <w:style w:type="character" w:customStyle="1" w:styleId="Heading2Char">
    <w:name w:val="Heading 2 Char"/>
    <w:link w:val="Heading2"/>
    <w:rsid w:val="00E00339"/>
    <w:rPr>
      <w:rFonts w:ascii="Times New Roman" w:eastAsia="Times New Roman" w:hAnsi="Times New Roman" w:cs="Arial"/>
      <w:b/>
      <w:bCs/>
      <w:iCs/>
      <w:szCs w:val="28"/>
      <w:lang w:eastAsia="de-DE"/>
    </w:rPr>
  </w:style>
  <w:style w:type="character" w:styleId="Hyperlink">
    <w:name w:val="Hyperlink"/>
    <w:rsid w:val="00ED6B96"/>
    <w:rPr>
      <w:color w:val="0000FF"/>
      <w:u w:val="single"/>
    </w:rPr>
  </w:style>
  <w:style w:type="paragraph" w:customStyle="1" w:styleId="Kontakt">
    <w:name w:val="Kontakt"/>
    <w:basedOn w:val="Normal"/>
    <w:rsid w:val="00ED6B96"/>
    <w:pPr>
      <w:spacing w:line="160" w:lineRule="exact"/>
    </w:pPr>
    <w:rPr>
      <w:color w:val="808080"/>
      <w:sz w:val="13"/>
    </w:rPr>
  </w:style>
  <w:style w:type="paragraph" w:customStyle="1" w:styleId="Name">
    <w:name w:val="Name"/>
    <w:basedOn w:val="Normal"/>
    <w:rsid w:val="00ED6B96"/>
    <w:pPr>
      <w:spacing w:before="160" w:after="80"/>
    </w:pPr>
    <w:rPr>
      <w:rFonts w:ascii="Book Antiqua" w:hAnsi="Book Antiqua"/>
      <w:color w:val="808080"/>
      <w:sz w:val="22"/>
    </w:rPr>
  </w:style>
  <w:style w:type="paragraph" w:customStyle="1" w:styleId="CopernicusWordtemplate">
    <w:name w:val="Copernicus_Word_template"/>
    <w:basedOn w:val="Normal"/>
    <w:link w:val="CopernicusWordtemplateChar"/>
    <w:rsid w:val="00B5719D"/>
  </w:style>
  <w:style w:type="character" w:customStyle="1" w:styleId="CopernicusWordtemplateChar">
    <w:name w:val="Copernicus_Word_template Char"/>
    <w:basedOn w:val="DefaultParagraphFont"/>
    <w:link w:val="CopernicusWordtemplate"/>
    <w:rsid w:val="00B5719D"/>
    <w:rPr>
      <w:rFonts w:ascii="Times New Roman" w:eastAsia="Times New Roman" w:hAnsi="Times New Roman"/>
      <w:sz w:val="24"/>
      <w:szCs w:val="24"/>
      <w:lang w:eastAsia="de-DE"/>
    </w:rPr>
  </w:style>
  <w:style w:type="character" w:styleId="LineNumber">
    <w:name w:val="line number"/>
    <w:basedOn w:val="DefaultParagraphFont"/>
    <w:uiPriority w:val="99"/>
    <w:semiHidden/>
    <w:unhideWhenUsed/>
    <w:rsid w:val="00D40CE0"/>
  </w:style>
  <w:style w:type="paragraph" w:customStyle="1" w:styleId="MStitle">
    <w:name w:val="MS title"/>
    <w:basedOn w:val="Normal"/>
    <w:link w:val="MStitleChar"/>
    <w:qFormat/>
    <w:rsid w:val="0091791F"/>
    <w:pPr>
      <w:spacing w:before="360" w:line="440" w:lineRule="exact"/>
      <w:contextualSpacing/>
    </w:pPr>
    <w:rPr>
      <w:b/>
      <w:sz w:val="34"/>
    </w:rPr>
  </w:style>
  <w:style w:type="paragraph" w:styleId="ListParagraph">
    <w:name w:val="List Paragraph"/>
    <w:basedOn w:val="Normal"/>
    <w:uiPriority w:val="34"/>
    <w:rsid w:val="00B4015F"/>
    <w:pPr>
      <w:ind w:left="720"/>
      <w:contextualSpacing/>
    </w:pPr>
  </w:style>
  <w:style w:type="character" w:customStyle="1" w:styleId="MStitleChar">
    <w:name w:val="MS title Char"/>
    <w:basedOn w:val="DefaultParagraphFont"/>
    <w:link w:val="MStitle"/>
    <w:rsid w:val="0091791F"/>
    <w:rPr>
      <w:rFonts w:ascii="Times New Roman" w:eastAsia="Times New Roman" w:hAnsi="Times New Roman"/>
      <w:b/>
      <w:sz w:val="34"/>
      <w:szCs w:val="24"/>
      <w:lang w:eastAsia="de-DE"/>
    </w:rPr>
  </w:style>
  <w:style w:type="paragraph" w:customStyle="1" w:styleId="Affiliation">
    <w:name w:val="Affiliation"/>
    <w:basedOn w:val="Normal"/>
    <w:link w:val="AffiliationChar"/>
    <w:qFormat/>
    <w:rsid w:val="00450DB9"/>
    <w:pPr>
      <w:spacing w:before="120" w:line="240" w:lineRule="auto"/>
      <w:contextualSpacing/>
    </w:pPr>
  </w:style>
  <w:style w:type="character" w:styleId="PlaceholderText">
    <w:name w:val="Placeholder Text"/>
    <w:basedOn w:val="DefaultParagraphFont"/>
    <w:uiPriority w:val="99"/>
    <w:semiHidden/>
    <w:rsid w:val="003D5288"/>
    <w:rPr>
      <w:color w:val="808080"/>
    </w:rPr>
  </w:style>
  <w:style w:type="character" w:customStyle="1" w:styleId="AffiliationChar">
    <w:name w:val="Affiliation Char"/>
    <w:basedOn w:val="DefaultParagraphFont"/>
    <w:link w:val="Affiliation"/>
    <w:rsid w:val="00450DB9"/>
    <w:rPr>
      <w:rFonts w:ascii="Times New Roman" w:eastAsia="Times New Roman" w:hAnsi="Times New Roman"/>
      <w:szCs w:val="24"/>
      <w:lang w:eastAsia="de-DE"/>
    </w:rPr>
  </w:style>
  <w:style w:type="paragraph" w:styleId="BalloonText">
    <w:name w:val="Balloon Text"/>
    <w:basedOn w:val="Normal"/>
    <w:link w:val="BalloonTextChar"/>
    <w:uiPriority w:val="99"/>
    <w:semiHidden/>
    <w:unhideWhenUsed/>
    <w:rsid w:val="003D528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288"/>
    <w:rPr>
      <w:rFonts w:ascii="Tahoma" w:eastAsia="Times New Roman" w:hAnsi="Tahoma" w:cs="Tahoma"/>
      <w:sz w:val="16"/>
      <w:szCs w:val="16"/>
      <w:lang w:eastAsia="de-DE"/>
    </w:rPr>
  </w:style>
  <w:style w:type="paragraph" w:customStyle="1" w:styleId="Equation">
    <w:name w:val="Equation"/>
    <w:basedOn w:val="Normal"/>
    <w:link w:val="EquationChar"/>
    <w:rsid w:val="00C35812"/>
    <w:pPr>
      <w:spacing w:before="120" w:after="120"/>
    </w:pPr>
    <w:rPr>
      <w:rFonts w:ascii="Cambria Math" w:hAnsi="Cambria Math"/>
    </w:rPr>
  </w:style>
  <w:style w:type="paragraph" w:styleId="Caption">
    <w:name w:val="caption"/>
    <w:basedOn w:val="Normal"/>
    <w:next w:val="Normal"/>
    <w:uiPriority w:val="35"/>
    <w:unhideWhenUsed/>
    <w:qFormat/>
    <w:rsid w:val="003A4FB4"/>
    <w:pPr>
      <w:spacing w:after="200" w:line="240" w:lineRule="auto"/>
    </w:pPr>
    <w:rPr>
      <w:b/>
      <w:bCs/>
      <w:sz w:val="18"/>
      <w:szCs w:val="18"/>
    </w:rPr>
  </w:style>
  <w:style w:type="character" w:customStyle="1" w:styleId="EquationChar">
    <w:name w:val="Equation Char"/>
    <w:basedOn w:val="DefaultParagraphFont"/>
    <w:link w:val="Equation"/>
    <w:rsid w:val="00C35812"/>
    <w:rPr>
      <w:rFonts w:ascii="Cambria Math" w:eastAsia="Times New Roman" w:hAnsi="Cambria Math"/>
      <w:szCs w:val="24"/>
      <w:lang w:eastAsia="de-DE"/>
    </w:rPr>
  </w:style>
  <w:style w:type="paragraph" w:styleId="Footer">
    <w:name w:val="footer"/>
    <w:basedOn w:val="Normal"/>
    <w:link w:val="FooterChar"/>
    <w:uiPriority w:val="99"/>
    <w:unhideWhenUsed/>
    <w:rsid w:val="006D0C96"/>
    <w:pPr>
      <w:tabs>
        <w:tab w:val="center" w:pos="4513"/>
        <w:tab w:val="right" w:pos="9026"/>
      </w:tabs>
      <w:spacing w:line="240" w:lineRule="auto"/>
    </w:pPr>
  </w:style>
  <w:style w:type="character" w:customStyle="1" w:styleId="FooterChar">
    <w:name w:val="Footer Char"/>
    <w:basedOn w:val="DefaultParagraphFont"/>
    <w:link w:val="Footer"/>
    <w:uiPriority w:val="99"/>
    <w:rsid w:val="006D0C96"/>
    <w:rPr>
      <w:rFonts w:ascii="Times New Roman" w:eastAsia="Times New Roman" w:hAnsi="Times New Roman"/>
      <w:szCs w:val="24"/>
      <w:lang w:eastAsia="de-DE"/>
    </w:rPr>
  </w:style>
  <w:style w:type="paragraph" w:customStyle="1" w:styleId="Correspondence">
    <w:name w:val="Correspondence"/>
    <w:basedOn w:val="Normal"/>
    <w:link w:val="CorrespondenceChar"/>
    <w:qFormat/>
    <w:rsid w:val="008E213F"/>
    <w:pPr>
      <w:spacing w:before="120" w:after="360" w:line="240" w:lineRule="auto"/>
    </w:pPr>
  </w:style>
  <w:style w:type="character" w:customStyle="1" w:styleId="CorrespondenceChar">
    <w:name w:val="Correspondence Char"/>
    <w:basedOn w:val="DefaultParagraphFont"/>
    <w:link w:val="Correspondence"/>
    <w:rsid w:val="008E213F"/>
    <w:rPr>
      <w:rFonts w:ascii="Times New Roman" w:eastAsia="Times New Roman" w:hAnsi="Times New Roman"/>
      <w:szCs w:val="24"/>
      <w:lang w:eastAsia="de-DE"/>
    </w:rPr>
  </w:style>
  <w:style w:type="paragraph" w:customStyle="1" w:styleId="Authors">
    <w:name w:val="Authors"/>
    <w:basedOn w:val="Normal"/>
    <w:link w:val="AuthorsChar"/>
    <w:qFormat/>
    <w:rsid w:val="00BD0523"/>
    <w:pPr>
      <w:spacing w:before="180" w:line="240" w:lineRule="auto"/>
      <w:contextualSpacing/>
    </w:pPr>
    <w:rPr>
      <w:sz w:val="24"/>
    </w:rPr>
  </w:style>
  <w:style w:type="character" w:customStyle="1" w:styleId="AuthorsChar">
    <w:name w:val="Authors Char"/>
    <w:basedOn w:val="DefaultParagraphFont"/>
    <w:link w:val="Authors"/>
    <w:rsid w:val="00BD0523"/>
    <w:rPr>
      <w:rFonts w:ascii="Times New Roman" w:eastAsia="Times New Roman" w:hAnsi="Times New Roman"/>
      <w:sz w:val="24"/>
      <w:szCs w:val="24"/>
      <w:lang w:eastAsia="de-DE"/>
    </w:rPr>
  </w:style>
  <w:style w:type="table" w:styleId="TableGrid">
    <w:name w:val="Table Grid"/>
    <w:basedOn w:val="TableNormal"/>
    <w:uiPriority w:val="59"/>
    <w:rsid w:val="005C12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23639D"/>
    <w:rPr>
      <w:sz w:val="18"/>
      <w:szCs w:val="18"/>
    </w:rPr>
  </w:style>
  <w:style w:type="paragraph" w:styleId="CommentText">
    <w:name w:val="annotation text"/>
    <w:basedOn w:val="Normal"/>
    <w:link w:val="CommentTextChar"/>
    <w:uiPriority w:val="99"/>
    <w:semiHidden/>
    <w:unhideWhenUsed/>
    <w:rsid w:val="0023639D"/>
    <w:pPr>
      <w:spacing w:line="240" w:lineRule="auto"/>
    </w:pPr>
    <w:rPr>
      <w:sz w:val="24"/>
    </w:rPr>
  </w:style>
  <w:style w:type="character" w:customStyle="1" w:styleId="CommentTextChar">
    <w:name w:val="Comment Text Char"/>
    <w:basedOn w:val="DefaultParagraphFont"/>
    <w:link w:val="CommentText"/>
    <w:uiPriority w:val="99"/>
    <w:semiHidden/>
    <w:rsid w:val="0023639D"/>
    <w:rPr>
      <w:rFonts w:ascii="Times New Roman" w:eastAsia="Times New Roman" w:hAnsi="Times New Roman"/>
      <w:sz w:val="24"/>
      <w:szCs w:val="24"/>
      <w:lang w:eastAsia="de-DE"/>
    </w:rPr>
  </w:style>
  <w:style w:type="paragraph" w:styleId="CommentSubject">
    <w:name w:val="annotation subject"/>
    <w:basedOn w:val="CommentText"/>
    <w:next w:val="CommentText"/>
    <w:link w:val="CommentSubjectChar"/>
    <w:uiPriority w:val="99"/>
    <w:semiHidden/>
    <w:unhideWhenUsed/>
    <w:rsid w:val="0023639D"/>
    <w:rPr>
      <w:b/>
      <w:bCs/>
      <w:sz w:val="20"/>
      <w:szCs w:val="20"/>
    </w:rPr>
  </w:style>
  <w:style w:type="character" w:customStyle="1" w:styleId="CommentSubjectChar">
    <w:name w:val="Comment Subject Char"/>
    <w:basedOn w:val="CommentTextChar"/>
    <w:link w:val="CommentSubject"/>
    <w:uiPriority w:val="99"/>
    <w:semiHidden/>
    <w:rsid w:val="0023639D"/>
    <w:rPr>
      <w:rFonts w:ascii="Times New Roman" w:eastAsia="Times New Roman" w:hAnsi="Times New Roman"/>
      <w:b/>
      <w:bCs/>
      <w:sz w:val="24"/>
      <w:szCs w:val="24"/>
      <w:lang w:eastAsia="de-DE"/>
    </w:rPr>
  </w:style>
  <w:style w:type="character" w:styleId="FollowedHyperlink">
    <w:name w:val="FollowedHyperlink"/>
    <w:basedOn w:val="DefaultParagraphFont"/>
    <w:uiPriority w:val="99"/>
    <w:semiHidden/>
    <w:unhideWhenUsed/>
    <w:rsid w:val="003F4D1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9862">
      <w:bodyDiv w:val="1"/>
      <w:marLeft w:val="0"/>
      <w:marRight w:val="0"/>
      <w:marTop w:val="0"/>
      <w:marBottom w:val="0"/>
      <w:divBdr>
        <w:top w:val="none" w:sz="0" w:space="0" w:color="auto"/>
        <w:left w:val="none" w:sz="0" w:space="0" w:color="auto"/>
        <w:bottom w:val="none" w:sz="0" w:space="0" w:color="auto"/>
        <w:right w:val="none" w:sz="0" w:space="0" w:color="auto"/>
      </w:divBdr>
    </w:div>
    <w:div w:id="54819286">
      <w:bodyDiv w:val="1"/>
      <w:marLeft w:val="0"/>
      <w:marRight w:val="0"/>
      <w:marTop w:val="0"/>
      <w:marBottom w:val="0"/>
      <w:divBdr>
        <w:top w:val="none" w:sz="0" w:space="0" w:color="auto"/>
        <w:left w:val="none" w:sz="0" w:space="0" w:color="auto"/>
        <w:bottom w:val="none" w:sz="0" w:space="0" w:color="auto"/>
        <w:right w:val="none" w:sz="0" w:space="0" w:color="auto"/>
      </w:divBdr>
    </w:div>
    <w:div w:id="75323756">
      <w:bodyDiv w:val="1"/>
      <w:marLeft w:val="0"/>
      <w:marRight w:val="0"/>
      <w:marTop w:val="0"/>
      <w:marBottom w:val="0"/>
      <w:divBdr>
        <w:top w:val="none" w:sz="0" w:space="0" w:color="auto"/>
        <w:left w:val="none" w:sz="0" w:space="0" w:color="auto"/>
        <w:bottom w:val="none" w:sz="0" w:space="0" w:color="auto"/>
        <w:right w:val="none" w:sz="0" w:space="0" w:color="auto"/>
      </w:divBdr>
    </w:div>
    <w:div w:id="155996795">
      <w:bodyDiv w:val="1"/>
      <w:marLeft w:val="0"/>
      <w:marRight w:val="0"/>
      <w:marTop w:val="0"/>
      <w:marBottom w:val="0"/>
      <w:divBdr>
        <w:top w:val="none" w:sz="0" w:space="0" w:color="auto"/>
        <w:left w:val="none" w:sz="0" w:space="0" w:color="auto"/>
        <w:bottom w:val="none" w:sz="0" w:space="0" w:color="auto"/>
        <w:right w:val="none" w:sz="0" w:space="0" w:color="auto"/>
      </w:divBdr>
    </w:div>
    <w:div w:id="167136390">
      <w:bodyDiv w:val="1"/>
      <w:marLeft w:val="0"/>
      <w:marRight w:val="0"/>
      <w:marTop w:val="0"/>
      <w:marBottom w:val="0"/>
      <w:divBdr>
        <w:top w:val="none" w:sz="0" w:space="0" w:color="auto"/>
        <w:left w:val="none" w:sz="0" w:space="0" w:color="auto"/>
        <w:bottom w:val="none" w:sz="0" w:space="0" w:color="auto"/>
        <w:right w:val="none" w:sz="0" w:space="0" w:color="auto"/>
      </w:divBdr>
    </w:div>
    <w:div w:id="357316326">
      <w:bodyDiv w:val="1"/>
      <w:marLeft w:val="0"/>
      <w:marRight w:val="0"/>
      <w:marTop w:val="0"/>
      <w:marBottom w:val="0"/>
      <w:divBdr>
        <w:top w:val="none" w:sz="0" w:space="0" w:color="auto"/>
        <w:left w:val="none" w:sz="0" w:space="0" w:color="auto"/>
        <w:bottom w:val="none" w:sz="0" w:space="0" w:color="auto"/>
        <w:right w:val="none" w:sz="0" w:space="0" w:color="auto"/>
      </w:divBdr>
    </w:div>
    <w:div w:id="462961301">
      <w:bodyDiv w:val="1"/>
      <w:marLeft w:val="0"/>
      <w:marRight w:val="0"/>
      <w:marTop w:val="0"/>
      <w:marBottom w:val="0"/>
      <w:divBdr>
        <w:top w:val="none" w:sz="0" w:space="0" w:color="auto"/>
        <w:left w:val="none" w:sz="0" w:space="0" w:color="auto"/>
        <w:bottom w:val="none" w:sz="0" w:space="0" w:color="auto"/>
        <w:right w:val="none" w:sz="0" w:space="0" w:color="auto"/>
      </w:divBdr>
    </w:div>
    <w:div w:id="480317524">
      <w:bodyDiv w:val="1"/>
      <w:marLeft w:val="0"/>
      <w:marRight w:val="0"/>
      <w:marTop w:val="0"/>
      <w:marBottom w:val="0"/>
      <w:divBdr>
        <w:top w:val="none" w:sz="0" w:space="0" w:color="auto"/>
        <w:left w:val="none" w:sz="0" w:space="0" w:color="auto"/>
        <w:bottom w:val="none" w:sz="0" w:space="0" w:color="auto"/>
        <w:right w:val="none" w:sz="0" w:space="0" w:color="auto"/>
      </w:divBdr>
    </w:div>
    <w:div w:id="562764631">
      <w:bodyDiv w:val="1"/>
      <w:marLeft w:val="0"/>
      <w:marRight w:val="0"/>
      <w:marTop w:val="0"/>
      <w:marBottom w:val="0"/>
      <w:divBdr>
        <w:top w:val="none" w:sz="0" w:space="0" w:color="auto"/>
        <w:left w:val="none" w:sz="0" w:space="0" w:color="auto"/>
        <w:bottom w:val="none" w:sz="0" w:space="0" w:color="auto"/>
        <w:right w:val="none" w:sz="0" w:space="0" w:color="auto"/>
      </w:divBdr>
    </w:div>
    <w:div w:id="618729385">
      <w:bodyDiv w:val="1"/>
      <w:marLeft w:val="0"/>
      <w:marRight w:val="0"/>
      <w:marTop w:val="0"/>
      <w:marBottom w:val="0"/>
      <w:divBdr>
        <w:top w:val="none" w:sz="0" w:space="0" w:color="auto"/>
        <w:left w:val="none" w:sz="0" w:space="0" w:color="auto"/>
        <w:bottom w:val="none" w:sz="0" w:space="0" w:color="auto"/>
        <w:right w:val="none" w:sz="0" w:space="0" w:color="auto"/>
      </w:divBdr>
    </w:div>
    <w:div w:id="691685357">
      <w:bodyDiv w:val="1"/>
      <w:marLeft w:val="0"/>
      <w:marRight w:val="0"/>
      <w:marTop w:val="0"/>
      <w:marBottom w:val="0"/>
      <w:divBdr>
        <w:top w:val="none" w:sz="0" w:space="0" w:color="auto"/>
        <w:left w:val="none" w:sz="0" w:space="0" w:color="auto"/>
        <w:bottom w:val="none" w:sz="0" w:space="0" w:color="auto"/>
        <w:right w:val="none" w:sz="0" w:space="0" w:color="auto"/>
      </w:divBdr>
    </w:div>
    <w:div w:id="737560995">
      <w:bodyDiv w:val="1"/>
      <w:marLeft w:val="0"/>
      <w:marRight w:val="0"/>
      <w:marTop w:val="0"/>
      <w:marBottom w:val="0"/>
      <w:divBdr>
        <w:top w:val="none" w:sz="0" w:space="0" w:color="auto"/>
        <w:left w:val="none" w:sz="0" w:space="0" w:color="auto"/>
        <w:bottom w:val="none" w:sz="0" w:space="0" w:color="auto"/>
        <w:right w:val="none" w:sz="0" w:space="0" w:color="auto"/>
      </w:divBdr>
    </w:div>
    <w:div w:id="774326675">
      <w:bodyDiv w:val="1"/>
      <w:marLeft w:val="0"/>
      <w:marRight w:val="0"/>
      <w:marTop w:val="0"/>
      <w:marBottom w:val="0"/>
      <w:divBdr>
        <w:top w:val="none" w:sz="0" w:space="0" w:color="auto"/>
        <w:left w:val="none" w:sz="0" w:space="0" w:color="auto"/>
        <w:bottom w:val="none" w:sz="0" w:space="0" w:color="auto"/>
        <w:right w:val="none" w:sz="0" w:space="0" w:color="auto"/>
      </w:divBdr>
    </w:div>
    <w:div w:id="901788898">
      <w:bodyDiv w:val="1"/>
      <w:marLeft w:val="0"/>
      <w:marRight w:val="0"/>
      <w:marTop w:val="0"/>
      <w:marBottom w:val="0"/>
      <w:divBdr>
        <w:top w:val="none" w:sz="0" w:space="0" w:color="auto"/>
        <w:left w:val="none" w:sz="0" w:space="0" w:color="auto"/>
        <w:bottom w:val="none" w:sz="0" w:space="0" w:color="auto"/>
        <w:right w:val="none" w:sz="0" w:space="0" w:color="auto"/>
      </w:divBdr>
    </w:div>
    <w:div w:id="969016708">
      <w:bodyDiv w:val="1"/>
      <w:marLeft w:val="0"/>
      <w:marRight w:val="0"/>
      <w:marTop w:val="0"/>
      <w:marBottom w:val="0"/>
      <w:divBdr>
        <w:top w:val="none" w:sz="0" w:space="0" w:color="auto"/>
        <w:left w:val="none" w:sz="0" w:space="0" w:color="auto"/>
        <w:bottom w:val="none" w:sz="0" w:space="0" w:color="auto"/>
        <w:right w:val="none" w:sz="0" w:space="0" w:color="auto"/>
      </w:divBdr>
    </w:div>
    <w:div w:id="1167207792">
      <w:bodyDiv w:val="1"/>
      <w:marLeft w:val="0"/>
      <w:marRight w:val="0"/>
      <w:marTop w:val="0"/>
      <w:marBottom w:val="0"/>
      <w:divBdr>
        <w:top w:val="none" w:sz="0" w:space="0" w:color="auto"/>
        <w:left w:val="none" w:sz="0" w:space="0" w:color="auto"/>
        <w:bottom w:val="none" w:sz="0" w:space="0" w:color="auto"/>
        <w:right w:val="none" w:sz="0" w:space="0" w:color="auto"/>
      </w:divBdr>
    </w:div>
    <w:div w:id="1168788866">
      <w:bodyDiv w:val="1"/>
      <w:marLeft w:val="0"/>
      <w:marRight w:val="0"/>
      <w:marTop w:val="0"/>
      <w:marBottom w:val="0"/>
      <w:divBdr>
        <w:top w:val="none" w:sz="0" w:space="0" w:color="auto"/>
        <w:left w:val="none" w:sz="0" w:space="0" w:color="auto"/>
        <w:bottom w:val="none" w:sz="0" w:space="0" w:color="auto"/>
        <w:right w:val="none" w:sz="0" w:space="0" w:color="auto"/>
      </w:divBdr>
    </w:div>
    <w:div w:id="1183401306">
      <w:bodyDiv w:val="1"/>
      <w:marLeft w:val="0"/>
      <w:marRight w:val="0"/>
      <w:marTop w:val="0"/>
      <w:marBottom w:val="0"/>
      <w:divBdr>
        <w:top w:val="none" w:sz="0" w:space="0" w:color="auto"/>
        <w:left w:val="none" w:sz="0" w:space="0" w:color="auto"/>
        <w:bottom w:val="none" w:sz="0" w:space="0" w:color="auto"/>
        <w:right w:val="none" w:sz="0" w:space="0" w:color="auto"/>
      </w:divBdr>
    </w:div>
    <w:div w:id="1253120746">
      <w:bodyDiv w:val="1"/>
      <w:marLeft w:val="0"/>
      <w:marRight w:val="0"/>
      <w:marTop w:val="0"/>
      <w:marBottom w:val="0"/>
      <w:divBdr>
        <w:top w:val="none" w:sz="0" w:space="0" w:color="auto"/>
        <w:left w:val="none" w:sz="0" w:space="0" w:color="auto"/>
        <w:bottom w:val="none" w:sz="0" w:space="0" w:color="auto"/>
        <w:right w:val="none" w:sz="0" w:space="0" w:color="auto"/>
      </w:divBdr>
    </w:div>
    <w:div w:id="1268587885">
      <w:bodyDiv w:val="1"/>
      <w:marLeft w:val="0"/>
      <w:marRight w:val="0"/>
      <w:marTop w:val="0"/>
      <w:marBottom w:val="0"/>
      <w:divBdr>
        <w:top w:val="none" w:sz="0" w:space="0" w:color="auto"/>
        <w:left w:val="none" w:sz="0" w:space="0" w:color="auto"/>
        <w:bottom w:val="none" w:sz="0" w:space="0" w:color="auto"/>
        <w:right w:val="none" w:sz="0" w:space="0" w:color="auto"/>
      </w:divBdr>
    </w:div>
    <w:div w:id="1430927854">
      <w:bodyDiv w:val="1"/>
      <w:marLeft w:val="0"/>
      <w:marRight w:val="0"/>
      <w:marTop w:val="0"/>
      <w:marBottom w:val="0"/>
      <w:divBdr>
        <w:top w:val="none" w:sz="0" w:space="0" w:color="auto"/>
        <w:left w:val="none" w:sz="0" w:space="0" w:color="auto"/>
        <w:bottom w:val="none" w:sz="0" w:space="0" w:color="auto"/>
        <w:right w:val="none" w:sz="0" w:space="0" w:color="auto"/>
      </w:divBdr>
    </w:div>
    <w:div w:id="1450323099">
      <w:bodyDiv w:val="1"/>
      <w:marLeft w:val="0"/>
      <w:marRight w:val="0"/>
      <w:marTop w:val="0"/>
      <w:marBottom w:val="0"/>
      <w:divBdr>
        <w:top w:val="none" w:sz="0" w:space="0" w:color="auto"/>
        <w:left w:val="none" w:sz="0" w:space="0" w:color="auto"/>
        <w:bottom w:val="none" w:sz="0" w:space="0" w:color="auto"/>
        <w:right w:val="none" w:sz="0" w:space="0" w:color="auto"/>
      </w:divBdr>
    </w:div>
    <w:div w:id="1482505424">
      <w:bodyDiv w:val="1"/>
      <w:marLeft w:val="0"/>
      <w:marRight w:val="0"/>
      <w:marTop w:val="0"/>
      <w:marBottom w:val="0"/>
      <w:divBdr>
        <w:top w:val="none" w:sz="0" w:space="0" w:color="auto"/>
        <w:left w:val="none" w:sz="0" w:space="0" w:color="auto"/>
        <w:bottom w:val="none" w:sz="0" w:space="0" w:color="auto"/>
        <w:right w:val="none" w:sz="0" w:space="0" w:color="auto"/>
      </w:divBdr>
    </w:div>
    <w:div w:id="1637562013">
      <w:bodyDiv w:val="1"/>
      <w:marLeft w:val="0"/>
      <w:marRight w:val="0"/>
      <w:marTop w:val="0"/>
      <w:marBottom w:val="0"/>
      <w:divBdr>
        <w:top w:val="none" w:sz="0" w:space="0" w:color="auto"/>
        <w:left w:val="none" w:sz="0" w:space="0" w:color="auto"/>
        <w:bottom w:val="none" w:sz="0" w:space="0" w:color="auto"/>
        <w:right w:val="none" w:sz="0" w:space="0" w:color="auto"/>
      </w:divBdr>
    </w:div>
    <w:div w:id="1727870950">
      <w:bodyDiv w:val="1"/>
      <w:marLeft w:val="0"/>
      <w:marRight w:val="0"/>
      <w:marTop w:val="0"/>
      <w:marBottom w:val="0"/>
      <w:divBdr>
        <w:top w:val="none" w:sz="0" w:space="0" w:color="auto"/>
        <w:left w:val="none" w:sz="0" w:space="0" w:color="auto"/>
        <w:bottom w:val="none" w:sz="0" w:space="0" w:color="auto"/>
        <w:right w:val="none" w:sz="0" w:space="0" w:color="auto"/>
      </w:divBdr>
    </w:div>
    <w:div w:id="1736857949">
      <w:bodyDiv w:val="1"/>
      <w:marLeft w:val="0"/>
      <w:marRight w:val="0"/>
      <w:marTop w:val="0"/>
      <w:marBottom w:val="0"/>
      <w:divBdr>
        <w:top w:val="none" w:sz="0" w:space="0" w:color="auto"/>
        <w:left w:val="none" w:sz="0" w:space="0" w:color="auto"/>
        <w:bottom w:val="none" w:sz="0" w:space="0" w:color="auto"/>
        <w:right w:val="none" w:sz="0" w:space="0" w:color="auto"/>
      </w:divBdr>
    </w:div>
    <w:div w:id="1748529515">
      <w:bodyDiv w:val="1"/>
      <w:marLeft w:val="0"/>
      <w:marRight w:val="0"/>
      <w:marTop w:val="0"/>
      <w:marBottom w:val="0"/>
      <w:divBdr>
        <w:top w:val="none" w:sz="0" w:space="0" w:color="auto"/>
        <w:left w:val="none" w:sz="0" w:space="0" w:color="auto"/>
        <w:bottom w:val="none" w:sz="0" w:space="0" w:color="auto"/>
        <w:right w:val="none" w:sz="0" w:space="0" w:color="auto"/>
      </w:divBdr>
    </w:div>
    <w:div w:id="1799029203">
      <w:bodyDiv w:val="1"/>
      <w:marLeft w:val="0"/>
      <w:marRight w:val="0"/>
      <w:marTop w:val="0"/>
      <w:marBottom w:val="0"/>
      <w:divBdr>
        <w:top w:val="none" w:sz="0" w:space="0" w:color="auto"/>
        <w:left w:val="none" w:sz="0" w:space="0" w:color="auto"/>
        <w:bottom w:val="none" w:sz="0" w:space="0" w:color="auto"/>
        <w:right w:val="none" w:sz="0" w:space="0" w:color="auto"/>
      </w:divBdr>
    </w:div>
    <w:div w:id="1855029228">
      <w:bodyDiv w:val="1"/>
      <w:marLeft w:val="0"/>
      <w:marRight w:val="0"/>
      <w:marTop w:val="0"/>
      <w:marBottom w:val="0"/>
      <w:divBdr>
        <w:top w:val="none" w:sz="0" w:space="0" w:color="auto"/>
        <w:left w:val="none" w:sz="0" w:space="0" w:color="auto"/>
        <w:bottom w:val="none" w:sz="0" w:space="0" w:color="auto"/>
        <w:right w:val="none" w:sz="0" w:space="0" w:color="auto"/>
      </w:divBdr>
    </w:div>
    <w:div w:id="1928150433">
      <w:bodyDiv w:val="1"/>
      <w:marLeft w:val="0"/>
      <w:marRight w:val="0"/>
      <w:marTop w:val="0"/>
      <w:marBottom w:val="0"/>
      <w:divBdr>
        <w:top w:val="none" w:sz="0" w:space="0" w:color="auto"/>
        <w:left w:val="none" w:sz="0" w:space="0" w:color="auto"/>
        <w:bottom w:val="none" w:sz="0" w:space="0" w:color="auto"/>
        <w:right w:val="none" w:sz="0" w:space="0" w:color="auto"/>
      </w:divBdr>
    </w:div>
    <w:div w:id="2074623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theme" Target="theme/theme1.xml"/><Relationship Id="rId10" Type="http://schemas.openxmlformats.org/officeDocument/2006/relationships/hyperlink" Target="https://github.mit.edu/marc/marc_cesm/" TargetMode="External"/><Relationship Id="rId11" Type="http://schemas.openxmlformats.org/officeDocument/2006/relationships/hyperlink" Target="https://github.com/grandey/p17c-marc-comparison/" TargetMode="External"/><Relationship Id="rId12" Type="http://schemas.openxmlformats.org/officeDocument/2006/relationships/hyperlink" Target="https://drive.google.com/open?id=12ETElUb5i5xpWggwha4QdTBfQXjtLbEY" TargetMode="External"/><Relationship Id="rId13" Type="http://schemas.openxmlformats.org/officeDocument/2006/relationships/hyperlink" Target="https://github.com/grandey/p17c-marc-comparison/blob/master/manuscript_draft2017b/figures_draft_2017b.ipynb"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header" Target="header3.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pernicusTemplates\Free-Forms\Blank.do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Book Antiqua">
    <w:panose1 w:val="020406020503050303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宋体">
    <w:charset w:val="50"/>
    <w:family w:val="auto"/>
    <w:pitch w:val="variable"/>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762"/>
    <w:rsid w:val="00206828"/>
    <w:rsid w:val="00414D42"/>
    <w:rsid w:val="00983762"/>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SG"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6828"/>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SG"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682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pernicus_Word_templat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B01AF8-D771-B147-9CA7-51C99C96A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\CopernicusTemplates\Free-Forms\Blank.dotm</Template>
  <TotalTime>1002</TotalTime>
  <Pages>14</Pages>
  <Words>21780</Words>
  <Characters>124146</Characters>
  <Application>Microsoft Macintosh Word</Application>
  <DocSecurity>0</DocSecurity>
  <Lines>1034</Lines>
  <Paragraphs>291</Paragraphs>
  <ScaleCrop>false</ScaleCrop>
  <HeadingPairs>
    <vt:vector size="2" baseType="variant">
      <vt:variant>
        <vt:lpstr>Title</vt:lpstr>
      </vt:variant>
      <vt:variant>
        <vt:i4>1</vt:i4>
      </vt:variant>
    </vt:vector>
  </HeadingPairs>
  <TitlesOfParts>
    <vt:vector size="1" baseType="lpstr">
      <vt:lpstr>Blank</vt:lpstr>
    </vt:vector>
  </TitlesOfParts>
  <Company>Copernicus Gesellschaft mbH</Company>
  <LinksUpToDate>false</LinksUpToDate>
  <CharactersWithSpaces>145635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dc:title>
  <dc:creator>Martin Rasmussen</dc:creator>
  <cp:lastModifiedBy>Benjamin Grandey</cp:lastModifiedBy>
  <cp:revision>358</cp:revision>
  <cp:lastPrinted>2016-02-01T07:21:00Z</cp:lastPrinted>
  <dcterms:created xsi:type="dcterms:W3CDTF">2015-12-16T05:52:00Z</dcterms:created>
  <dcterms:modified xsi:type="dcterms:W3CDTF">2017-11-10T10:00:00Z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c8811489-6405-385f-82b7-5f2fa9295a98</vt:lpwstr>
  </property>
  <property fmtid="{D5CDD505-2E9C-101B-9397-08002B2CF9AE}" pid="4" name="Mendeley Citation Style_1">
    <vt:lpwstr>http://www.zotero.org/styles/atmospheric-chemistry-and-physics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http://www.zotero.org/styles/atmospheric-chemistry-and-physics</vt:lpwstr>
  </property>
  <property fmtid="{D5CDD505-2E9C-101B-9397-08002B2CF9AE}" pid="12" name="Mendeley Recent Style Name 3_1">
    <vt:lpwstr>Atmospheric Chemistry and Physics</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