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62C52" w:rsidRPr="009F270D" w:rsidRDefault="00000000">
      <w:pPr>
        <w:spacing w:before="720" w:after="240"/>
        <w:jc w:val="center"/>
        <w:rPr>
          <w:lang w:val="es-AR"/>
        </w:rPr>
      </w:pPr>
      <w:r w:rsidRPr="009F270D">
        <w:rPr>
          <w:b/>
          <w:color w:val="1F4E79"/>
          <w:sz w:val="48"/>
          <w:lang w:val="es-AR"/>
        </w:rPr>
        <w:t>MANUAL DE USUARIO E INTEGRACIÓN DE PROCESOS</w:t>
      </w:r>
    </w:p>
    <w:p w:rsidR="00262C52" w:rsidRPr="009F270D" w:rsidRDefault="00000000">
      <w:pPr>
        <w:spacing w:after="720"/>
        <w:jc w:val="center"/>
        <w:rPr>
          <w:lang w:val="es-AR"/>
        </w:rPr>
      </w:pPr>
      <w:r w:rsidRPr="009F270D">
        <w:rPr>
          <w:color w:val="2E75B6"/>
          <w:sz w:val="28"/>
          <w:lang w:val="es-AR"/>
        </w:rPr>
        <w:t>Sistema MP - Validación de Clientes y Sincronización Presea ERP</w:t>
      </w:r>
    </w:p>
    <w:p w:rsidR="00262C52" w:rsidRPr="009F270D" w:rsidRDefault="00000000">
      <w:pPr>
        <w:spacing w:after="120"/>
        <w:rPr>
          <w:lang w:val="es-AR"/>
        </w:rPr>
      </w:pPr>
      <w:r w:rsidRPr="009F270D">
        <w:rPr>
          <w:i/>
          <w:color w:val="333333"/>
          <w:lang w:val="es-AR"/>
        </w:rPr>
        <w:t>Este documento describe paso a paso la operatoria integral de la aplicación 'MP - Alta Rápida de Clientes', detallando los procesos para cada rol de usuario (Vendedores, Validadores y Administradores), las reglas impositivas/crediticias del negocio, la configuración de permisos y la estructura de archivos generada para la integración con Presea ERP.</w:t>
      </w:r>
    </w:p>
    <w:p w:rsidR="00262C52" w:rsidRPr="009F270D" w:rsidRDefault="00000000">
      <w:pPr>
        <w:rPr>
          <w:lang w:val="es-AR"/>
        </w:rPr>
      </w:pPr>
      <w:r w:rsidRPr="009F270D">
        <w:rPr>
          <w:lang w:val="es-AR"/>
        </w:rPr>
        <w:br w:type="page"/>
      </w:r>
    </w:p>
    <w:p w:rsidR="00262C52" w:rsidRPr="009F270D" w:rsidRDefault="00000000">
      <w:pPr>
        <w:spacing w:before="360" w:after="120"/>
        <w:rPr>
          <w:lang w:val="es-AR"/>
        </w:rPr>
      </w:pPr>
      <w:r w:rsidRPr="009F270D">
        <w:rPr>
          <w:b/>
          <w:color w:val="1F4E79"/>
          <w:sz w:val="40"/>
          <w:lang w:val="es-AR"/>
        </w:rPr>
        <w:lastRenderedPageBreak/>
        <w:t>1. Introducción y Matriz de Roles</w:t>
      </w:r>
    </w:p>
    <w:p w:rsidR="00262C52" w:rsidRPr="009F270D" w:rsidRDefault="00000000">
      <w:pPr>
        <w:spacing w:after="120"/>
        <w:rPr>
          <w:lang w:val="es-AR"/>
        </w:rPr>
      </w:pPr>
      <w:r w:rsidRPr="009F270D">
        <w:rPr>
          <w:color w:val="333333"/>
          <w:lang w:val="es-AR"/>
        </w:rPr>
        <w:t xml:space="preserve">La aplicación MP es una plataforma web desarrollada sobre </w:t>
      </w:r>
      <w:proofErr w:type="spellStart"/>
      <w:r w:rsidRPr="009F270D">
        <w:rPr>
          <w:color w:val="333333"/>
          <w:lang w:val="es-AR"/>
        </w:rPr>
        <w:t>Streamlit</w:t>
      </w:r>
      <w:proofErr w:type="spellEnd"/>
      <w:r w:rsidRPr="009F270D">
        <w:rPr>
          <w:color w:val="333333"/>
          <w:lang w:val="es-AR"/>
        </w:rPr>
        <w:t xml:space="preserve"> y conectada a una base de datos en la nube (</w:t>
      </w:r>
      <w:proofErr w:type="spellStart"/>
      <w:r w:rsidRPr="009F270D">
        <w:rPr>
          <w:color w:val="333333"/>
          <w:lang w:val="es-AR"/>
        </w:rPr>
        <w:t>Supabase</w:t>
      </w:r>
      <w:proofErr w:type="spellEnd"/>
      <w:r w:rsidRPr="009F270D">
        <w:rPr>
          <w:color w:val="333333"/>
          <w:lang w:val="es-AR"/>
        </w:rPr>
        <w:t>) que digitaliza y agiliza el alta de clientes. Permite validar datos fiscales en tiempo real con ARCA (ex AFIP) y consultar de forma automatizada informes de riesgo crediticio corporativo a través del proveedor Nosis.</w:t>
      </w:r>
    </w:p>
    <w:p w:rsidR="00262C52" w:rsidRPr="009F270D" w:rsidRDefault="00000000">
      <w:pPr>
        <w:spacing w:after="120"/>
        <w:rPr>
          <w:lang w:val="es-AR"/>
        </w:rPr>
      </w:pPr>
      <w:r w:rsidRPr="009F270D">
        <w:rPr>
          <w:color w:val="333333"/>
          <w:lang w:val="es-AR"/>
        </w:rPr>
        <w:t>El acceso a las distintas funciones está regulado por una matriz de permisos asignable de forma individual a cada usuario de la organización:</w:t>
      </w:r>
    </w:p>
    <w:p w:rsidR="00262C52" w:rsidRPr="009F270D" w:rsidRDefault="00000000">
      <w:pPr>
        <w:pStyle w:val="Listaconvietas"/>
        <w:spacing w:after="80"/>
        <w:rPr>
          <w:lang w:val="es-AR"/>
        </w:rPr>
      </w:pPr>
      <w:r w:rsidRPr="009F270D">
        <w:rPr>
          <w:b/>
          <w:color w:val="333333"/>
          <w:lang w:val="es-AR"/>
        </w:rPr>
        <w:t xml:space="preserve">Alta de Clientes (Vendedores): </w:t>
      </w:r>
      <w:r w:rsidRPr="009F270D">
        <w:rPr>
          <w:color w:val="333333"/>
          <w:lang w:val="es-AR"/>
        </w:rPr>
        <w:t xml:space="preserve">Permite buscar </w:t>
      </w:r>
      <w:proofErr w:type="spellStart"/>
      <w:r w:rsidRPr="009F270D">
        <w:rPr>
          <w:color w:val="333333"/>
          <w:lang w:val="es-AR"/>
        </w:rPr>
        <w:t>CUITs</w:t>
      </w:r>
      <w:proofErr w:type="spellEnd"/>
      <w:r w:rsidRPr="009F270D">
        <w:rPr>
          <w:color w:val="333333"/>
          <w:lang w:val="es-AR"/>
        </w:rPr>
        <w:t>, autocompletar desde ARCA y enviar solicitudes de altas tempranas.</w:t>
      </w:r>
    </w:p>
    <w:p w:rsidR="00262C52" w:rsidRPr="009F270D" w:rsidRDefault="00000000">
      <w:pPr>
        <w:pStyle w:val="Listaconvietas"/>
        <w:spacing w:after="80"/>
        <w:rPr>
          <w:lang w:val="es-AR"/>
        </w:rPr>
      </w:pPr>
      <w:r w:rsidRPr="009F270D">
        <w:rPr>
          <w:b/>
          <w:color w:val="333333"/>
          <w:lang w:val="es-AR"/>
        </w:rPr>
        <w:t xml:space="preserve">Validación de Clientes (Validadores): </w:t>
      </w:r>
      <w:r w:rsidRPr="009F270D">
        <w:rPr>
          <w:color w:val="333333"/>
          <w:lang w:val="es-AR"/>
        </w:rPr>
        <w:t>Permite evaluar clientes pendientes, auditar informes Nosis (del cliente y sus socios), editar datos manuales de contacto/entrega, rechazar o aprobar solicitudes y exportar bases .</w:t>
      </w:r>
      <w:proofErr w:type="spellStart"/>
      <w:r w:rsidRPr="009F270D">
        <w:rPr>
          <w:color w:val="333333"/>
          <w:lang w:val="es-AR"/>
        </w:rPr>
        <w:t>dbi</w:t>
      </w:r>
      <w:proofErr w:type="spellEnd"/>
      <w:r w:rsidRPr="009F270D">
        <w:rPr>
          <w:color w:val="333333"/>
          <w:lang w:val="es-AR"/>
        </w:rPr>
        <w:t>.</w:t>
      </w:r>
    </w:p>
    <w:p w:rsidR="00262C52" w:rsidRPr="009F270D" w:rsidRDefault="00000000">
      <w:pPr>
        <w:pStyle w:val="Listaconvietas"/>
        <w:spacing w:after="80"/>
        <w:rPr>
          <w:lang w:val="es-AR"/>
        </w:rPr>
      </w:pPr>
      <w:r w:rsidRPr="009F270D">
        <w:rPr>
          <w:b/>
          <w:color w:val="333333"/>
          <w:lang w:val="es-AR"/>
        </w:rPr>
        <w:t xml:space="preserve">Clientes Exportados: </w:t>
      </w:r>
      <w:r w:rsidRPr="009F270D">
        <w:rPr>
          <w:color w:val="333333"/>
          <w:lang w:val="es-AR"/>
        </w:rPr>
        <w:t>Permite visualizar el historial de clientes que ya han sido aprobados y transferidos al ERP Presea.</w:t>
      </w:r>
    </w:p>
    <w:p w:rsidR="00262C52" w:rsidRPr="009F270D" w:rsidRDefault="00000000">
      <w:pPr>
        <w:pStyle w:val="Listaconvietas"/>
        <w:spacing w:after="80"/>
        <w:rPr>
          <w:lang w:val="es-AR"/>
        </w:rPr>
      </w:pPr>
      <w:r w:rsidRPr="009F270D">
        <w:rPr>
          <w:b/>
          <w:color w:val="333333"/>
          <w:lang w:val="es-AR"/>
        </w:rPr>
        <w:t xml:space="preserve">Permisos de Usuarios (Administradores): </w:t>
      </w:r>
      <w:r w:rsidRPr="009F270D">
        <w:rPr>
          <w:color w:val="333333"/>
          <w:lang w:val="es-AR"/>
        </w:rPr>
        <w:t>Habilita la creación de nuevos usuarios y la asignación granular de accesos y códigos comerciales de Presea.</w:t>
      </w:r>
    </w:p>
    <w:p w:rsidR="00262C52" w:rsidRPr="009F270D" w:rsidRDefault="00000000">
      <w:pPr>
        <w:pStyle w:val="Listaconvietas"/>
        <w:spacing w:after="80"/>
        <w:rPr>
          <w:lang w:val="es-AR"/>
        </w:rPr>
      </w:pPr>
      <w:r w:rsidRPr="009F270D">
        <w:rPr>
          <w:b/>
          <w:color w:val="333333"/>
          <w:lang w:val="es-AR"/>
        </w:rPr>
        <w:t xml:space="preserve">Sincronización FTP (Administradores): </w:t>
      </w:r>
      <w:r w:rsidRPr="009F270D">
        <w:rPr>
          <w:color w:val="333333"/>
          <w:lang w:val="es-AR"/>
        </w:rPr>
        <w:t>Brinda acceso al panel de monitoreo y logs de los procesos en segundo plano de transferencia FTP.</w:t>
      </w:r>
    </w:p>
    <w:tbl>
      <w:tblPr>
        <w:tblW w:w="0" w:type="auto"/>
        <w:tblLayout w:type="fixed"/>
        <w:tblLook w:val="04A0" w:firstRow="1" w:lastRow="0" w:firstColumn="1" w:lastColumn="0" w:noHBand="0" w:noVBand="1"/>
      </w:tblPr>
      <w:tblGrid>
        <w:gridCol w:w="9360"/>
      </w:tblGrid>
      <w:tr w:rsidR="00262C52" w:rsidRPr="009F270D">
        <w:tc>
          <w:tcPr>
            <w:tcW w:w="9360" w:type="dxa"/>
            <w:shd w:val="clear" w:color="auto" w:fill="F2F2F2"/>
          </w:tcPr>
          <w:p w:rsidR="00262C52" w:rsidRPr="009F270D" w:rsidRDefault="00000000">
            <w:pPr>
              <w:spacing w:before="120" w:after="120"/>
              <w:rPr>
                <w:lang w:val="es-AR"/>
              </w:rPr>
            </w:pPr>
            <w:r>
              <w:rPr>
                <w:b/>
                <w:color w:val="1F4E79"/>
                <w:sz w:val="21"/>
              </w:rPr>
              <w:t>💡</w:t>
            </w:r>
            <w:r w:rsidRPr="009F270D">
              <w:rPr>
                <w:b/>
                <w:color w:val="1F4E79"/>
                <w:sz w:val="21"/>
                <w:lang w:val="es-AR"/>
              </w:rPr>
              <w:t xml:space="preserve"> NOTA: </w:t>
            </w:r>
            <w:r w:rsidRPr="009F270D">
              <w:rPr>
                <w:color w:val="333333"/>
                <w:sz w:val="21"/>
                <w:lang w:val="es-AR"/>
              </w:rPr>
              <w:t>El usuario administrador principal '</w:t>
            </w:r>
            <w:proofErr w:type="spellStart"/>
            <w:r w:rsidRPr="009F270D">
              <w:rPr>
                <w:color w:val="333333"/>
                <w:sz w:val="21"/>
                <w:lang w:val="es-AR"/>
              </w:rPr>
              <w:t>JuanLuis</w:t>
            </w:r>
            <w:proofErr w:type="spellEnd"/>
            <w:r w:rsidRPr="009F270D">
              <w:rPr>
                <w:color w:val="333333"/>
                <w:sz w:val="21"/>
                <w:lang w:val="es-AR"/>
              </w:rPr>
              <w:t>' posee todos los permisos habilitados por defecto. Cualquier otro usuario requiere que un administrador le conceda permisos desde la sección de configuración correspondiente.</w:t>
            </w:r>
          </w:p>
        </w:tc>
      </w:tr>
    </w:tbl>
    <w:p w:rsidR="00262C52" w:rsidRPr="009F270D" w:rsidRDefault="00262C52">
      <w:pPr>
        <w:rPr>
          <w:lang w:val="es-AR"/>
        </w:rPr>
      </w:pPr>
    </w:p>
    <w:p w:rsidR="00262C52" w:rsidRPr="009F270D" w:rsidRDefault="00000000">
      <w:pPr>
        <w:rPr>
          <w:lang w:val="es-AR"/>
        </w:rPr>
      </w:pPr>
      <w:r w:rsidRPr="009F270D">
        <w:rPr>
          <w:lang w:val="es-AR"/>
        </w:rPr>
        <w:br w:type="page"/>
      </w:r>
    </w:p>
    <w:p w:rsidR="00262C52" w:rsidRPr="009F270D" w:rsidRDefault="00000000">
      <w:pPr>
        <w:spacing w:before="360" w:after="120"/>
        <w:rPr>
          <w:lang w:val="es-AR"/>
        </w:rPr>
      </w:pPr>
      <w:r w:rsidRPr="009F270D">
        <w:rPr>
          <w:b/>
          <w:color w:val="1F4E79"/>
          <w:sz w:val="40"/>
          <w:lang w:val="es-AR"/>
        </w:rPr>
        <w:lastRenderedPageBreak/>
        <w:t>2. Rol Vendedor: Proceso de Alta de un Potencial Cliente</w:t>
      </w:r>
    </w:p>
    <w:p w:rsidR="00262C52" w:rsidRPr="009F270D" w:rsidRDefault="00000000">
      <w:pPr>
        <w:spacing w:after="120"/>
        <w:rPr>
          <w:lang w:val="es-AR"/>
        </w:rPr>
      </w:pPr>
      <w:r w:rsidRPr="009F270D">
        <w:rPr>
          <w:color w:val="333333"/>
          <w:lang w:val="es-AR"/>
        </w:rPr>
        <w:t>El proceso para dar de alta a un potencial cliente se compone de los siguientes pasos consecutivos:</w:t>
      </w:r>
    </w:p>
    <w:p w:rsidR="00262C52" w:rsidRPr="009F270D" w:rsidRDefault="00000000">
      <w:pPr>
        <w:spacing w:before="240" w:after="120"/>
        <w:rPr>
          <w:lang w:val="es-AR"/>
        </w:rPr>
      </w:pPr>
      <w:r w:rsidRPr="009F270D">
        <w:rPr>
          <w:b/>
          <w:color w:val="2E75B6"/>
          <w:sz w:val="30"/>
          <w:lang w:val="es-AR"/>
        </w:rPr>
        <w:t>Paso 2.1: Consulta y Autocompletado desde ARCA</w:t>
      </w:r>
    </w:p>
    <w:p w:rsidR="00262C52" w:rsidRDefault="00000000">
      <w:pPr>
        <w:spacing w:after="120"/>
      </w:pPr>
      <w:r w:rsidRPr="009F270D">
        <w:rPr>
          <w:color w:val="333333"/>
          <w:lang w:val="es-AR"/>
        </w:rPr>
        <w:t xml:space="preserve">El vendedor debe ingresar a la pestaña 'Alta de Clientes' e introducir el CUIT (11 dígitos, sin guiones ni espacios) de la empresa o particular. </w:t>
      </w:r>
      <w:r>
        <w:rPr>
          <w:color w:val="333333"/>
        </w:rPr>
        <w:t xml:space="preserve">A </w:t>
      </w:r>
      <w:proofErr w:type="spellStart"/>
      <w:r>
        <w:rPr>
          <w:color w:val="333333"/>
        </w:rPr>
        <w:t>continuación</w:t>
      </w:r>
      <w:proofErr w:type="spellEnd"/>
      <w:r>
        <w:rPr>
          <w:color w:val="333333"/>
        </w:rPr>
        <w:t>, dispone de dos opciones de flujo:</w:t>
      </w:r>
    </w:p>
    <w:p w:rsidR="00262C52" w:rsidRPr="009F270D" w:rsidRDefault="00000000">
      <w:pPr>
        <w:pStyle w:val="Listaconvietas"/>
        <w:spacing w:after="80"/>
        <w:rPr>
          <w:lang w:val="es-AR"/>
        </w:rPr>
      </w:pPr>
      <w:r w:rsidRPr="009F270D">
        <w:rPr>
          <w:b/>
          <w:color w:val="333333"/>
          <w:lang w:val="es-AR"/>
        </w:rPr>
        <w:t xml:space="preserve">A. Consulta en ARCA (Recomendada): </w:t>
      </w:r>
      <w:r w:rsidRPr="009F270D">
        <w:rPr>
          <w:color w:val="333333"/>
          <w:lang w:val="es-AR"/>
        </w:rPr>
        <w:t>Al hacer clic en 'Buscar en AFIP', el sistema conecta mediante el API AFIP al padrón de constancias impositivas. Si el CUIT es válido y está activo, autocompletará de manera instantánea el nombre o Razón Social, Domicilio Fiscal, Localidad, Provincia, Código Postal, Tipo Documento (CUIT/CUIL), Tipo Responsable (</w:t>
      </w:r>
      <w:proofErr w:type="spellStart"/>
      <w:r w:rsidRPr="009F270D">
        <w:rPr>
          <w:color w:val="333333"/>
          <w:lang w:val="es-AR"/>
        </w:rPr>
        <w:t>Ej</w:t>
      </w:r>
      <w:proofErr w:type="spellEnd"/>
      <w:r w:rsidRPr="009F270D">
        <w:rPr>
          <w:color w:val="333333"/>
          <w:lang w:val="es-AR"/>
        </w:rPr>
        <w:t xml:space="preserve">: Responsable Inscripto o </w:t>
      </w:r>
      <w:proofErr w:type="spellStart"/>
      <w:r w:rsidRPr="009F270D">
        <w:rPr>
          <w:color w:val="333333"/>
          <w:lang w:val="es-AR"/>
        </w:rPr>
        <w:t>Monotributista</w:t>
      </w:r>
      <w:proofErr w:type="spellEnd"/>
      <w:r w:rsidRPr="009F270D">
        <w:rPr>
          <w:color w:val="333333"/>
          <w:lang w:val="es-AR"/>
        </w:rPr>
        <w:t>) y Actividades Registradas. El CUIT ya ingresado duplicado es rechazado de inmediato si ya existe en la base de datos.</w:t>
      </w:r>
    </w:p>
    <w:p w:rsidR="00262C52" w:rsidRPr="009F270D" w:rsidRDefault="00000000">
      <w:pPr>
        <w:pStyle w:val="Listaconvietas"/>
        <w:spacing w:after="80"/>
        <w:rPr>
          <w:lang w:val="es-AR"/>
        </w:rPr>
      </w:pPr>
      <w:r w:rsidRPr="009F270D">
        <w:rPr>
          <w:b/>
          <w:color w:val="333333"/>
          <w:lang w:val="es-AR"/>
        </w:rPr>
        <w:t xml:space="preserve">B. Carga Manual: </w:t>
      </w:r>
      <w:r w:rsidRPr="009F270D">
        <w:rPr>
          <w:color w:val="333333"/>
          <w:lang w:val="es-AR"/>
        </w:rPr>
        <w:t>Si el servidor de AFIP está caído o el CUIT no arroja datos, el vendedor puede presionar 'Cargar Manualmente (Sin AFIP)'. Esto habilitará todos los campos de texto para su escritura manual directa.</w:t>
      </w:r>
    </w:p>
    <w:p w:rsidR="00262C52" w:rsidRPr="009F270D" w:rsidRDefault="00262C52">
      <w:pPr>
        <w:spacing w:before="120" w:after="120"/>
        <w:jc w:val="center"/>
        <w:rPr>
          <w:lang w:val="es-AR"/>
        </w:rPr>
      </w:pPr>
    </w:p>
    <w:p w:rsidR="00262C52" w:rsidRPr="009F270D" w:rsidRDefault="00000000">
      <w:pPr>
        <w:spacing w:before="240" w:after="120"/>
        <w:rPr>
          <w:lang w:val="es-AR"/>
        </w:rPr>
      </w:pPr>
      <w:r w:rsidRPr="009F270D">
        <w:rPr>
          <w:b/>
          <w:color w:val="2E75B6"/>
          <w:sz w:val="30"/>
          <w:lang w:val="es-AR"/>
        </w:rPr>
        <w:t>Paso 2.2: Carga de Datos No Recopilados por ARCA</w:t>
      </w:r>
    </w:p>
    <w:p w:rsidR="00262C52" w:rsidRPr="009F270D" w:rsidRDefault="00000000">
      <w:pPr>
        <w:spacing w:after="120"/>
        <w:rPr>
          <w:lang w:val="es-AR"/>
        </w:rPr>
      </w:pPr>
      <w:r w:rsidRPr="009F270D">
        <w:rPr>
          <w:color w:val="333333"/>
          <w:lang w:val="es-AR"/>
        </w:rPr>
        <w:t>Una vez autocompletados los datos fiscales, el vendedor debe cargar de forma obligatoria los datos comerciales y de contacto que ARCA no provee:</w:t>
      </w:r>
    </w:p>
    <w:p w:rsidR="00262C52" w:rsidRPr="009F270D" w:rsidRDefault="00000000">
      <w:pPr>
        <w:pStyle w:val="Listaconvietas"/>
        <w:spacing w:after="80"/>
        <w:rPr>
          <w:lang w:val="es-AR"/>
        </w:rPr>
      </w:pPr>
      <w:r w:rsidRPr="009F270D">
        <w:rPr>
          <w:b/>
          <w:color w:val="333333"/>
          <w:lang w:val="es-AR"/>
        </w:rPr>
        <w:t xml:space="preserve">Nombre de Fantasía: </w:t>
      </w:r>
      <w:r w:rsidRPr="009F270D">
        <w:rPr>
          <w:color w:val="333333"/>
          <w:lang w:val="es-AR"/>
        </w:rPr>
        <w:t>Nombre comercial visible del establecimiento (</w:t>
      </w:r>
      <w:proofErr w:type="spellStart"/>
      <w:r w:rsidRPr="009F270D">
        <w:rPr>
          <w:color w:val="333333"/>
          <w:lang w:val="es-AR"/>
        </w:rPr>
        <w:t>ej</w:t>
      </w:r>
      <w:proofErr w:type="spellEnd"/>
      <w:r w:rsidRPr="009F270D">
        <w:rPr>
          <w:color w:val="333333"/>
          <w:lang w:val="es-AR"/>
        </w:rPr>
        <w:t>: Autoservicio Don Pepe). Por defecto se inicializa con la Razón Social pero es editable.</w:t>
      </w:r>
    </w:p>
    <w:p w:rsidR="00262C52" w:rsidRPr="009F270D" w:rsidRDefault="00000000">
      <w:pPr>
        <w:pStyle w:val="Listaconvietas"/>
        <w:spacing w:after="80"/>
        <w:rPr>
          <w:lang w:val="es-AR"/>
        </w:rPr>
      </w:pPr>
      <w:r w:rsidRPr="009F270D">
        <w:rPr>
          <w:b/>
          <w:color w:val="333333"/>
          <w:lang w:val="es-AR"/>
        </w:rPr>
        <w:t xml:space="preserve">Giro Comercial (Rubro): </w:t>
      </w:r>
      <w:r w:rsidRPr="009F270D">
        <w:rPr>
          <w:color w:val="333333"/>
          <w:lang w:val="es-AR"/>
        </w:rPr>
        <w:t>Rubro de actividad comercial principal. Se selecciona desde un desplegable cuyos valores se actualizan desde la base de datos (</w:t>
      </w:r>
      <w:proofErr w:type="spellStart"/>
      <w:r w:rsidRPr="009F270D">
        <w:rPr>
          <w:color w:val="333333"/>
          <w:lang w:val="es-AR"/>
        </w:rPr>
        <w:t>Ej</w:t>
      </w:r>
      <w:proofErr w:type="spellEnd"/>
      <w:r w:rsidRPr="009F270D">
        <w:rPr>
          <w:color w:val="333333"/>
          <w:lang w:val="es-AR"/>
        </w:rPr>
        <w:t>: Kiosco, Supermercado, Perfumería).</w:t>
      </w:r>
    </w:p>
    <w:p w:rsidR="00262C52" w:rsidRPr="009F270D" w:rsidRDefault="00000000">
      <w:pPr>
        <w:pStyle w:val="Listaconvietas"/>
        <w:spacing w:after="80"/>
        <w:rPr>
          <w:lang w:val="es-AR"/>
        </w:rPr>
      </w:pPr>
      <w:r w:rsidRPr="009F270D">
        <w:rPr>
          <w:b/>
          <w:color w:val="333333"/>
          <w:lang w:val="es-AR"/>
        </w:rPr>
        <w:t xml:space="preserve">Datos de Entrega: </w:t>
      </w:r>
      <w:r w:rsidRPr="009F270D">
        <w:rPr>
          <w:color w:val="333333"/>
          <w:lang w:val="es-AR"/>
        </w:rPr>
        <w:t>Domicilio de Entrega, Localidad, Provincia y Código Postal de Entrega. Por defecto se autocompletan con el domicilio fiscal obtenido de ARCA, pero el vendedor debe modificarlos si el punto de entrega de mercadería es diferente.</w:t>
      </w:r>
    </w:p>
    <w:p w:rsidR="00262C52" w:rsidRPr="009F270D" w:rsidRDefault="00000000">
      <w:pPr>
        <w:pStyle w:val="Listaconvietas"/>
        <w:spacing w:after="80"/>
        <w:rPr>
          <w:lang w:val="es-AR"/>
        </w:rPr>
      </w:pPr>
      <w:r w:rsidRPr="009F270D">
        <w:rPr>
          <w:b/>
          <w:color w:val="333333"/>
          <w:lang w:val="es-AR"/>
        </w:rPr>
        <w:t xml:space="preserve">Contactos: </w:t>
      </w:r>
      <w:r w:rsidRPr="009F270D">
        <w:rPr>
          <w:color w:val="333333"/>
          <w:lang w:val="es-AR"/>
        </w:rPr>
        <w:t>Persona de Contacto y Teléfono de Contacto (ambos obligatorios).</w:t>
      </w:r>
    </w:p>
    <w:p w:rsidR="00262C52" w:rsidRPr="009F270D" w:rsidRDefault="00000000">
      <w:pPr>
        <w:pStyle w:val="Listaconvietas"/>
        <w:spacing w:after="80"/>
        <w:rPr>
          <w:lang w:val="es-AR"/>
        </w:rPr>
      </w:pPr>
      <w:r w:rsidRPr="009F270D">
        <w:rPr>
          <w:b/>
          <w:color w:val="333333"/>
          <w:lang w:val="es-AR"/>
        </w:rPr>
        <w:t xml:space="preserve">Información de Visita y Aclaraciones: </w:t>
      </w:r>
      <w:r w:rsidRPr="009F270D">
        <w:rPr>
          <w:color w:val="333333"/>
          <w:lang w:val="es-AR"/>
        </w:rPr>
        <w:t>Días/horarios de visita preferidos del cliente y observaciones aclaratorias opcionales para el validador.</w:t>
      </w:r>
    </w:p>
    <w:p w:rsidR="009F270D" w:rsidRDefault="009F270D">
      <w:pPr>
        <w:spacing w:before="240" w:after="120"/>
        <w:rPr>
          <w:i/>
          <w:color w:val="808080"/>
          <w:sz w:val="19"/>
          <w:lang w:val="es-AR"/>
        </w:rPr>
      </w:pPr>
    </w:p>
    <w:p w:rsidR="009F270D" w:rsidRDefault="009F270D">
      <w:pPr>
        <w:spacing w:before="240" w:after="120"/>
        <w:rPr>
          <w:i/>
          <w:color w:val="808080"/>
          <w:sz w:val="19"/>
          <w:lang w:val="es-AR"/>
        </w:rPr>
      </w:pPr>
    </w:p>
    <w:p w:rsidR="009F270D" w:rsidRDefault="009F270D">
      <w:pPr>
        <w:spacing w:before="240" w:after="120"/>
        <w:rPr>
          <w:i/>
          <w:color w:val="808080"/>
          <w:sz w:val="19"/>
          <w:lang w:val="es-AR"/>
        </w:rPr>
      </w:pPr>
    </w:p>
    <w:p w:rsidR="00262C52" w:rsidRPr="009F270D" w:rsidRDefault="00000000">
      <w:pPr>
        <w:spacing w:before="240" w:after="120"/>
        <w:rPr>
          <w:lang w:val="es-AR"/>
        </w:rPr>
      </w:pPr>
      <w:r w:rsidRPr="009F270D">
        <w:rPr>
          <w:b/>
          <w:color w:val="2E75B6"/>
          <w:sz w:val="30"/>
          <w:lang w:val="es-AR"/>
        </w:rPr>
        <w:lastRenderedPageBreak/>
        <w:t>Paso 2.3: Regla Impositiva Crítica para Sociedades (S.A. / S.R.L.)</w:t>
      </w:r>
    </w:p>
    <w:p w:rsidR="00262C52" w:rsidRPr="009F270D" w:rsidRDefault="00000000">
      <w:pPr>
        <w:spacing w:after="120"/>
        <w:rPr>
          <w:lang w:val="es-AR"/>
        </w:rPr>
      </w:pPr>
      <w:r w:rsidRPr="009F270D">
        <w:rPr>
          <w:color w:val="333333"/>
          <w:lang w:val="es-AR"/>
        </w:rPr>
        <w:t>El sistema realiza un análisis de texto en tiempo real sobre el campo 'NOMBRE (Razón Social)'. Si detecta que la terminología o denominación de la empresa corresponde a una Sociedad Anónima (S.A.) o Sociedad de Responsabilidad Limitada (S.R.L.), activa de inmediato la siguiente regla:</w:t>
      </w:r>
    </w:p>
    <w:p w:rsidR="00262C52" w:rsidRPr="009F270D" w:rsidRDefault="00000000">
      <w:pPr>
        <w:spacing w:after="120"/>
        <w:rPr>
          <w:lang w:val="es-AR"/>
        </w:rPr>
      </w:pPr>
      <w:r w:rsidRPr="009F270D">
        <w:rPr>
          <w:b/>
          <w:color w:val="333333"/>
          <w:lang w:val="es-AR"/>
        </w:rPr>
        <w:t>-&gt; El campo 'CUIT Socio 1' se transforma de CARÁCTER OBLIGATORIO.</w:t>
      </w:r>
    </w:p>
    <w:p w:rsidR="00262C52" w:rsidRPr="009F270D" w:rsidRDefault="00000000">
      <w:pPr>
        <w:spacing w:after="120"/>
        <w:rPr>
          <w:lang w:val="es-AR"/>
        </w:rPr>
      </w:pPr>
      <w:r w:rsidRPr="009F270D">
        <w:rPr>
          <w:i/>
          <w:color w:val="333333"/>
          <w:lang w:val="es-AR"/>
        </w:rPr>
        <w:t>El vendedor no podrá guardar el cliente si no introduce el CUIT de al menos un miembro o representante de la sociedad. Este CUIT debe contener exactamente 11 dígitos numéricos limpios. El campo 'CUIT Socio 2' se mantendrá como opcional en todos los casos.</w:t>
      </w:r>
    </w:p>
    <w:tbl>
      <w:tblPr>
        <w:tblW w:w="0" w:type="auto"/>
        <w:tblLayout w:type="fixed"/>
        <w:tblLook w:val="04A0" w:firstRow="1" w:lastRow="0" w:firstColumn="1" w:lastColumn="0" w:noHBand="0" w:noVBand="1"/>
      </w:tblPr>
      <w:tblGrid>
        <w:gridCol w:w="9360"/>
      </w:tblGrid>
      <w:tr w:rsidR="00262C52" w:rsidRPr="009F270D">
        <w:tc>
          <w:tcPr>
            <w:tcW w:w="9360" w:type="dxa"/>
            <w:shd w:val="clear" w:color="auto" w:fill="FCE8E6"/>
          </w:tcPr>
          <w:p w:rsidR="00262C52" w:rsidRPr="009F270D" w:rsidRDefault="00000000">
            <w:pPr>
              <w:spacing w:before="120" w:after="120"/>
              <w:rPr>
                <w:lang w:val="es-AR"/>
              </w:rPr>
            </w:pPr>
            <w:r>
              <w:rPr>
                <w:b/>
                <w:color w:val="C5221F"/>
                <w:sz w:val="21"/>
              </w:rPr>
              <w:t>🛑</w:t>
            </w:r>
            <w:r w:rsidRPr="009F270D">
              <w:rPr>
                <w:b/>
                <w:color w:val="C5221F"/>
                <w:sz w:val="21"/>
                <w:lang w:val="es-AR"/>
              </w:rPr>
              <w:t xml:space="preserve"> ADVERTENCIA: </w:t>
            </w:r>
            <w:r w:rsidRPr="009F270D">
              <w:rPr>
                <w:color w:val="333333"/>
                <w:sz w:val="21"/>
                <w:lang w:val="es-AR"/>
              </w:rPr>
              <w:t>Esta regla impositiva asegura que la empresa cuente con al menos un garante físico o socio identificado en la base de datos para realizar la posterior evaluación de riesgo crediticio cruzado en Nosis.</w:t>
            </w:r>
          </w:p>
        </w:tc>
      </w:tr>
    </w:tbl>
    <w:p w:rsidR="00262C52" w:rsidRPr="009F270D" w:rsidRDefault="00262C52">
      <w:pPr>
        <w:rPr>
          <w:lang w:val="es-AR"/>
        </w:rPr>
      </w:pPr>
    </w:p>
    <w:p w:rsidR="00262C52" w:rsidRPr="009F270D" w:rsidRDefault="00000000">
      <w:pPr>
        <w:rPr>
          <w:lang w:val="es-AR"/>
        </w:rPr>
      </w:pPr>
      <w:r w:rsidRPr="009F270D">
        <w:rPr>
          <w:lang w:val="es-AR"/>
        </w:rPr>
        <w:br w:type="page"/>
      </w:r>
    </w:p>
    <w:p w:rsidR="00262C52" w:rsidRPr="009F270D" w:rsidRDefault="00000000">
      <w:pPr>
        <w:spacing w:before="360" w:after="120"/>
        <w:rPr>
          <w:lang w:val="es-AR"/>
        </w:rPr>
      </w:pPr>
      <w:r w:rsidRPr="009F270D">
        <w:rPr>
          <w:b/>
          <w:color w:val="1F4E79"/>
          <w:sz w:val="40"/>
          <w:lang w:val="es-AR"/>
        </w:rPr>
        <w:lastRenderedPageBreak/>
        <w:t>3. Rol Validador: Operatoria de Validación, Nosis y Exportación</w:t>
      </w:r>
    </w:p>
    <w:p w:rsidR="00262C52" w:rsidRPr="009F270D" w:rsidRDefault="00000000">
      <w:pPr>
        <w:spacing w:after="120"/>
        <w:rPr>
          <w:lang w:val="es-AR"/>
        </w:rPr>
      </w:pPr>
      <w:r w:rsidRPr="009F270D">
        <w:rPr>
          <w:color w:val="333333"/>
          <w:lang w:val="es-AR"/>
        </w:rPr>
        <w:t>El usuario asignado como Validador es el encargado de ingresar a la sección 'Validar Clientes' para autorizar el ingreso formal del cliente en el sistema comercial. La operatoria se divide en:</w:t>
      </w:r>
    </w:p>
    <w:p w:rsidR="00262C52" w:rsidRPr="009F270D" w:rsidRDefault="00000000">
      <w:pPr>
        <w:spacing w:before="240" w:after="120"/>
        <w:rPr>
          <w:lang w:val="es-AR"/>
        </w:rPr>
      </w:pPr>
      <w:r w:rsidRPr="009F270D">
        <w:rPr>
          <w:b/>
          <w:color w:val="2E75B6"/>
          <w:sz w:val="30"/>
          <w:lang w:val="es-AR"/>
        </w:rPr>
        <w:t>Paso 3.1: Auditoría de Riesgo Crediticio (Nosis)</w:t>
      </w:r>
    </w:p>
    <w:p w:rsidR="00262C52" w:rsidRPr="009F270D" w:rsidRDefault="00000000">
      <w:pPr>
        <w:spacing w:after="120"/>
        <w:rPr>
          <w:lang w:val="es-AR"/>
        </w:rPr>
      </w:pPr>
      <w:r w:rsidRPr="009F270D">
        <w:rPr>
          <w:color w:val="333333"/>
          <w:lang w:val="es-AR"/>
        </w:rPr>
        <w:t xml:space="preserve">Al seleccionar una solicitud pendiente en la grilla interactiva de </w:t>
      </w:r>
      <w:proofErr w:type="spellStart"/>
      <w:r w:rsidRPr="009F270D">
        <w:rPr>
          <w:color w:val="333333"/>
          <w:lang w:val="es-AR"/>
        </w:rPr>
        <w:t>Streamlit</w:t>
      </w:r>
      <w:proofErr w:type="spellEnd"/>
      <w:r w:rsidRPr="009F270D">
        <w:rPr>
          <w:color w:val="333333"/>
          <w:lang w:val="es-AR"/>
        </w:rPr>
        <w:t>, el sistema invoca de forma automática la API corporativa de Nosis con el CUIT del cliente. El motor de reglas evalúa múltiples variables y muestra en pantalla:</w:t>
      </w:r>
    </w:p>
    <w:p w:rsidR="00262C52" w:rsidRPr="009F270D" w:rsidRDefault="00000000">
      <w:pPr>
        <w:pStyle w:val="Listaconvietas"/>
        <w:spacing w:after="80"/>
        <w:rPr>
          <w:lang w:val="es-AR"/>
        </w:rPr>
      </w:pPr>
      <w:r w:rsidRPr="009F270D">
        <w:rPr>
          <w:b/>
          <w:color w:val="333333"/>
          <w:lang w:val="es-AR"/>
        </w:rPr>
        <w:t xml:space="preserve">Dictamen Conversacional: </w:t>
      </w:r>
      <w:r w:rsidRPr="009F270D">
        <w:rPr>
          <w:color w:val="333333"/>
          <w:lang w:val="es-AR"/>
        </w:rPr>
        <w:t xml:space="preserve">Clasifica el riesgo de forma instantánea en 'VÍA LIBRE' (verde), 'REVISIÓN GERENCIAL' (amarillo, requiere atención a deudas u </w:t>
      </w:r>
      <w:proofErr w:type="spellStart"/>
      <w:r w:rsidRPr="009F270D">
        <w:rPr>
          <w:color w:val="333333"/>
          <w:lang w:val="es-AR"/>
        </w:rPr>
        <w:t>scoring</w:t>
      </w:r>
      <w:proofErr w:type="spellEnd"/>
      <w:r w:rsidRPr="009F270D">
        <w:rPr>
          <w:color w:val="333333"/>
          <w:lang w:val="es-AR"/>
        </w:rPr>
        <w:t xml:space="preserve"> medio) o 'RECHAZO AUTOMÁTICO' (rojo, alertas graves de morosidad o deudas bancarias considerables).</w:t>
      </w:r>
    </w:p>
    <w:p w:rsidR="00262C52" w:rsidRPr="009F270D" w:rsidRDefault="00000000">
      <w:pPr>
        <w:pStyle w:val="Listaconvietas"/>
        <w:spacing w:after="80"/>
        <w:rPr>
          <w:lang w:val="es-AR"/>
        </w:rPr>
      </w:pPr>
      <w:r w:rsidRPr="009F270D">
        <w:rPr>
          <w:b/>
          <w:color w:val="333333"/>
          <w:lang w:val="es-AR"/>
        </w:rPr>
        <w:t xml:space="preserve">Semáforos Principales: </w:t>
      </w:r>
      <w:r w:rsidRPr="009F270D">
        <w:rPr>
          <w:color w:val="333333"/>
          <w:lang w:val="es-AR"/>
        </w:rPr>
        <w:t>Indicadores gráficos de Score crediticio (Óptimo &gt;700, Medio 450-699, Bajo &lt;450), calificación BCRA (1 al 5), cheques sin fondo rechazados en los últimos 24 meses, juicios/concursos comerciales abiertos y atrasos en el pago de cargas sociales AFIP.</w:t>
      </w:r>
    </w:p>
    <w:p w:rsidR="00262C52" w:rsidRPr="009F270D" w:rsidRDefault="00000000">
      <w:pPr>
        <w:pStyle w:val="Listaconvietas"/>
        <w:spacing w:after="80"/>
        <w:rPr>
          <w:lang w:val="es-AR"/>
        </w:rPr>
      </w:pPr>
      <w:r w:rsidRPr="009F270D">
        <w:rPr>
          <w:b/>
          <w:color w:val="333333"/>
          <w:lang w:val="es-AR"/>
        </w:rPr>
        <w:t xml:space="preserve">Inteligencia Crediticia Ampliada: </w:t>
      </w:r>
      <w:r w:rsidRPr="009F270D">
        <w:rPr>
          <w:color w:val="333333"/>
          <w:lang w:val="es-AR"/>
        </w:rPr>
        <w:t>Deuda bancaria total, compromiso financiero mensual estimado, bancos acreedores y cantidad de consultas comerciales sobre el CUIT en los últimos 12 meses.</w:t>
      </w:r>
    </w:p>
    <w:p w:rsidR="00262C52" w:rsidRPr="009F270D" w:rsidRDefault="00000000">
      <w:pPr>
        <w:pStyle w:val="Listaconvietas"/>
        <w:spacing w:after="80"/>
        <w:rPr>
          <w:lang w:val="es-AR"/>
        </w:rPr>
      </w:pPr>
      <w:r w:rsidRPr="009F270D">
        <w:rPr>
          <w:b/>
          <w:color w:val="333333"/>
          <w:lang w:val="es-AR"/>
        </w:rPr>
        <w:t xml:space="preserve">Alertas Impositivas Especiales: </w:t>
      </w:r>
      <w:r w:rsidRPr="009F270D">
        <w:rPr>
          <w:color w:val="333333"/>
          <w:lang w:val="es-AR"/>
        </w:rPr>
        <w:t>Indica si el deudor está catalogado como moroso comercial, si posee deudas fiscales en AFIP o facturas apócrifas registradas.</w:t>
      </w:r>
    </w:p>
    <w:p w:rsidR="00262C52" w:rsidRPr="009F270D" w:rsidRDefault="00000000">
      <w:pPr>
        <w:pStyle w:val="Listaconvietas"/>
        <w:spacing w:after="80"/>
        <w:rPr>
          <w:lang w:val="es-AR"/>
        </w:rPr>
      </w:pPr>
      <w:r w:rsidRPr="009F270D">
        <w:rPr>
          <w:b/>
          <w:color w:val="333333"/>
          <w:lang w:val="es-AR"/>
        </w:rPr>
        <w:t xml:space="preserve">Análisis Narrativo de IA: </w:t>
      </w:r>
      <w:r w:rsidRPr="009F270D">
        <w:rPr>
          <w:color w:val="333333"/>
          <w:lang w:val="es-AR"/>
        </w:rPr>
        <w:t xml:space="preserve">Un reporte conversacional resumido generado en base al </w:t>
      </w:r>
      <w:proofErr w:type="spellStart"/>
      <w:r w:rsidRPr="009F270D">
        <w:rPr>
          <w:color w:val="333333"/>
          <w:lang w:val="es-AR"/>
        </w:rPr>
        <w:t>scoring</w:t>
      </w:r>
      <w:proofErr w:type="spellEnd"/>
      <w:r w:rsidRPr="009F270D">
        <w:rPr>
          <w:color w:val="333333"/>
          <w:lang w:val="es-AR"/>
        </w:rPr>
        <w:t xml:space="preserve"> y antecedentes.</w:t>
      </w:r>
    </w:p>
    <w:p w:rsidR="00262C52" w:rsidRPr="009F270D" w:rsidRDefault="00000000">
      <w:pPr>
        <w:spacing w:before="240" w:after="120"/>
        <w:rPr>
          <w:lang w:val="es-AR"/>
        </w:rPr>
      </w:pPr>
      <w:r w:rsidRPr="009F270D">
        <w:rPr>
          <w:b/>
          <w:color w:val="2E75B6"/>
          <w:sz w:val="30"/>
          <w:lang w:val="es-AR"/>
        </w:rPr>
        <w:t>Paso 3.2: Consulta de Riesgo de Socios (SA / SRL)</w:t>
      </w:r>
    </w:p>
    <w:p w:rsidR="00262C52" w:rsidRPr="009F270D" w:rsidRDefault="00000000">
      <w:pPr>
        <w:spacing w:after="120"/>
        <w:rPr>
          <w:lang w:val="es-AR"/>
        </w:rPr>
      </w:pPr>
      <w:r w:rsidRPr="009F270D">
        <w:rPr>
          <w:color w:val="333333"/>
          <w:lang w:val="es-AR"/>
        </w:rPr>
        <w:t>Si el cliente cuenta con socios cargados (CUIT Socio 1 / Socio 2), el validador verá tarjetas informativas específicas para cada uno. Podrá hacer clic en '</w:t>
      </w:r>
      <w:r>
        <w:rPr>
          <w:color w:val="333333"/>
        </w:rPr>
        <w:t>🔍</w:t>
      </w:r>
      <w:r w:rsidRPr="009F270D">
        <w:rPr>
          <w:color w:val="333333"/>
          <w:lang w:val="es-AR"/>
        </w:rPr>
        <w:t xml:space="preserve"> Análisis Nosis' para desplegar un análisis modal completo con los semáforos, score y dictamen particular del socio en cuestión.</w:t>
      </w:r>
    </w:p>
    <w:p w:rsidR="00262C52" w:rsidRPr="009F270D" w:rsidRDefault="00000000">
      <w:pPr>
        <w:spacing w:after="120"/>
        <w:rPr>
          <w:lang w:val="es-AR"/>
        </w:rPr>
      </w:pPr>
      <w:r w:rsidRPr="009F270D">
        <w:rPr>
          <w:i/>
          <w:color w:val="333333"/>
          <w:lang w:val="es-AR"/>
        </w:rPr>
        <w:t>Además, cuenta con un botón dedicado para descargar el 'Resumen PDF del Socio' para archivarlo en su legajo comercial físico/digital.</w:t>
      </w:r>
    </w:p>
    <w:p w:rsidR="00262C52" w:rsidRPr="009F270D" w:rsidRDefault="00000000">
      <w:pPr>
        <w:spacing w:before="240" w:after="120"/>
        <w:rPr>
          <w:lang w:val="es-AR"/>
        </w:rPr>
      </w:pPr>
      <w:r w:rsidRPr="009F270D">
        <w:rPr>
          <w:b/>
          <w:color w:val="2E75B6"/>
          <w:sz w:val="30"/>
          <w:lang w:val="es-AR"/>
        </w:rPr>
        <w:t>Paso 3.3: Edición y Corrección de Datos</w:t>
      </w:r>
    </w:p>
    <w:p w:rsidR="00262C52" w:rsidRPr="009F270D" w:rsidRDefault="00000000">
      <w:pPr>
        <w:spacing w:after="120"/>
        <w:rPr>
          <w:lang w:val="es-AR"/>
        </w:rPr>
      </w:pPr>
      <w:r w:rsidRPr="009F270D">
        <w:rPr>
          <w:color w:val="333333"/>
          <w:lang w:val="es-AR"/>
        </w:rPr>
        <w:t>El validador tiene la atribución de corregir cualquier error tipográfico del vendedor antes de la aprobación final. Para ello, debe activar el control deslizante (</w:t>
      </w:r>
      <w:proofErr w:type="spellStart"/>
      <w:r w:rsidRPr="009F270D">
        <w:rPr>
          <w:color w:val="333333"/>
          <w:lang w:val="es-AR"/>
        </w:rPr>
        <w:t>Toggle</w:t>
      </w:r>
      <w:proofErr w:type="spellEnd"/>
      <w:r w:rsidRPr="009F270D">
        <w:rPr>
          <w:color w:val="333333"/>
          <w:lang w:val="es-AR"/>
        </w:rPr>
        <w:t>) 'Habilitar modificación de datos manuales'.</w:t>
      </w:r>
    </w:p>
    <w:p w:rsidR="00262C52" w:rsidRPr="009F270D" w:rsidRDefault="00000000">
      <w:pPr>
        <w:spacing w:after="120"/>
        <w:rPr>
          <w:lang w:val="es-AR"/>
        </w:rPr>
      </w:pPr>
      <w:r w:rsidRPr="009F270D">
        <w:rPr>
          <w:color w:val="333333"/>
          <w:lang w:val="es-AR"/>
        </w:rPr>
        <w:t>Esto desbloqueará la edición de todos los campos que no provienen de AFIP (Giro, Socios, Entrega, Contactos). Al presionar 'Guardar Cambios Manuales', el cliente se actualizará en la base de datos y su estado pasará automáticamente a 'Modificado'.</w:t>
      </w:r>
    </w:p>
    <w:p w:rsidR="00262C52" w:rsidRPr="009F270D" w:rsidRDefault="00000000">
      <w:pPr>
        <w:spacing w:before="240" w:after="120"/>
        <w:rPr>
          <w:lang w:val="es-AR"/>
        </w:rPr>
      </w:pPr>
      <w:r w:rsidRPr="009F270D">
        <w:rPr>
          <w:b/>
          <w:color w:val="2E75B6"/>
          <w:sz w:val="30"/>
          <w:lang w:val="es-AR"/>
        </w:rPr>
        <w:lastRenderedPageBreak/>
        <w:t>Paso 3.4: Proceso de Rechazo de Alta</w:t>
      </w:r>
    </w:p>
    <w:p w:rsidR="00262C52" w:rsidRPr="009F270D" w:rsidRDefault="00000000">
      <w:pPr>
        <w:spacing w:after="120"/>
        <w:rPr>
          <w:lang w:val="es-AR"/>
        </w:rPr>
      </w:pPr>
      <w:r w:rsidRPr="009F270D">
        <w:rPr>
          <w:color w:val="333333"/>
          <w:lang w:val="es-AR"/>
        </w:rPr>
        <w:t>Si el análisis de riesgo resulta insatisfactorio o el cliente no cumple los requisitos impositivos:</w:t>
      </w:r>
    </w:p>
    <w:p w:rsidR="00262C52" w:rsidRPr="009F270D" w:rsidRDefault="00000000">
      <w:pPr>
        <w:pStyle w:val="Listaconvietas"/>
        <w:spacing w:after="80"/>
        <w:rPr>
          <w:lang w:val="es-AR"/>
        </w:rPr>
      </w:pPr>
      <w:r w:rsidRPr="009F270D">
        <w:rPr>
          <w:b/>
          <w:color w:val="333333"/>
          <w:lang w:val="es-AR"/>
        </w:rPr>
        <w:t xml:space="preserve">Acción: </w:t>
      </w:r>
      <w:r w:rsidRPr="009F270D">
        <w:rPr>
          <w:color w:val="333333"/>
          <w:lang w:val="es-AR"/>
        </w:rPr>
        <w:t>El validador hace clic en '</w:t>
      </w:r>
      <w:r>
        <w:rPr>
          <w:color w:val="333333"/>
        </w:rPr>
        <w:t>🛑</w:t>
      </w:r>
      <w:r w:rsidRPr="009F270D">
        <w:rPr>
          <w:color w:val="333333"/>
          <w:lang w:val="es-AR"/>
        </w:rPr>
        <w:t xml:space="preserve"> Rechazar Alta'.</w:t>
      </w:r>
    </w:p>
    <w:p w:rsidR="00262C52" w:rsidRPr="009F270D" w:rsidRDefault="00000000">
      <w:pPr>
        <w:pStyle w:val="Listaconvietas"/>
        <w:spacing w:after="80"/>
        <w:rPr>
          <w:lang w:val="es-AR"/>
        </w:rPr>
      </w:pPr>
      <w:r w:rsidRPr="009F270D">
        <w:rPr>
          <w:b/>
          <w:color w:val="333333"/>
          <w:lang w:val="es-AR"/>
        </w:rPr>
        <w:t xml:space="preserve">Resultado en el Sistema: </w:t>
      </w:r>
      <w:r w:rsidRPr="009F270D">
        <w:rPr>
          <w:color w:val="333333"/>
          <w:lang w:val="es-AR"/>
        </w:rPr>
        <w:t xml:space="preserve">El estado de la solicitud en </w:t>
      </w:r>
      <w:proofErr w:type="spellStart"/>
      <w:r w:rsidRPr="009F270D">
        <w:rPr>
          <w:color w:val="333333"/>
          <w:lang w:val="es-AR"/>
        </w:rPr>
        <w:t>Supabase</w:t>
      </w:r>
      <w:proofErr w:type="spellEnd"/>
      <w:r w:rsidRPr="009F270D">
        <w:rPr>
          <w:color w:val="333333"/>
          <w:lang w:val="es-AR"/>
        </w:rPr>
        <w:t xml:space="preserve"> se actualiza a 'Validado' (mapeado como 'Rechazado' en la interfaz) y desaparece de la cola principal, trasladándose a la pestaña 'Clientes Rechazados'.</w:t>
      </w:r>
    </w:p>
    <w:p w:rsidR="00262C52" w:rsidRPr="009F270D" w:rsidRDefault="00000000">
      <w:pPr>
        <w:pStyle w:val="Listaconvietas"/>
        <w:spacing w:after="80"/>
        <w:rPr>
          <w:lang w:val="es-AR"/>
        </w:rPr>
      </w:pPr>
      <w:r w:rsidRPr="009F270D">
        <w:rPr>
          <w:b/>
          <w:color w:val="333333"/>
          <w:lang w:val="es-AR"/>
        </w:rPr>
        <w:t xml:space="preserve">Recuperación: </w:t>
      </w:r>
      <w:r w:rsidRPr="009F270D">
        <w:rPr>
          <w:color w:val="333333"/>
          <w:lang w:val="es-AR"/>
        </w:rPr>
        <w:t>Cualquier cliente rechazado puede ser consultado en la pestaña 'Clientes Rechazados' y recuperado (retornado a la cola de pendientes) haciendo clic en 'Recuperar Alta'.</w:t>
      </w:r>
    </w:p>
    <w:p w:rsidR="00262C52" w:rsidRPr="009F270D" w:rsidRDefault="00000000">
      <w:pPr>
        <w:spacing w:before="240" w:after="120"/>
        <w:rPr>
          <w:lang w:val="es-AR"/>
        </w:rPr>
      </w:pPr>
      <w:r w:rsidRPr="009F270D">
        <w:rPr>
          <w:b/>
          <w:color w:val="2E75B6"/>
          <w:sz w:val="30"/>
          <w:lang w:val="es-AR"/>
        </w:rPr>
        <w:t>Paso 3.5: Aprobación y Exportación Masiva</w:t>
      </w:r>
    </w:p>
    <w:p w:rsidR="00262C52" w:rsidRDefault="00000000">
      <w:pPr>
        <w:spacing w:after="120"/>
      </w:pPr>
      <w:r w:rsidRPr="009F270D">
        <w:rPr>
          <w:color w:val="333333"/>
          <w:lang w:val="es-AR"/>
        </w:rPr>
        <w:t xml:space="preserve">Cuando un cliente cumple con todos los requisitos, el validador presiona 'Marcar para Exportar (Aprobado)', lo que cambia su estado a 'A Exportar'. </w:t>
      </w:r>
      <w:r>
        <w:rPr>
          <w:color w:val="333333"/>
        </w:rPr>
        <w:t xml:space="preserve">El </w:t>
      </w:r>
      <w:proofErr w:type="spellStart"/>
      <w:r>
        <w:rPr>
          <w:color w:val="333333"/>
        </w:rPr>
        <w:t>flujo</w:t>
      </w:r>
      <w:proofErr w:type="spellEnd"/>
      <w:r>
        <w:rPr>
          <w:color w:val="333333"/>
        </w:rPr>
        <w:t xml:space="preserve"> de </w:t>
      </w:r>
      <w:proofErr w:type="spellStart"/>
      <w:r>
        <w:rPr>
          <w:color w:val="333333"/>
        </w:rPr>
        <w:t>exportación</w:t>
      </w:r>
      <w:proofErr w:type="spellEnd"/>
      <w:r>
        <w:rPr>
          <w:color w:val="333333"/>
        </w:rPr>
        <w:t xml:space="preserve"> final es el siguiente:</w:t>
      </w:r>
    </w:p>
    <w:p w:rsidR="00262C52" w:rsidRDefault="00000000">
      <w:pPr>
        <w:pStyle w:val="Listaconvietas"/>
        <w:spacing w:after="80"/>
      </w:pPr>
      <w:r w:rsidRPr="009F270D">
        <w:rPr>
          <w:b/>
          <w:color w:val="333333"/>
          <w:lang w:val="es-AR"/>
        </w:rPr>
        <w:t xml:space="preserve">1. Selección Masiva: </w:t>
      </w:r>
      <w:r w:rsidRPr="009F270D">
        <w:rPr>
          <w:color w:val="333333"/>
          <w:lang w:val="es-AR"/>
        </w:rPr>
        <w:t xml:space="preserve">El validador puede aprobar múltiples clientes a lo largo de la jornada laboral. </w:t>
      </w:r>
      <w:proofErr w:type="spellStart"/>
      <w:r>
        <w:rPr>
          <w:color w:val="333333"/>
        </w:rPr>
        <w:t>Todos</w:t>
      </w:r>
      <w:proofErr w:type="spellEnd"/>
      <w:r>
        <w:rPr>
          <w:color w:val="333333"/>
        </w:rPr>
        <w:t xml:space="preserve"> </w:t>
      </w:r>
      <w:proofErr w:type="spellStart"/>
      <w:r>
        <w:rPr>
          <w:color w:val="333333"/>
        </w:rPr>
        <w:t>permanecerán</w:t>
      </w:r>
      <w:proofErr w:type="spellEnd"/>
      <w:r>
        <w:rPr>
          <w:color w:val="333333"/>
        </w:rPr>
        <w:t xml:space="preserve"> </w:t>
      </w:r>
      <w:proofErr w:type="spellStart"/>
      <w:r>
        <w:rPr>
          <w:color w:val="333333"/>
        </w:rPr>
        <w:t>en</w:t>
      </w:r>
      <w:proofErr w:type="spellEnd"/>
      <w:r>
        <w:rPr>
          <w:color w:val="333333"/>
        </w:rPr>
        <w:t xml:space="preserve"> la grilla listos para exportar.</w:t>
      </w:r>
    </w:p>
    <w:p w:rsidR="00262C52" w:rsidRPr="006910DA" w:rsidRDefault="00000000">
      <w:pPr>
        <w:pStyle w:val="Listaconvietas"/>
        <w:spacing w:after="80"/>
        <w:rPr>
          <w:lang w:val="es-AR"/>
        </w:rPr>
      </w:pPr>
      <w:r w:rsidRPr="009F270D">
        <w:rPr>
          <w:b/>
          <w:color w:val="333333"/>
          <w:lang w:val="es-AR"/>
        </w:rPr>
        <w:t xml:space="preserve">2. Botón de Exportación: </w:t>
      </w:r>
      <w:r w:rsidRPr="0013137F">
        <w:rPr>
          <w:color w:val="FF0000"/>
          <w:lang w:val="es-AR"/>
        </w:rPr>
        <w:t>Al hacer clic en el botón principal 'Exportar todos los A Exportar', el sistema ejecuta el proceso en lote.</w:t>
      </w:r>
    </w:p>
    <w:p w:rsidR="006910DA" w:rsidRPr="009F270D" w:rsidRDefault="006910DA">
      <w:pPr>
        <w:pStyle w:val="Listaconvietas"/>
        <w:spacing w:after="80"/>
        <w:rPr>
          <w:lang w:val="es-AR"/>
        </w:rPr>
      </w:pPr>
      <w:r>
        <w:rPr>
          <w:b/>
          <w:color w:val="333333"/>
          <w:lang w:val="es-AR"/>
        </w:rPr>
        <w:t>3.</w:t>
      </w:r>
      <w:r>
        <w:rPr>
          <w:lang w:val="es-AR"/>
        </w:rPr>
        <w:t xml:space="preserve"> </w:t>
      </w:r>
      <w:r w:rsidRPr="006910DA">
        <w:rPr>
          <w:b/>
          <w:bCs/>
          <w:lang w:val="es-AR"/>
        </w:rPr>
        <w:t>Subida automática:</w:t>
      </w:r>
      <w:r w:rsidRPr="006910DA">
        <w:rPr>
          <w:lang w:val="es-AR"/>
        </w:rPr>
        <w:t xml:space="preserve"> se env</w:t>
      </w:r>
      <w:r>
        <w:rPr>
          <w:lang w:val="es-AR"/>
        </w:rPr>
        <w:t>ían</w:t>
      </w:r>
      <w:r w:rsidRPr="006910DA">
        <w:rPr>
          <w:lang w:val="es-AR"/>
        </w:rPr>
        <w:t xml:space="preserve"> autom</w:t>
      </w:r>
      <w:r>
        <w:rPr>
          <w:lang w:val="es-AR"/>
        </w:rPr>
        <w:t>á</w:t>
      </w:r>
      <w:r w:rsidRPr="006910DA">
        <w:rPr>
          <w:lang w:val="es-AR"/>
        </w:rPr>
        <w:t xml:space="preserve">ticamente </w:t>
      </w:r>
      <w:r>
        <w:rPr>
          <w:lang w:val="es-AR"/>
        </w:rPr>
        <w:t xml:space="preserve">todos los clientes marcados como </w:t>
      </w:r>
      <w:r w:rsidRPr="006910DA">
        <w:rPr>
          <w:lang w:val="es-AR"/>
        </w:rPr>
        <w:t xml:space="preserve"> </w:t>
      </w:r>
      <w:r>
        <w:rPr>
          <w:lang w:val="es-AR"/>
        </w:rPr>
        <w:t>“</w:t>
      </w:r>
      <w:r w:rsidRPr="006910DA">
        <w:rPr>
          <w:lang w:val="es-AR"/>
        </w:rPr>
        <w:t>A Exportar</w:t>
      </w:r>
      <w:r>
        <w:rPr>
          <w:lang w:val="es-AR"/>
        </w:rPr>
        <w:t>”</w:t>
      </w:r>
      <w:r w:rsidRPr="006910DA">
        <w:rPr>
          <w:lang w:val="es-AR"/>
        </w:rPr>
        <w:t xml:space="preserve"> a las 21hs asegurando que al otro d</w:t>
      </w:r>
      <w:r>
        <w:rPr>
          <w:lang w:val="es-AR"/>
        </w:rPr>
        <w:t>í</w:t>
      </w:r>
      <w:r w:rsidRPr="006910DA">
        <w:rPr>
          <w:lang w:val="es-AR"/>
        </w:rPr>
        <w:t xml:space="preserve">a </w:t>
      </w:r>
      <w:r>
        <w:rPr>
          <w:lang w:val="es-AR"/>
        </w:rPr>
        <w:t>cuentan con los mismo dentro del sistema.</w:t>
      </w:r>
    </w:p>
    <w:p w:rsidR="00262C52" w:rsidRPr="009F270D" w:rsidRDefault="00000000">
      <w:pPr>
        <w:pStyle w:val="Listaconvietas"/>
        <w:spacing w:after="80"/>
        <w:rPr>
          <w:lang w:val="es-AR"/>
        </w:rPr>
      </w:pPr>
      <w:r w:rsidRPr="009F270D">
        <w:rPr>
          <w:b/>
          <w:color w:val="333333"/>
          <w:lang w:val="es-AR"/>
        </w:rPr>
        <w:t xml:space="preserve">3. Asignación de Código Secuencial: </w:t>
      </w:r>
      <w:r w:rsidRPr="009F270D">
        <w:rPr>
          <w:color w:val="333333"/>
          <w:lang w:val="es-AR"/>
        </w:rPr>
        <w:t xml:space="preserve">El sistema consulta en </w:t>
      </w:r>
      <w:proofErr w:type="spellStart"/>
      <w:r w:rsidRPr="009F270D">
        <w:rPr>
          <w:color w:val="333333"/>
          <w:lang w:val="es-AR"/>
        </w:rPr>
        <w:t>Supabase</w:t>
      </w:r>
      <w:proofErr w:type="spellEnd"/>
      <w:r w:rsidRPr="009F270D">
        <w:rPr>
          <w:color w:val="333333"/>
          <w:lang w:val="es-AR"/>
        </w:rPr>
        <w:t xml:space="preserve"> la tabla '</w:t>
      </w:r>
      <w:proofErr w:type="spellStart"/>
      <w:r w:rsidRPr="009F270D">
        <w:rPr>
          <w:color w:val="333333"/>
          <w:lang w:val="es-AR"/>
        </w:rPr>
        <w:t>secuencia_codigo</w:t>
      </w:r>
      <w:proofErr w:type="spellEnd"/>
      <w:r w:rsidRPr="009F270D">
        <w:rPr>
          <w:color w:val="333333"/>
          <w:lang w:val="es-AR"/>
        </w:rPr>
        <w:t>' para obtener el último valor de cliente creado. Generará códigos consecutivos empezando en '</w:t>
      </w:r>
      <w:proofErr w:type="spellStart"/>
      <w:r w:rsidRPr="009F270D">
        <w:rPr>
          <w:color w:val="333333"/>
          <w:lang w:val="es-AR"/>
        </w:rPr>
        <w:t>ultimo_valor</w:t>
      </w:r>
      <w:proofErr w:type="spellEnd"/>
      <w:r w:rsidRPr="009F270D">
        <w:rPr>
          <w:color w:val="333333"/>
          <w:lang w:val="es-AR"/>
        </w:rPr>
        <w:t xml:space="preserve"> + 1' (los códigos inician en el rango de los 40000).</w:t>
      </w:r>
    </w:p>
    <w:p w:rsidR="00262C52" w:rsidRPr="009F270D" w:rsidRDefault="00000000">
      <w:pPr>
        <w:pStyle w:val="Listaconvietas"/>
        <w:spacing w:after="80"/>
        <w:rPr>
          <w:lang w:val="es-AR"/>
        </w:rPr>
      </w:pPr>
      <w:r w:rsidRPr="009F270D">
        <w:rPr>
          <w:b/>
          <w:color w:val="333333"/>
          <w:lang w:val="es-AR"/>
        </w:rPr>
        <w:t>4. Generación de Archivos .</w:t>
      </w:r>
      <w:proofErr w:type="spellStart"/>
      <w:r w:rsidRPr="009F270D">
        <w:rPr>
          <w:b/>
          <w:color w:val="333333"/>
          <w:lang w:val="es-AR"/>
        </w:rPr>
        <w:t>dbi</w:t>
      </w:r>
      <w:proofErr w:type="spellEnd"/>
      <w:r w:rsidRPr="009F270D">
        <w:rPr>
          <w:b/>
          <w:color w:val="333333"/>
          <w:lang w:val="es-AR"/>
        </w:rPr>
        <w:t xml:space="preserve">: </w:t>
      </w:r>
      <w:r w:rsidRPr="009F270D">
        <w:rPr>
          <w:color w:val="333333"/>
          <w:lang w:val="es-AR"/>
        </w:rPr>
        <w:t xml:space="preserve">La aplicación genera los archivos de bases </w:t>
      </w:r>
      <w:proofErr w:type="spellStart"/>
      <w:r w:rsidRPr="009F270D">
        <w:rPr>
          <w:color w:val="333333"/>
          <w:lang w:val="es-AR"/>
        </w:rPr>
        <w:t>dBASE</w:t>
      </w:r>
      <w:proofErr w:type="spellEnd"/>
      <w:r w:rsidRPr="009F270D">
        <w:rPr>
          <w:color w:val="333333"/>
          <w:lang w:val="es-AR"/>
        </w:rPr>
        <w:t xml:space="preserve"> '</w:t>
      </w:r>
      <w:proofErr w:type="spellStart"/>
      <w:r w:rsidRPr="009F270D">
        <w:rPr>
          <w:color w:val="333333"/>
          <w:lang w:val="es-AR"/>
        </w:rPr>
        <w:t>Clientes_web.dbi</w:t>
      </w:r>
      <w:proofErr w:type="spellEnd"/>
      <w:r w:rsidRPr="009F270D">
        <w:rPr>
          <w:color w:val="333333"/>
          <w:lang w:val="es-AR"/>
        </w:rPr>
        <w:t>' (y sus duplicados obligatorios) y '</w:t>
      </w:r>
      <w:proofErr w:type="spellStart"/>
      <w:r w:rsidRPr="009F270D">
        <w:rPr>
          <w:color w:val="333333"/>
          <w:lang w:val="es-AR"/>
        </w:rPr>
        <w:t>domicilio_entrega.dbi</w:t>
      </w:r>
      <w:proofErr w:type="spellEnd"/>
      <w:r w:rsidRPr="009F270D">
        <w:rPr>
          <w:color w:val="333333"/>
          <w:lang w:val="es-AR"/>
        </w:rPr>
        <w:t>' en la carpeta local 'data/'.</w:t>
      </w:r>
    </w:p>
    <w:p w:rsidR="00262C52" w:rsidRPr="009F270D" w:rsidRDefault="00000000">
      <w:pPr>
        <w:pStyle w:val="Listaconvietas"/>
        <w:spacing w:after="80"/>
        <w:rPr>
          <w:lang w:val="es-AR"/>
        </w:rPr>
      </w:pPr>
      <w:r w:rsidRPr="009F270D">
        <w:rPr>
          <w:b/>
          <w:color w:val="333333"/>
          <w:lang w:val="es-AR"/>
        </w:rPr>
        <w:t xml:space="preserve">5. Sincronización FTP Automática: </w:t>
      </w:r>
      <w:r w:rsidRPr="009F270D">
        <w:rPr>
          <w:color w:val="333333"/>
          <w:lang w:val="es-AR"/>
        </w:rPr>
        <w:t xml:space="preserve">Inmediatamente, el sistema intenta subir estos archivos generados al servidor FTP de </w:t>
      </w:r>
      <w:proofErr w:type="spellStart"/>
      <w:r w:rsidRPr="009F270D">
        <w:rPr>
          <w:color w:val="333333"/>
          <w:lang w:val="es-AR"/>
        </w:rPr>
        <w:t>Pasina</w:t>
      </w:r>
      <w:proofErr w:type="spellEnd"/>
      <w:r w:rsidRPr="009F270D">
        <w:rPr>
          <w:color w:val="333333"/>
          <w:lang w:val="es-AR"/>
        </w:rPr>
        <w:t xml:space="preserve"> en la nube. Si la subida es exitosa, los clientes cambian a estado 'Exportado'. Si falla por cuestiones de internet, alerta al usuario indicándole que los archivos están listos para descarga local o reintento posterior.</w:t>
      </w:r>
    </w:p>
    <w:p w:rsidR="009F270D" w:rsidRPr="0013137F" w:rsidRDefault="006910DA" w:rsidP="009F270D">
      <w:pPr>
        <w:rPr>
          <w:color w:val="FF0000"/>
          <w:lang w:val="es-AR"/>
        </w:rPr>
      </w:pPr>
      <w:r w:rsidRPr="0013137F">
        <w:rPr>
          <w:color w:val="FF0000"/>
          <w:lang w:val="es-AR"/>
        </w:rPr>
        <w:t xml:space="preserve">Los puntos 2 y 3 lo que hace es enviar desde la aplicación al servidor de Presea los distintos clientes y sus domicilios de entra validados. Para el caso de que se requiera la inserción dentro del Presea como requerimiento debe ejecutarse el </w:t>
      </w:r>
      <w:proofErr w:type="spellStart"/>
      <w:r w:rsidRPr="0013137F">
        <w:rPr>
          <w:color w:val="FF0000"/>
          <w:lang w:val="es-AR"/>
        </w:rPr>
        <w:t>item</w:t>
      </w:r>
      <w:proofErr w:type="spellEnd"/>
      <w:r w:rsidRPr="0013137F">
        <w:rPr>
          <w:color w:val="FF0000"/>
          <w:lang w:val="es-AR"/>
        </w:rPr>
        <w:t xml:space="preserve"> de menú que se encuentra en Programas externos en dicho sistema llamado “IMPO CLIENTES WEB Y DOMI ENTREGAS”</w:t>
      </w:r>
    </w:p>
    <w:p w:rsidR="009F270D" w:rsidRDefault="009F270D" w:rsidP="009F270D">
      <w:pPr>
        <w:rPr>
          <w:lang w:val="es-AR"/>
        </w:rPr>
      </w:pPr>
    </w:p>
    <w:p w:rsidR="009F270D" w:rsidRDefault="009F270D" w:rsidP="009F270D">
      <w:pPr>
        <w:rPr>
          <w:lang w:val="es-AR"/>
        </w:rPr>
      </w:pPr>
    </w:p>
    <w:p w:rsidR="009F270D" w:rsidRDefault="009F270D" w:rsidP="009F270D">
      <w:pPr>
        <w:rPr>
          <w:lang w:val="es-AR"/>
        </w:rPr>
      </w:pPr>
    </w:p>
    <w:p w:rsidR="009F270D" w:rsidRDefault="009F270D" w:rsidP="009F270D">
      <w:pPr>
        <w:rPr>
          <w:lang w:val="es-AR"/>
        </w:rPr>
      </w:pPr>
    </w:p>
    <w:p w:rsidR="009F270D" w:rsidRDefault="009F270D" w:rsidP="009F270D">
      <w:pPr>
        <w:rPr>
          <w:lang w:val="es-AR"/>
        </w:rPr>
      </w:pPr>
    </w:p>
    <w:p w:rsidR="009F270D" w:rsidRDefault="009F270D" w:rsidP="009F270D">
      <w:pPr>
        <w:rPr>
          <w:lang w:val="es-AR"/>
        </w:rPr>
      </w:pPr>
    </w:p>
    <w:p w:rsidR="00262C52" w:rsidRPr="009F270D" w:rsidRDefault="00000000" w:rsidP="009F270D">
      <w:pPr>
        <w:rPr>
          <w:lang w:val="es-AR"/>
        </w:rPr>
      </w:pPr>
      <w:r w:rsidRPr="009F270D">
        <w:rPr>
          <w:b/>
          <w:color w:val="1F4E79"/>
          <w:sz w:val="40"/>
          <w:lang w:val="es-AR"/>
        </w:rPr>
        <w:t xml:space="preserve">4. Rol Administrador: Gestión de Permisos y FTP </w:t>
      </w:r>
      <w:proofErr w:type="spellStart"/>
      <w:r w:rsidRPr="009F270D">
        <w:rPr>
          <w:b/>
          <w:color w:val="1F4E79"/>
          <w:sz w:val="40"/>
          <w:lang w:val="es-AR"/>
        </w:rPr>
        <w:t>Dashboard</w:t>
      </w:r>
      <w:proofErr w:type="spellEnd"/>
    </w:p>
    <w:p w:rsidR="00262C52" w:rsidRPr="009F270D" w:rsidRDefault="00000000">
      <w:pPr>
        <w:spacing w:before="240" w:after="120"/>
        <w:rPr>
          <w:lang w:val="es-AR"/>
        </w:rPr>
      </w:pPr>
      <w:r w:rsidRPr="009F270D">
        <w:rPr>
          <w:b/>
          <w:color w:val="2E75B6"/>
          <w:sz w:val="30"/>
          <w:lang w:val="es-AR"/>
        </w:rPr>
        <w:t>Paso 4.1: Asignación del Permiso de Sincronización (</w:t>
      </w:r>
      <w:proofErr w:type="spellStart"/>
      <w:r w:rsidRPr="009F270D">
        <w:rPr>
          <w:b/>
          <w:color w:val="2E75B6"/>
          <w:sz w:val="30"/>
          <w:lang w:val="es-AR"/>
        </w:rPr>
        <w:t>permisos_sincro</w:t>
      </w:r>
      <w:proofErr w:type="spellEnd"/>
      <w:r w:rsidRPr="009F270D">
        <w:rPr>
          <w:b/>
          <w:color w:val="2E75B6"/>
          <w:sz w:val="30"/>
          <w:lang w:val="es-AR"/>
        </w:rPr>
        <w:t>)</w:t>
      </w:r>
    </w:p>
    <w:p w:rsidR="00262C52" w:rsidRPr="009F270D" w:rsidRDefault="00000000">
      <w:pPr>
        <w:spacing w:after="120"/>
        <w:rPr>
          <w:lang w:val="es-AR"/>
        </w:rPr>
      </w:pPr>
      <w:r w:rsidRPr="009F270D">
        <w:rPr>
          <w:color w:val="333333"/>
          <w:lang w:val="es-AR"/>
        </w:rPr>
        <w:t xml:space="preserve">Se ha creado un nuevo permiso dinámico e independiente en la tabla 'usuarios' de </w:t>
      </w:r>
      <w:proofErr w:type="spellStart"/>
      <w:r w:rsidRPr="009F270D">
        <w:rPr>
          <w:color w:val="333333"/>
          <w:lang w:val="es-AR"/>
        </w:rPr>
        <w:t>Supabase</w:t>
      </w:r>
      <w:proofErr w:type="spellEnd"/>
      <w:r w:rsidRPr="009F270D">
        <w:rPr>
          <w:color w:val="333333"/>
          <w:lang w:val="es-AR"/>
        </w:rPr>
        <w:t xml:space="preserve"> llamado '</w:t>
      </w:r>
      <w:proofErr w:type="spellStart"/>
      <w:r w:rsidRPr="009F270D">
        <w:rPr>
          <w:color w:val="333333"/>
          <w:lang w:val="es-AR"/>
        </w:rPr>
        <w:t>permisos_sincro</w:t>
      </w:r>
      <w:proofErr w:type="spellEnd"/>
      <w:r w:rsidRPr="009F270D">
        <w:rPr>
          <w:color w:val="333333"/>
          <w:lang w:val="es-AR"/>
        </w:rPr>
        <w:t>'. Este permiso controla qué usuarios tienen visibilidad e interactividad con el tablero de sincronización FTP de producción.</w:t>
      </w:r>
    </w:p>
    <w:p w:rsidR="00262C52" w:rsidRPr="009F270D" w:rsidRDefault="00000000">
      <w:pPr>
        <w:spacing w:after="120"/>
        <w:rPr>
          <w:lang w:val="es-AR"/>
        </w:rPr>
      </w:pPr>
      <w:r w:rsidRPr="009F270D">
        <w:rPr>
          <w:color w:val="333333"/>
          <w:lang w:val="es-AR"/>
        </w:rPr>
        <w:t>El usuario '</w:t>
      </w:r>
      <w:proofErr w:type="spellStart"/>
      <w:r w:rsidRPr="009F270D">
        <w:rPr>
          <w:color w:val="333333"/>
          <w:lang w:val="es-AR"/>
        </w:rPr>
        <w:t>JuanLuis</w:t>
      </w:r>
      <w:proofErr w:type="spellEnd"/>
      <w:r w:rsidRPr="009F270D">
        <w:rPr>
          <w:color w:val="333333"/>
          <w:lang w:val="es-AR"/>
        </w:rPr>
        <w:t>' tiene este permiso activado por defecto (TRUE). Para el resto de los usuarios, se inicializa en FALSE hasta que sea asignado manualmente:</w:t>
      </w:r>
    </w:p>
    <w:p w:rsidR="00262C52" w:rsidRPr="009F270D" w:rsidRDefault="00000000">
      <w:pPr>
        <w:pStyle w:val="Listaconvietas"/>
        <w:spacing w:after="80"/>
        <w:rPr>
          <w:lang w:val="es-AR"/>
        </w:rPr>
      </w:pPr>
      <w:r w:rsidRPr="009F270D">
        <w:rPr>
          <w:b/>
          <w:color w:val="333333"/>
          <w:lang w:val="es-AR"/>
        </w:rPr>
        <w:t xml:space="preserve">Alta de Usuario: </w:t>
      </w:r>
      <w:r w:rsidRPr="009F270D">
        <w:rPr>
          <w:color w:val="333333"/>
          <w:lang w:val="es-AR"/>
        </w:rPr>
        <w:t>Al crear un nuevo usuario desde la pestaña 'Permisos de Usuarios', el administrador dispondrá de la casilla 'Sincronización FTP' para asignar este acceso.</w:t>
      </w:r>
    </w:p>
    <w:p w:rsidR="00262C52" w:rsidRPr="009F270D" w:rsidRDefault="00000000">
      <w:pPr>
        <w:pStyle w:val="Listaconvietas"/>
        <w:spacing w:after="80"/>
        <w:rPr>
          <w:lang w:val="es-AR"/>
        </w:rPr>
      </w:pPr>
      <w:r w:rsidRPr="009F270D">
        <w:rPr>
          <w:b/>
          <w:color w:val="333333"/>
          <w:lang w:val="es-AR"/>
        </w:rPr>
        <w:t xml:space="preserve">Modificación de Usuario: </w:t>
      </w:r>
      <w:r w:rsidRPr="009F270D">
        <w:rPr>
          <w:color w:val="333333"/>
          <w:lang w:val="es-AR"/>
        </w:rPr>
        <w:t>En el modo 'Modificar Usuario Existente', se lista la grilla completa con la columna '</w:t>
      </w:r>
      <w:proofErr w:type="spellStart"/>
      <w:r w:rsidRPr="009F270D">
        <w:rPr>
          <w:color w:val="333333"/>
          <w:lang w:val="es-AR"/>
        </w:rPr>
        <w:t>permisos_sincro</w:t>
      </w:r>
      <w:proofErr w:type="spellEnd"/>
      <w:r w:rsidRPr="009F270D">
        <w:rPr>
          <w:color w:val="333333"/>
          <w:lang w:val="es-AR"/>
        </w:rPr>
        <w:t>'. El administrador puede seleccionar a cualquier usuario y activar/desactivar la casilla 'Sincronización FTP' y presionar 'Guardar Cambios'.</w:t>
      </w:r>
    </w:p>
    <w:p w:rsidR="00262C52" w:rsidRPr="009F270D" w:rsidRDefault="00000000">
      <w:pPr>
        <w:spacing w:before="240" w:after="120"/>
        <w:rPr>
          <w:lang w:val="es-AR"/>
        </w:rPr>
      </w:pPr>
      <w:r w:rsidRPr="009F270D">
        <w:rPr>
          <w:b/>
          <w:color w:val="2E75B6"/>
          <w:sz w:val="30"/>
          <w:lang w:val="es-AR"/>
        </w:rPr>
        <w:t>Paso 4.2: Panel de Monitoreo FTP</w:t>
      </w:r>
    </w:p>
    <w:p w:rsidR="00262C52" w:rsidRDefault="00000000">
      <w:pPr>
        <w:spacing w:after="120"/>
      </w:pPr>
      <w:r w:rsidRPr="009F270D">
        <w:rPr>
          <w:color w:val="333333"/>
          <w:lang w:val="es-AR"/>
        </w:rPr>
        <w:t xml:space="preserve">Aquellos usuarios que tengan habilitado el permiso anterior podrán ingresar a la pestaña 'Sincronización FTP'. </w:t>
      </w:r>
      <w:r>
        <w:rPr>
          <w:color w:val="333333"/>
        </w:rPr>
        <w:t xml:space="preserve">Este panel </w:t>
      </w:r>
      <w:proofErr w:type="spellStart"/>
      <w:r>
        <w:rPr>
          <w:color w:val="333333"/>
        </w:rPr>
        <w:t>permite</w:t>
      </w:r>
      <w:proofErr w:type="spellEnd"/>
      <w:r>
        <w:rPr>
          <w:color w:val="333333"/>
        </w:rPr>
        <w:t>:</w:t>
      </w:r>
    </w:p>
    <w:p w:rsidR="00262C52" w:rsidRPr="009F270D" w:rsidRDefault="00000000">
      <w:pPr>
        <w:pStyle w:val="Listaconvietas"/>
        <w:spacing w:after="80"/>
        <w:rPr>
          <w:lang w:val="es-AR"/>
        </w:rPr>
      </w:pPr>
      <w:r w:rsidRPr="009F270D">
        <w:rPr>
          <w:b/>
          <w:color w:val="333333"/>
          <w:lang w:val="es-AR"/>
        </w:rPr>
        <w:t xml:space="preserve">Conexión en Tiempo Real: </w:t>
      </w:r>
      <w:r w:rsidRPr="009F270D">
        <w:rPr>
          <w:color w:val="333333"/>
          <w:lang w:val="es-AR"/>
        </w:rPr>
        <w:t>Realiza un chequeo instantáneo al FTP público 'messina.dns-dns.com:59921', mostrando luz verde si la conexión es exitosa.</w:t>
      </w:r>
    </w:p>
    <w:p w:rsidR="00262C52" w:rsidRPr="009F270D" w:rsidRDefault="00000000">
      <w:pPr>
        <w:pStyle w:val="Listaconvietas"/>
        <w:spacing w:after="80"/>
        <w:rPr>
          <w:lang w:val="es-AR"/>
        </w:rPr>
      </w:pPr>
      <w:r w:rsidRPr="009F270D">
        <w:rPr>
          <w:b/>
          <w:color w:val="333333"/>
          <w:lang w:val="es-AR"/>
        </w:rPr>
        <w:t xml:space="preserve">Historial y Fechas: </w:t>
      </w:r>
      <w:r w:rsidRPr="009F270D">
        <w:rPr>
          <w:color w:val="333333"/>
          <w:lang w:val="es-AR"/>
        </w:rPr>
        <w:t>Muestra la fecha, hora y estado (Éxito/Error) exactos de la última subida de exportaciones y la última descarga de importaciones de Presea.</w:t>
      </w:r>
    </w:p>
    <w:p w:rsidR="00262C52" w:rsidRPr="009F270D" w:rsidRDefault="00000000">
      <w:pPr>
        <w:pStyle w:val="Listaconvietas"/>
        <w:spacing w:after="80"/>
        <w:rPr>
          <w:lang w:val="es-AR"/>
        </w:rPr>
      </w:pPr>
      <w:r w:rsidRPr="009F270D">
        <w:rPr>
          <w:b/>
          <w:color w:val="333333"/>
          <w:lang w:val="es-AR"/>
        </w:rPr>
        <w:t xml:space="preserve">Acciones Manuales: </w:t>
      </w:r>
      <w:r w:rsidRPr="009F270D">
        <w:rPr>
          <w:color w:val="333333"/>
          <w:lang w:val="es-AR"/>
        </w:rPr>
        <w:t xml:space="preserve">Botones para forzar la bajada de archivos de clientes del FTP a </w:t>
      </w:r>
      <w:proofErr w:type="spellStart"/>
      <w:r w:rsidRPr="009F270D">
        <w:rPr>
          <w:color w:val="333333"/>
          <w:lang w:val="es-AR"/>
        </w:rPr>
        <w:t>Supabase</w:t>
      </w:r>
      <w:proofErr w:type="spellEnd"/>
      <w:r w:rsidRPr="009F270D">
        <w:rPr>
          <w:color w:val="333333"/>
          <w:lang w:val="es-AR"/>
        </w:rPr>
        <w:t xml:space="preserve">, o forzar la subida de exportaciones manuales con </w:t>
      </w:r>
      <w:proofErr w:type="spellStart"/>
      <w:r w:rsidRPr="009F270D">
        <w:rPr>
          <w:color w:val="333333"/>
          <w:lang w:val="es-AR"/>
        </w:rPr>
        <w:t>feedback</w:t>
      </w:r>
      <w:proofErr w:type="spellEnd"/>
      <w:r w:rsidRPr="009F270D">
        <w:rPr>
          <w:color w:val="333333"/>
          <w:lang w:val="es-AR"/>
        </w:rPr>
        <w:t xml:space="preserve"> visual.</w:t>
      </w:r>
    </w:p>
    <w:p w:rsidR="00262C52" w:rsidRPr="009F270D" w:rsidRDefault="00000000">
      <w:pPr>
        <w:pStyle w:val="Listaconvietas"/>
        <w:spacing w:after="80"/>
        <w:rPr>
          <w:lang w:val="es-AR"/>
        </w:rPr>
      </w:pPr>
      <w:r w:rsidRPr="009F270D">
        <w:rPr>
          <w:b/>
          <w:color w:val="333333"/>
          <w:lang w:val="es-AR"/>
        </w:rPr>
        <w:t xml:space="preserve">Consola de Logs: </w:t>
      </w:r>
      <w:r w:rsidRPr="009F270D">
        <w:rPr>
          <w:color w:val="333333"/>
          <w:lang w:val="es-AR"/>
        </w:rPr>
        <w:t>Muestra las últimas 30 líneas de actividad del archivo 'ftp_sync.log' y permite descargar el archivo completo de logs en formato de texto.</w:t>
      </w:r>
    </w:p>
    <w:p w:rsidR="00262C52" w:rsidRPr="009F270D" w:rsidRDefault="00000000">
      <w:pPr>
        <w:rPr>
          <w:lang w:val="es-AR"/>
        </w:rPr>
      </w:pPr>
      <w:r w:rsidRPr="009F270D">
        <w:rPr>
          <w:lang w:val="es-AR"/>
        </w:rPr>
        <w:br w:type="page"/>
      </w:r>
    </w:p>
    <w:p w:rsidR="00262C52" w:rsidRPr="009F270D" w:rsidRDefault="00000000">
      <w:pPr>
        <w:spacing w:before="360" w:after="120"/>
        <w:rPr>
          <w:lang w:val="es-AR"/>
        </w:rPr>
      </w:pPr>
      <w:r w:rsidRPr="009F270D">
        <w:rPr>
          <w:b/>
          <w:color w:val="1F4E79"/>
          <w:sz w:val="40"/>
          <w:lang w:val="es-AR"/>
        </w:rPr>
        <w:lastRenderedPageBreak/>
        <w:t>5. Estructura de Archivos Generados e Integración ERP Presea</w:t>
      </w:r>
    </w:p>
    <w:p w:rsidR="00262C52" w:rsidRPr="009F270D" w:rsidRDefault="00000000">
      <w:pPr>
        <w:spacing w:after="120"/>
        <w:rPr>
          <w:lang w:val="es-AR"/>
        </w:rPr>
      </w:pPr>
      <w:r w:rsidRPr="009F270D">
        <w:rPr>
          <w:color w:val="333333"/>
          <w:lang w:val="es-AR"/>
        </w:rPr>
        <w:t xml:space="preserve">La aplicación se integra con el ERP Presea a través del intercambio de archivos en formato </w:t>
      </w:r>
      <w:proofErr w:type="spellStart"/>
      <w:r w:rsidRPr="009F270D">
        <w:rPr>
          <w:color w:val="333333"/>
          <w:lang w:val="es-AR"/>
        </w:rPr>
        <w:t>dBASE</w:t>
      </w:r>
      <w:proofErr w:type="spellEnd"/>
      <w:r w:rsidRPr="009F270D">
        <w:rPr>
          <w:color w:val="333333"/>
          <w:lang w:val="es-AR"/>
        </w:rPr>
        <w:t xml:space="preserve"> III (.</w:t>
      </w:r>
      <w:proofErr w:type="spellStart"/>
      <w:r w:rsidRPr="009F270D">
        <w:rPr>
          <w:color w:val="333333"/>
          <w:lang w:val="es-AR"/>
        </w:rPr>
        <w:t>dbi</w:t>
      </w:r>
      <w:proofErr w:type="spellEnd"/>
      <w:r w:rsidRPr="009F270D">
        <w:rPr>
          <w:color w:val="333333"/>
          <w:lang w:val="es-AR"/>
        </w:rPr>
        <w:t>) codificados con la codificación Windows CP-1252 para respetar acentos y caracteres especiales.</w:t>
      </w:r>
    </w:p>
    <w:p w:rsidR="00262C52" w:rsidRPr="009F270D" w:rsidRDefault="00000000">
      <w:pPr>
        <w:spacing w:before="240" w:after="120"/>
        <w:rPr>
          <w:lang w:val="es-AR"/>
        </w:rPr>
      </w:pPr>
      <w:r w:rsidRPr="009F270D">
        <w:rPr>
          <w:b/>
          <w:color w:val="2E75B6"/>
          <w:sz w:val="30"/>
          <w:lang w:val="es-AR"/>
        </w:rPr>
        <w:t xml:space="preserve">5.1 </w:t>
      </w:r>
      <w:proofErr w:type="spellStart"/>
      <w:r w:rsidRPr="009F270D">
        <w:rPr>
          <w:b/>
          <w:color w:val="2E75B6"/>
          <w:sz w:val="30"/>
          <w:lang w:val="es-AR"/>
        </w:rPr>
        <w:t>Layout</w:t>
      </w:r>
      <w:proofErr w:type="spellEnd"/>
      <w:r w:rsidRPr="009F270D">
        <w:rPr>
          <w:b/>
          <w:color w:val="2E75B6"/>
          <w:sz w:val="30"/>
          <w:lang w:val="es-AR"/>
        </w:rPr>
        <w:t xml:space="preserve"> Detallado de </w:t>
      </w:r>
      <w:proofErr w:type="spellStart"/>
      <w:r w:rsidRPr="009F270D">
        <w:rPr>
          <w:b/>
          <w:color w:val="2E75B6"/>
          <w:sz w:val="30"/>
          <w:lang w:val="es-AR"/>
        </w:rPr>
        <w:t>Clientes_web.dbi</w:t>
      </w:r>
      <w:proofErr w:type="spellEnd"/>
    </w:p>
    <w:p w:rsidR="00262C52" w:rsidRPr="009F270D" w:rsidRDefault="00000000">
      <w:pPr>
        <w:spacing w:after="120"/>
        <w:rPr>
          <w:lang w:val="es-AR"/>
        </w:rPr>
      </w:pPr>
      <w:r w:rsidRPr="009F270D">
        <w:rPr>
          <w:color w:val="333333"/>
          <w:lang w:val="es-AR"/>
        </w:rPr>
        <w:t>Este archivo contiene la información fiscal y comercial de los nuevos clientes autorizados:</w:t>
      </w:r>
    </w:p>
    <w:tbl>
      <w:tblPr>
        <w:tblStyle w:val="Sombreadoclaro-nfasis1"/>
        <w:tblW w:w="0" w:type="auto"/>
        <w:tblLook w:val="04A0" w:firstRow="1" w:lastRow="0" w:firstColumn="1" w:lastColumn="0" w:noHBand="0" w:noVBand="1"/>
      </w:tblPr>
      <w:tblGrid>
        <w:gridCol w:w="3120"/>
        <w:gridCol w:w="3120"/>
        <w:gridCol w:w="3120"/>
      </w:tblGrid>
      <w:tr w:rsidR="00262C52" w:rsidTr="00262C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Campo</w:t>
            </w:r>
          </w:p>
        </w:tc>
        <w:tc>
          <w:tcPr>
            <w:tcW w:w="3120" w:type="dxa"/>
          </w:tcPr>
          <w:p w:rsidR="00262C52" w:rsidRDefault="00000000">
            <w:pPr>
              <w:cnfStyle w:val="100000000000" w:firstRow="1" w:lastRow="0" w:firstColumn="0" w:lastColumn="0" w:oddVBand="0" w:evenVBand="0" w:oddHBand="0" w:evenHBand="0" w:firstRowFirstColumn="0" w:firstRowLastColumn="0" w:lastRowFirstColumn="0" w:lastRowLastColumn="0"/>
            </w:pPr>
            <w:r>
              <w:t>Tipo y Longitud</w:t>
            </w:r>
          </w:p>
        </w:tc>
        <w:tc>
          <w:tcPr>
            <w:tcW w:w="3120" w:type="dxa"/>
          </w:tcPr>
          <w:p w:rsidR="00262C52" w:rsidRDefault="00000000">
            <w:pPr>
              <w:cnfStyle w:val="100000000000" w:firstRow="1" w:lastRow="0" w:firstColumn="0" w:lastColumn="0" w:oddVBand="0" w:evenVBand="0" w:oddHBand="0" w:evenHBand="0" w:firstRowFirstColumn="0" w:firstRowLastColumn="0" w:lastRowFirstColumn="0" w:lastRowLastColumn="0"/>
            </w:pPr>
            <w:r>
              <w:t>Descripción / Valor Asignado</w:t>
            </w:r>
          </w:p>
        </w:tc>
      </w:tr>
      <w:tr w:rsidR="00262C52" w:rsidTr="00262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CODIGO</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N (6,0)</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rsidRPr="009F270D">
              <w:rPr>
                <w:lang w:val="es-AR"/>
              </w:rPr>
              <w:t xml:space="preserve">Número de cliente asignado secuencialmente. </w:t>
            </w:r>
            <w:proofErr w:type="spellStart"/>
            <w:r>
              <w:t>Empieza</w:t>
            </w:r>
            <w:proofErr w:type="spellEnd"/>
            <w:r>
              <w:t xml:space="preserve"> </w:t>
            </w:r>
            <w:proofErr w:type="spellStart"/>
            <w:r>
              <w:t>en</w:t>
            </w:r>
            <w:proofErr w:type="spellEnd"/>
            <w:r>
              <w:t xml:space="preserve"> &gt;= 40000.</w:t>
            </w:r>
          </w:p>
        </w:tc>
      </w:tr>
      <w:tr w:rsidR="00262C52" w:rsidRPr="009F270D" w:rsidTr="00262C52">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NOMBRE</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t>C (30)</w:t>
            </w:r>
          </w:p>
        </w:tc>
        <w:tc>
          <w:tcPr>
            <w:tcW w:w="3120" w:type="dxa"/>
          </w:tcPr>
          <w:p w:rsidR="00262C52" w:rsidRPr="009F270D" w:rsidRDefault="00000000">
            <w:pPr>
              <w:cnfStyle w:val="000000000000" w:firstRow="0" w:lastRow="0" w:firstColumn="0" w:lastColumn="0" w:oddVBand="0" w:evenVBand="0" w:oddHBand="0" w:evenHBand="0" w:firstRowFirstColumn="0" w:firstRowLastColumn="0" w:lastRowFirstColumn="0" w:lastRowLastColumn="0"/>
              <w:rPr>
                <w:lang w:val="es-AR"/>
              </w:rPr>
            </w:pPr>
            <w:r w:rsidRPr="009F270D">
              <w:rPr>
                <w:lang w:val="es-AR"/>
              </w:rPr>
              <w:t>Razón Social del cliente (obtenida de ARCA o manual).</w:t>
            </w:r>
          </w:p>
        </w:tc>
      </w:tr>
      <w:tr w:rsidR="00262C52" w:rsidRPr="009F270D" w:rsidTr="00262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N_FANTASIA</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C (30)</w:t>
            </w:r>
          </w:p>
        </w:tc>
        <w:tc>
          <w:tcPr>
            <w:tcW w:w="3120" w:type="dxa"/>
          </w:tcPr>
          <w:p w:rsidR="00262C52" w:rsidRPr="009F270D" w:rsidRDefault="00000000">
            <w:pPr>
              <w:cnfStyle w:val="000000100000" w:firstRow="0" w:lastRow="0" w:firstColumn="0" w:lastColumn="0" w:oddVBand="0" w:evenVBand="0" w:oddHBand="1" w:evenHBand="0" w:firstRowFirstColumn="0" w:firstRowLastColumn="0" w:lastRowFirstColumn="0" w:lastRowLastColumn="0"/>
              <w:rPr>
                <w:lang w:val="es-AR"/>
              </w:rPr>
            </w:pPr>
            <w:r w:rsidRPr="009F270D">
              <w:rPr>
                <w:lang w:val="es-AR"/>
              </w:rPr>
              <w:t>Nombre Fantasía cargado por el vendedor.</w:t>
            </w:r>
          </w:p>
        </w:tc>
      </w:tr>
      <w:tr w:rsidR="00262C52" w:rsidRPr="009F270D" w:rsidTr="00262C52">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CUIT</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t>N (12,0)</w:t>
            </w:r>
          </w:p>
        </w:tc>
        <w:tc>
          <w:tcPr>
            <w:tcW w:w="3120" w:type="dxa"/>
          </w:tcPr>
          <w:p w:rsidR="00262C52" w:rsidRPr="009F270D" w:rsidRDefault="00000000">
            <w:pPr>
              <w:cnfStyle w:val="000000000000" w:firstRow="0" w:lastRow="0" w:firstColumn="0" w:lastColumn="0" w:oddVBand="0" w:evenVBand="0" w:oddHBand="0" w:evenHBand="0" w:firstRowFirstColumn="0" w:firstRowLastColumn="0" w:lastRowFirstColumn="0" w:lastRowLastColumn="0"/>
              <w:rPr>
                <w:lang w:val="es-AR"/>
              </w:rPr>
            </w:pPr>
            <w:r w:rsidRPr="009F270D">
              <w:rPr>
                <w:lang w:val="es-AR"/>
              </w:rPr>
              <w:t>CUIT del cliente sin guiones ni caracteres no numéricos.</w:t>
            </w:r>
          </w:p>
        </w:tc>
      </w:tr>
      <w:tr w:rsidR="00262C52" w:rsidTr="00262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DOMICILIO</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C (50)</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Domicilio fiscal del cliente.</w:t>
            </w:r>
          </w:p>
        </w:tc>
      </w:tr>
      <w:tr w:rsidR="00262C52" w:rsidTr="00262C52">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LOCALIDAD</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t>C (35)</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t>Localidad fiscal.</w:t>
            </w:r>
          </w:p>
        </w:tc>
      </w:tr>
      <w:tr w:rsidR="00262C52" w:rsidTr="00262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C_POSTAL</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C (50)</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Código Postal fiscal.</w:t>
            </w:r>
          </w:p>
        </w:tc>
      </w:tr>
      <w:tr w:rsidR="00262C52" w:rsidTr="00262C52">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PROVINCIA</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t>C (25)</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t>Provincia fiscal.</w:t>
            </w:r>
          </w:p>
        </w:tc>
      </w:tr>
      <w:tr w:rsidR="00262C52" w:rsidTr="00262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PAIS</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C (20)</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País (por defecto 'ARGENTINA').</w:t>
            </w:r>
          </w:p>
        </w:tc>
      </w:tr>
      <w:tr w:rsidR="00262C52" w:rsidTr="00262C52">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CONTACTO</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t>C (30)</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t>Persona de contacto ingresada.</w:t>
            </w:r>
          </w:p>
        </w:tc>
      </w:tr>
      <w:tr w:rsidR="00262C52" w:rsidTr="00262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TELEFONO</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C (40)</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Teléfono de contacto.</w:t>
            </w:r>
          </w:p>
        </w:tc>
      </w:tr>
      <w:tr w:rsidR="00262C52" w:rsidRPr="009F270D" w:rsidTr="00262C52">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RUBRO</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t>C (30)</w:t>
            </w:r>
          </w:p>
        </w:tc>
        <w:tc>
          <w:tcPr>
            <w:tcW w:w="3120" w:type="dxa"/>
          </w:tcPr>
          <w:p w:rsidR="00262C52" w:rsidRPr="009F270D" w:rsidRDefault="00000000">
            <w:pPr>
              <w:cnfStyle w:val="000000000000" w:firstRow="0" w:lastRow="0" w:firstColumn="0" w:lastColumn="0" w:oddVBand="0" w:evenVBand="0" w:oddHBand="0" w:evenHBand="0" w:firstRowFirstColumn="0" w:firstRowLastColumn="0" w:lastRowFirstColumn="0" w:lastRowLastColumn="0"/>
              <w:rPr>
                <w:lang w:val="es-AR"/>
              </w:rPr>
            </w:pPr>
            <w:r w:rsidRPr="009F270D">
              <w:rPr>
                <w:lang w:val="es-AR"/>
              </w:rPr>
              <w:t>Giro Comercial o Rubro del cliente (</w:t>
            </w:r>
            <w:proofErr w:type="spellStart"/>
            <w:r w:rsidRPr="009F270D">
              <w:rPr>
                <w:lang w:val="es-AR"/>
              </w:rPr>
              <w:t>Dropdown</w:t>
            </w:r>
            <w:proofErr w:type="spellEnd"/>
            <w:r w:rsidRPr="009F270D">
              <w:rPr>
                <w:lang w:val="es-AR"/>
              </w:rPr>
              <w:t>).</w:t>
            </w:r>
          </w:p>
        </w:tc>
      </w:tr>
      <w:tr w:rsidR="00262C52" w:rsidRPr="009F270D" w:rsidTr="00262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TIPO_RESP</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N (5,1)</w:t>
            </w:r>
          </w:p>
        </w:tc>
        <w:tc>
          <w:tcPr>
            <w:tcW w:w="3120" w:type="dxa"/>
          </w:tcPr>
          <w:p w:rsidR="00262C52" w:rsidRPr="009F270D" w:rsidRDefault="00000000">
            <w:pPr>
              <w:cnfStyle w:val="000000100000" w:firstRow="0" w:lastRow="0" w:firstColumn="0" w:lastColumn="0" w:oddVBand="0" w:evenVBand="0" w:oddHBand="1" w:evenHBand="0" w:firstRowFirstColumn="0" w:firstRowLastColumn="0" w:lastRowFirstColumn="0" w:lastRowLastColumn="0"/>
              <w:rPr>
                <w:lang w:val="es-AR"/>
              </w:rPr>
            </w:pPr>
            <w:r w:rsidRPr="009F270D">
              <w:rPr>
                <w:lang w:val="es-AR"/>
              </w:rPr>
              <w:t>Código impositivo de IVA (1.0 = RI, 3.0 = Monotributo, 4.0 = Exento).</w:t>
            </w:r>
          </w:p>
        </w:tc>
      </w:tr>
      <w:tr w:rsidR="00262C52" w:rsidRPr="009F270D" w:rsidTr="00262C52">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TIPO_DOC</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t>N (2,0)</w:t>
            </w:r>
          </w:p>
        </w:tc>
        <w:tc>
          <w:tcPr>
            <w:tcW w:w="3120" w:type="dxa"/>
          </w:tcPr>
          <w:p w:rsidR="00262C52" w:rsidRPr="009F270D" w:rsidRDefault="00000000">
            <w:pPr>
              <w:cnfStyle w:val="000000000000" w:firstRow="0" w:lastRow="0" w:firstColumn="0" w:lastColumn="0" w:oddVBand="0" w:evenVBand="0" w:oddHBand="0" w:evenHBand="0" w:firstRowFirstColumn="0" w:firstRowLastColumn="0" w:lastRowFirstColumn="0" w:lastRowLastColumn="0"/>
              <w:rPr>
                <w:lang w:val="es-AR"/>
              </w:rPr>
            </w:pPr>
            <w:r w:rsidRPr="009F270D">
              <w:rPr>
                <w:lang w:val="es-AR"/>
              </w:rPr>
              <w:t>Código de tipo de documento (80 = CUIT/CUIL, 87 = CDI).</w:t>
            </w:r>
          </w:p>
        </w:tc>
      </w:tr>
      <w:tr w:rsidR="00262C52" w:rsidRPr="009F270D" w:rsidTr="00262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CUIT_S1</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N (12,0)</w:t>
            </w:r>
          </w:p>
        </w:tc>
        <w:tc>
          <w:tcPr>
            <w:tcW w:w="3120" w:type="dxa"/>
          </w:tcPr>
          <w:p w:rsidR="00262C52" w:rsidRPr="009F270D" w:rsidRDefault="00000000">
            <w:pPr>
              <w:cnfStyle w:val="000000100000" w:firstRow="0" w:lastRow="0" w:firstColumn="0" w:lastColumn="0" w:oddVBand="0" w:evenVBand="0" w:oddHBand="1" w:evenHBand="0" w:firstRowFirstColumn="0" w:firstRowLastColumn="0" w:lastRowFirstColumn="0" w:lastRowLastColumn="0"/>
              <w:rPr>
                <w:lang w:val="es-AR"/>
              </w:rPr>
            </w:pPr>
            <w:r w:rsidRPr="009F270D">
              <w:rPr>
                <w:lang w:val="es-AR"/>
              </w:rPr>
              <w:t>CUIT del Socio 1 (numérico, obligatorio para SA/SRL).</w:t>
            </w:r>
          </w:p>
        </w:tc>
      </w:tr>
      <w:tr w:rsidR="00262C52" w:rsidRPr="009F270D" w:rsidTr="00262C52">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CUIT_S2</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t>N (12,0)</w:t>
            </w:r>
          </w:p>
        </w:tc>
        <w:tc>
          <w:tcPr>
            <w:tcW w:w="3120" w:type="dxa"/>
          </w:tcPr>
          <w:p w:rsidR="00262C52" w:rsidRPr="009F270D" w:rsidRDefault="00000000">
            <w:pPr>
              <w:cnfStyle w:val="000000000000" w:firstRow="0" w:lastRow="0" w:firstColumn="0" w:lastColumn="0" w:oddVBand="0" w:evenVBand="0" w:oddHBand="0" w:evenHBand="0" w:firstRowFirstColumn="0" w:firstRowLastColumn="0" w:lastRowFirstColumn="0" w:lastRowLastColumn="0"/>
              <w:rPr>
                <w:lang w:val="es-AR"/>
              </w:rPr>
            </w:pPr>
            <w:r w:rsidRPr="009F270D">
              <w:rPr>
                <w:lang w:val="es-AR"/>
              </w:rPr>
              <w:t>CUIT del Socio 2 (numérico, opcional).</w:t>
            </w:r>
          </w:p>
        </w:tc>
      </w:tr>
      <w:tr w:rsidR="00262C52" w:rsidTr="00262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TRANSPORTE</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N (2,0)</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rsidRPr="009F270D">
              <w:rPr>
                <w:lang w:val="es-AR"/>
              </w:rPr>
              <w:t xml:space="preserve">Código de transporte asignado en Presea. </w:t>
            </w:r>
            <w:r>
              <w:t xml:space="preserve">Valor </w:t>
            </w:r>
            <w:proofErr w:type="spellStart"/>
            <w:r>
              <w:t>fijo</w:t>
            </w:r>
            <w:proofErr w:type="spellEnd"/>
            <w:r>
              <w:t>: 1.</w:t>
            </w:r>
          </w:p>
        </w:tc>
      </w:tr>
      <w:tr w:rsidR="00262C52" w:rsidTr="00262C52">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CONDICION</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t>N (2,0)</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rsidRPr="009F270D">
              <w:rPr>
                <w:lang w:val="es-AR"/>
              </w:rPr>
              <w:t xml:space="preserve">Código de condición de venta asignado en Presea. </w:t>
            </w:r>
            <w:r>
              <w:t xml:space="preserve">Valor </w:t>
            </w:r>
            <w:proofErr w:type="spellStart"/>
            <w:r>
              <w:t>fijo</w:t>
            </w:r>
            <w:proofErr w:type="spellEnd"/>
            <w:r>
              <w:t>: 1.</w:t>
            </w:r>
          </w:p>
        </w:tc>
      </w:tr>
      <w:tr w:rsidR="00262C52" w:rsidRPr="009F270D" w:rsidTr="00262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CATEGORIA</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C (10)</w:t>
            </w:r>
          </w:p>
        </w:tc>
        <w:tc>
          <w:tcPr>
            <w:tcW w:w="3120" w:type="dxa"/>
          </w:tcPr>
          <w:p w:rsidR="00262C52" w:rsidRPr="009F270D" w:rsidRDefault="00000000">
            <w:pPr>
              <w:cnfStyle w:val="000000100000" w:firstRow="0" w:lastRow="0" w:firstColumn="0" w:lastColumn="0" w:oddVBand="0" w:evenVBand="0" w:oddHBand="1" w:evenHBand="0" w:firstRowFirstColumn="0" w:firstRowLastColumn="0" w:lastRowFirstColumn="0" w:lastRowLastColumn="0"/>
              <w:rPr>
                <w:lang w:val="es-AR"/>
              </w:rPr>
            </w:pPr>
            <w:r w:rsidRPr="009F270D">
              <w:rPr>
                <w:lang w:val="es-AR"/>
              </w:rPr>
              <w:t xml:space="preserve">Categoría comercial en Presea. </w:t>
            </w:r>
            <w:r w:rsidRPr="009F270D">
              <w:rPr>
                <w:lang w:val="es-AR"/>
              </w:rPr>
              <w:lastRenderedPageBreak/>
              <w:t>Valor fijo: 'CLI_GRAL'.</w:t>
            </w:r>
          </w:p>
        </w:tc>
      </w:tr>
      <w:tr w:rsidR="00262C52" w:rsidTr="00262C52">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LISTAPRE</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t>C (10)</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rsidRPr="009F270D">
              <w:rPr>
                <w:lang w:val="es-AR"/>
              </w:rPr>
              <w:t xml:space="preserve">Lista de precios asignada en Presea. </w:t>
            </w:r>
            <w:r>
              <w:t xml:space="preserve">Valor </w:t>
            </w:r>
            <w:proofErr w:type="spellStart"/>
            <w:r>
              <w:t>fijo</w:t>
            </w:r>
            <w:proofErr w:type="spellEnd"/>
            <w:r>
              <w:t>: 'LISTA_UNIC'.</w:t>
            </w:r>
          </w:p>
        </w:tc>
      </w:tr>
      <w:tr w:rsidR="00262C52" w:rsidRPr="009F270D" w:rsidTr="00262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VENDEDOR</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N (6,0)</w:t>
            </w:r>
          </w:p>
        </w:tc>
        <w:tc>
          <w:tcPr>
            <w:tcW w:w="3120" w:type="dxa"/>
          </w:tcPr>
          <w:p w:rsidR="00262C52" w:rsidRPr="009F270D" w:rsidRDefault="00000000">
            <w:pPr>
              <w:cnfStyle w:val="000000100000" w:firstRow="0" w:lastRow="0" w:firstColumn="0" w:lastColumn="0" w:oddVBand="0" w:evenVBand="0" w:oddHBand="1" w:evenHBand="0" w:firstRowFirstColumn="0" w:firstRowLastColumn="0" w:lastRowFirstColumn="0" w:lastRowLastColumn="0"/>
              <w:rPr>
                <w:lang w:val="es-AR"/>
              </w:rPr>
            </w:pPr>
            <w:r w:rsidRPr="009F270D">
              <w:rPr>
                <w:lang w:val="es-AR"/>
              </w:rPr>
              <w:t>Código numérico de vendedor de Presea del usuario que dio el alta.</w:t>
            </w:r>
          </w:p>
        </w:tc>
      </w:tr>
      <w:tr w:rsidR="00262C52" w:rsidRPr="009F270D" w:rsidTr="00262C52">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MEMO</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t>C (210)</w:t>
            </w:r>
          </w:p>
        </w:tc>
        <w:tc>
          <w:tcPr>
            <w:tcW w:w="3120" w:type="dxa"/>
          </w:tcPr>
          <w:p w:rsidR="00262C52" w:rsidRPr="009F270D" w:rsidRDefault="00000000">
            <w:pPr>
              <w:cnfStyle w:val="000000000000" w:firstRow="0" w:lastRow="0" w:firstColumn="0" w:lastColumn="0" w:oddVBand="0" w:evenVBand="0" w:oddHBand="0" w:evenHBand="0" w:firstRowFirstColumn="0" w:firstRowLastColumn="0" w:lastRowFirstColumn="0" w:lastRowLastColumn="0"/>
              <w:rPr>
                <w:lang w:val="es-AR"/>
              </w:rPr>
            </w:pPr>
            <w:r w:rsidRPr="009F270D">
              <w:rPr>
                <w:lang w:val="es-AR"/>
              </w:rPr>
              <w:t>Observaciones impositivas y comentarios cargados para el validador.</w:t>
            </w:r>
          </w:p>
        </w:tc>
      </w:tr>
    </w:tbl>
    <w:p w:rsidR="00262C52" w:rsidRPr="009F270D" w:rsidRDefault="00262C52">
      <w:pPr>
        <w:rPr>
          <w:lang w:val="es-AR"/>
        </w:rPr>
      </w:pPr>
    </w:p>
    <w:p w:rsidR="00262C52" w:rsidRPr="009F270D" w:rsidRDefault="00000000">
      <w:pPr>
        <w:spacing w:before="240" w:after="120"/>
        <w:rPr>
          <w:lang w:val="es-AR"/>
        </w:rPr>
      </w:pPr>
      <w:r w:rsidRPr="009F270D">
        <w:rPr>
          <w:b/>
          <w:color w:val="2E75B6"/>
          <w:sz w:val="30"/>
          <w:lang w:val="es-AR"/>
        </w:rPr>
        <w:t xml:space="preserve">5.2 </w:t>
      </w:r>
      <w:proofErr w:type="spellStart"/>
      <w:r w:rsidRPr="009F270D">
        <w:rPr>
          <w:b/>
          <w:color w:val="2E75B6"/>
          <w:sz w:val="30"/>
          <w:lang w:val="es-AR"/>
        </w:rPr>
        <w:t>Layout</w:t>
      </w:r>
      <w:proofErr w:type="spellEnd"/>
      <w:r w:rsidRPr="009F270D">
        <w:rPr>
          <w:b/>
          <w:color w:val="2E75B6"/>
          <w:sz w:val="30"/>
          <w:lang w:val="es-AR"/>
        </w:rPr>
        <w:t xml:space="preserve"> Detallado de </w:t>
      </w:r>
      <w:proofErr w:type="spellStart"/>
      <w:r w:rsidRPr="009F270D">
        <w:rPr>
          <w:b/>
          <w:color w:val="2E75B6"/>
          <w:sz w:val="30"/>
          <w:lang w:val="es-AR"/>
        </w:rPr>
        <w:t>domicilio_entrega.dbi</w:t>
      </w:r>
      <w:proofErr w:type="spellEnd"/>
    </w:p>
    <w:p w:rsidR="00262C52" w:rsidRPr="009F270D" w:rsidRDefault="00000000">
      <w:pPr>
        <w:spacing w:after="120"/>
        <w:rPr>
          <w:lang w:val="es-AR"/>
        </w:rPr>
      </w:pPr>
      <w:r w:rsidRPr="009F270D">
        <w:rPr>
          <w:color w:val="333333"/>
          <w:lang w:val="es-AR"/>
        </w:rPr>
        <w:t>Este archivo contiene las locaciones geográficas de entrega física asociadas a cada cliente:</w:t>
      </w:r>
    </w:p>
    <w:tbl>
      <w:tblPr>
        <w:tblStyle w:val="Sombreadoclaro-nfasis1"/>
        <w:tblW w:w="0" w:type="auto"/>
        <w:tblLook w:val="04A0" w:firstRow="1" w:lastRow="0" w:firstColumn="1" w:lastColumn="0" w:noHBand="0" w:noVBand="1"/>
      </w:tblPr>
      <w:tblGrid>
        <w:gridCol w:w="3120"/>
        <w:gridCol w:w="3120"/>
        <w:gridCol w:w="3120"/>
      </w:tblGrid>
      <w:tr w:rsidR="00262C52" w:rsidTr="00262C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Campo</w:t>
            </w:r>
          </w:p>
        </w:tc>
        <w:tc>
          <w:tcPr>
            <w:tcW w:w="3120" w:type="dxa"/>
          </w:tcPr>
          <w:p w:rsidR="00262C52" w:rsidRDefault="00000000">
            <w:pPr>
              <w:cnfStyle w:val="100000000000" w:firstRow="1" w:lastRow="0" w:firstColumn="0" w:lastColumn="0" w:oddVBand="0" w:evenVBand="0" w:oddHBand="0" w:evenHBand="0" w:firstRowFirstColumn="0" w:firstRowLastColumn="0" w:lastRowFirstColumn="0" w:lastRowLastColumn="0"/>
            </w:pPr>
            <w:r>
              <w:t>Tipo y Longitud</w:t>
            </w:r>
          </w:p>
        </w:tc>
        <w:tc>
          <w:tcPr>
            <w:tcW w:w="3120" w:type="dxa"/>
          </w:tcPr>
          <w:p w:rsidR="00262C52" w:rsidRDefault="00000000">
            <w:pPr>
              <w:cnfStyle w:val="100000000000" w:firstRow="1" w:lastRow="0" w:firstColumn="0" w:lastColumn="0" w:oddVBand="0" w:evenVBand="0" w:oddHBand="0" w:evenHBand="0" w:firstRowFirstColumn="0" w:firstRowLastColumn="0" w:lastRowFirstColumn="0" w:lastRowLastColumn="0"/>
            </w:pPr>
            <w:r>
              <w:t>Descripción / Valor Asignado</w:t>
            </w:r>
          </w:p>
        </w:tc>
      </w:tr>
      <w:tr w:rsidR="00262C52" w:rsidRPr="009F270D" w:rsidTr="00262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CODIGO</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C (10)</w:t>
            </w:r>
          </w:p>
        </w:tc>
        <w:tc>
          <w:tcPr>
            <w:tcW w:w="3120" w:type="dxa"/>
          </w:tcPr>
          <w:p w:rsidR="00262C52" w:rsidRPr="009F270D" w:rsidRDefault="00000000">
            <w:pPr>
              <w:cnfStyle w:val="000000100000" w:firstRow="0" w:lastRow="0" w:firstColumn="0" w:lastColumn="0" w:oddVBand="0" w:evenVBand="0" w:oddHBand="1" w:evenHBand="0" w:firstRowFirstColumn="0" w:firstRowLastColumn="0" w:lastRowFirstColumn="0" w:lastRowLastColumn="0"/>
              <w:rPr>
                <w:lang w:val="es-AR"/>
              </w:rPr>
            </w:pPr>
            <w:r w:rsidRPr="009F270D">
              <w:rPr>
                <w:lang w:val="es-AR"/>
              </w:rPr>
              <w:t>Código de sucursal de entrega con máscara (</w:t>
            </w:r>
            <w:proofErr w:type="spellStart"/>
            <w:r w:rsidRPr="009F270D">
              <w:rPr>
                <w:lang w:val="es-AR"/>
              </w:rPr>
              <w:t>ej</w:t>
            </w:r>
            <w:proofErr w:type="spellEnd"/>
            <w:r w:rsidRPr="009F270D">
              <w:rPr>
                <w:lang w:val="es-AR"/>
              </w:rPr>
              <w:t>: 045689-000 para cliente 45689).</w:t>
            </w:r>
          </w:p>
        </w:tc>
      </w:tr>
      <w:tr w:rsidR="00262C52" w:rsidRPr="009F270D" w:rsidTr="00262C52">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CLIENTE</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t>N (6,0)</w:t>
            </w:r>
          </w:p>
        </w:tc>
        <w:tc>
          <w:tcPr>
            <w:tcW w:w="3120" w:type="dxa"/>
          </w:tcPr>
          <w:p w:rsidR="00262C52" w:rsidRPr="009F270D" w:rsidRDefault="00000000">
            <w:pPr>
              <w:cnfStyle w:val="000000000000" w:firstRow="0" w:lastRow="0" w:firstColumn="0" w:lastColumn="0" w:oddVBand="0" w:evenVBand="0" w:oddHBand="0" w:evenHBand="0" w:firstRowFirstColumn="0" w:firstRowLastColumn="0" w:lastRowFirstColumn="0" w:lastRowLastColumn="0"/>
              <w:rPr>
                <w:lang w:val="es-AR"/>
              </w:rPr>
            </w:pPr>
            <w:r w:rsidRPr="009F270D">
              <w:rPr>
                <w:lang w:val="es-AR"/>
              </w:rPr>
              <w:t>Código de cliente correlativo secuencial.</w:t>
            </w:r>
          </w:p>
        </w:tc>
      </w:tr>
      <w:tr w:rsidR="00262C52" w:rsidRPr="009F270D" w:rsidTr="00262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DOMICILIO</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C (50)</w:t>
            </w:r>
          </w:p>
        </w:tc>
        <w:tc>
          <w:tcPr>
            <w:tcW w:w="3120" w:type="dxa"/>
          </w:tcPr>
          <w:p w:rsidR="00262C52" w:rsidRPr="009F270D" w:rsidRDefault="00000000">
            <w:pPr>
              <w:cnfStyle w:val="000000100000" w:firstRow="0" w:lastRow="0" w:firstColumn="0" w:lastColumn="0" w:oddVBand="0" w:evenVBand="0" w:oddHBand="1" w:evenHBand="0" w:firstRowFirstColumn="0" w:firstRowLastColumn="0" w:lastRowFirstColumn="0" w:lastRowLastColumn="0"/>
              <w:rPr>
                <w:lang w:val="es-AR"/>
              </w:rPr>
            </w:pPr>
            <w:r w:rsidRPr="009F270D">
              <w:rPr>
                <w:lang w:val="es-AR"/>
              </w:rPr>
              <w:t>Dirección de entrega ingresada por el vendedor.</w:t>
            </w:r>
          </w:p>
        </w:tc>
      </w:tr>
      <w:tr w:rsidR="00262C52" w:rsidTr="00262C52">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C_POSTAL</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t>C (10)</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t>Código postal de entrega.</w:t>
            </w:r>
          </w:p>
        </w:tc>
      </w:tr>
      <w:tr w:rsidR="00262C52" w:rsidTr="00262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LOCALIDAD</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C (35)</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Localidad de entrega.</w:t>
            </w:r>
          </w:p>
        </w:tc>
      </w:tr>
      <w:tr w:rsidR="00262C52" w:rsidTr="00262C52">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PROVINCIA</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t>C (25)</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t>Provincia de entrega.</w:t>
            </w:r>
          </w:p>
        </w:tc>
      </w:tr>
      <w:tr w:rsidR="00262C52" w:rsidTr="00262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PAIS</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C (20)</w:t>
            </w:r>
          </w:p>
        </w:tc>
        <w:tc>
          <w:tcPr>
            <w:tcW w:w="3120" w:type="dxa"/>
          </w:tcPr>
          <w:p w:rsidR="00262C52" w:rsidRDefault="00000000">
            <w:pPr>
              <w:cnfStyle w:val="000000100000" w:firstRow="0" w:lastRow="0" w:firstColumn="0" w:lastColumn="0" w:oddVBand="0" w:evenVBand="0" w:oddHBand="1" w:evenHBand="0" w:firstRowFirstColumn="0" w:firstRowLastColumn="0" w:lastRowFirstColumn="0" w:lastRowLastColumn="0"/>
            </w:pPr>
            <w:r>
              <w:t>País (por defecto 'ARGENTINA').</w:t>
            </w:r>
          </w:p>
        </w:tc>
      </w:tr>
      <w:tr w:rsidR="00262C52" w:rsidRPr="009F270D" w:rsidTr="00262C52">
        <w:tc>
          <w:tcPr>
            <w:cnfStyle w:val="001000000000" w:firstRow="0" w:lastRow="0" w:firstColumn="1" w:lastColumn="0" w:oddVBand="0" w:evenVBand="0" w:oddHBand="0" w:evenHBand="0" w:firstRowFirstColumn="0" w:firstRowLastColumn="0" w:lastRowFirstColumn="0" w:lastRowLastColumn="0"/>
            <w:tcW w:w="3120" w:type="dxa"/>
          </w:tcPr>
          <w:p w:rsidR="00262C52" w:rsidRDefault="00000000">
            <w:r>
              <w:t>LOCAL_COT</w:t>
            </w:r>
          </w:p>
        </w:tc>
        <w:tc>
          <w:tcPr>
            <w:tcW w:w="3120" w:type="dxa"/>
          </w:tcPr>
          <w:p w:rsidR="00262C52" w:rsidRDefault="00000000">
            <w:pPr>
              <w:cnfStyle w:val="000000000000" w:firstRow="0" w:lastRow="0" w:firstColumn="0" w:lastColumn="0" w:oddVBand="0" w:evenVBand="0" w:oddHBand="0" w:evenHBand="0" w:firstRowFirstColumn="0" w:firstRowLastColumn="0" w:lastRowFirstColumn="0" w:lastRowLastColumn="0"/>
            </w:pPr>
            <w:r>
              <w:t>C (35)</w:t>
            </w:r>
          </w:p>
        </w:tc>
        <w:tc>
          <w:tcPr>
            <w:tcW w:w="3120" w:type="dxa"/>
          </w:tcPr>
          <w:p w:rsidR="00262C52" w:rsidRPr="009F270D" w:rsidRDefault="00000000">
            <w:pPr>
              <w:cnfStyle w:val="000000000000" w:firstRow="0" w:lastRow="0" w:firstColumn="0" w:lastColumn="0" w:oddVBand="0" w:evenVBand="0" w:oddHBand="0" w:evenHBand="0" w:firstRowFirstColumn="0" w:firstRowLastColumn="0" w:lastRowFirstColumn="0" w:lastRowLastColumn="0"/>
              <w:rPr>
                <w:lang w:val="es-AR"/>
              </w:rPr>
            </w:pPr>
            <w:r w:rsidRPr="009F270D">
              <w:rPr>
                <w:lang w:val="es-AR"/>
              </w:rPr>
              <w:t>Localidad de entrega (duplicado requerido por Presea).</w:t>
            </w:r>
          </w:p>
        </w:tc>
      </w:tr>
    </w:tbl>
    <w:p w:rsidR="00A14431" w:rsidRPr="009F270D" w:rsidRDefault="00A14431">
      <w:pPr>
        <w:rPr>
          <w:lang w:val="es-AR"/>
        </w:rPr>
      </w:pPr>
    </w:p>
    <w:sectPr w:rsidR="00A14431" w:rsidRPr="009F270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43938048">
    <w:abstractNumId w:val="8"/>
  </w:num>
  <w:num w:numId="2" w16cid:durableId="1461916518">
    <w:abstractNumId w:val="6"/>
  </w:num>
  <w:num w:numId="3" w16cid:durableId="318075942">
    <w:abstractNumId w:val="5"/>
  </w:num>
  <w:num w:numId="4" w16cid:durableId="587884851">
    <w:abstractNumId w:val="4"/>
  </w:num>
  <w:num w:numId="5" w16cid:durableId="1471283783">
    <w:abstractNumId w:val="7"/>
  </w:num>
  <w:num w:numId="6" w16cid:durableId="1857693552">
    <w:abstractNumId w:val="3"/>
  </w:num>
  <w:num w:numId="7" w16cid:durableId="1438450295">
    <w:abstractNumId w:val="2"/>
  </w:num>
  <w:num w:numId="8" w16cid:durableId="1340163016">
    <w:abstractNumId w:val="1"/>
  </w:num>
  <w:num w:numId="9" w16cid:durableId="664210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5"/>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37F"/>
    <w:rsid w:val="0015074B"/>
    <w:rsid w:val="00262C52"/>
    <w:rsid w:val="0029639D"/>
    <w:rsid w:val="00326F90"/>
    <w:rsid w:val="006910DA"/>
    <w:rsid w:val="007E4FFF"/>
    <w:rsid w:val="009F270D"/>
    <w:rsid w:val="00A1443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63F26B"/>
  <w14:defaultImageDpi w14:val="300"/>
  <w15:docId w15:val="{15D4DA07-754B-F247-92C5-3E79564AED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9</Pages>
  <Words>2183</Words>
  <Characters>12007</Characters>
  <Application>Microsoft Office Word</Application>
  <DocSecurity>0</DocSecurity>
  <Lines>100</Lines>
  <Paragraphs>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2</cp:revision>
  <dcterms:created xsi:type="dcterms:W3CDTF">2013-12-23T23:15:00Z</dcterms:created>
  <dcterms:modified xsi:type="dcterms:W3CDTF">2026-06-15T17:19:00Z</dcterms:modified>
  <cp:category/>
</cp:coreProperties>
</file>