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before="240" w:line="240" w:lineRule="auto"/>
        <w:rPr>
          <w:rFonts w:ascii="Verdana" w:cs="Verdana" w:eastAsia="Verdana" w:hAnsi="Verdana"/>
          <w:b w:val="1"/>
          <w:color w:val="d22e6a"/>
          <w:sz w:val="28"/>
          <w:szCs w:val="28"/>
        </w:rPr>
      </w:pPr>
      <w:r w:rsidDel="00000000" w:rsidR="00000000" w:rsidRPr="00000000">
        <w:rPr>
          <w:rFonts w:ascii="Verdana" w:cs="Verdana" w:eastAsia="Verdana" w:hAnsi="Verdana"/>
          <w:b w:val="1"/>
          <w:color w:val="d22e6a"/>
          <w:sz w:val="28"/>
          <w:szCs w:val="28"/>
        </w:rPr>
        <w:drawing>
          <wp:inline distB="114300" distT="114300" distL="114300" distR="114300">
            <wp:extent cx="1791653" cy="814388"/>
            <wp:effectExtent b="0" l="0" r="0" t="0"/>
            <wp:docPr id="1" name="image1.png"/>
            <a:graphic>
              <a:graphicData uri="http://schemas.openxmlformats.org/drawingml/2006/picture">
                <pic:pic>
                  <pic:nvPicPr>
                    <pic:cNvPr id="0" name="image1.png"/>
                    <pic:cNvPicPr preferRelativeResize="0"/>
                  </pic:nvPicPr>
                  <pic:blipFill>
                    <a:blip r:embed="rId6"/>
                    <a:srcRect b="37229" l="21212" r="21645" t="36796"/>
                    <a:stretch>
                      <a:fillRect/>
                    </a:stretch>
                  </pic:blipFill>
                  <pic:spPr>
                    <a:xfrm>
                      <a:off x="0" y="0"/>
                      <a:ext cx="1791653" cy="8143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240" w:line="240" w:lineRule="auto"/>
        <w:rPr>
          <w:rFonts w:ascii="Verdana" w:cs="Verdana" w:eastAsia="Verdana" w:hAnsi="Verdana"/>
          <w:b w:val="1"/>
          <w:color w:val="d22e6a"/>
          <w:sz w:val="24"/>
          <w:szCs w:val="24"/>
        </w:rPr>
      </w:pPr>
      <w:r w:rsidDel="00000000" w:rsidR="00000000" w:rsidRPr="00000000">
        <w:rPr>
          <w:rFonts w:ascii="Verdana" w:cs="Verdana" w:eastAsia="Verdana" w:hAnsi="Verdana"/>
          <w:b w:val="1"/>
          <w:color w:val="d22e6a"/>
          <w:sz w:val="24"/>
          <w:szCs w:val="24"/>
          <w:rtl w:val="0"/>
        </w:rPr>
        <w:t xml:space="preserve">COMPANY DATA</w:t>
      </w:r>
    </w:p>
    <w:p w:rsidR="00000000" w:rsidDel="00000000" w:rsidP="00000000" w:rsidRDefault="00000000" w:rsidRPr="00000000" w14:paraId="00000003">
      <w:pPr>
        <w:spacing w:before="240" w:line="240" w:lineRule="auto"/>
        <w:rPr>
          <w:rFonts w:ascii="Verdana" w:cs="Verdana" w:eastAsia="Verdana" w:hAnsi="Verdana"/>
          <w:sz w:val="24"/>
          <w:szCs w:val="24"/>
        </w:rPr>
      </w:pPr>
      <w:r w:rsidDel="00000000" w:rsidR="00000000" w:rsidRPr="00000000">
        <w:rPr>
          <w:rFonts w:ascii="Verdana" w:cs="Verdana" w:eastAsia="Verdana" w:hAnsi="Verdana"/>
          <w:b w:val="1"/>
          <w:sz w:val="24"/>
          <w:szCs w:val="24"/>
          <w:rtl w:val="0"/>
        </w:rPr>
        <w:t xml:space="preserve">Company Name:</w:t>
      </w:r>
      <w:r w:rsidDel="00000000" w:rsidR="00000000" w:rsidRPr="00000000">
        <w:rPr>
          <w:rFonts w:ascii="Verdana" w:cs="Verdana" w:eastAsia="Verdana" w:hAnsi="Verdana"/>
          <w:sz w:val="24"/>
          <w:szCs w:val="24"/>
          <w:rtl w:val="0"/>
        </w:rPr>
        <w:t xml:space="preserve"> Adder (Adder Mobile Technologies, Inc. - A Delaware Company)</w:t>
      </w:r>
    </w:p>
    <w:p w:rsidR="00000000" w:rsidDel="00000000" w:rsidP="00000000" w:rsidRDefault="00000000" w:rsidRPr="00000000" w14:paraId="00000004">
      <w:pPr>
        <w:spacing w:before="240" w:line="240" w:lineRule="auto"/>
        <w:rPr>
          <w:rFonts w:ascii="Verdana" w:cs="Verdana" w:eastAsia="Verdana" w:hAnsi="Verdana"/>
          <w:sz w:val="24"/>
          <w:szCs w:val="24"/>
        </w:rPr>
      </w:pPr>
      <w:r w:rsidDel="00000000" w:rsidR="00000000" w:rsidRPr="00000000">
        <w:rPr>
          <w:rFonts w:ascii="Verdana" w:cs="Verdana" w:eastAsia="Verdana" w:hAnsi="Verdana"/>
          <w:b w:val="1"/>
          <w:sz w:val="24"/>
          <w:szCs w:val="24"/>
          <w:rtl w:val="0"/>
        </w:rPr>
        <w:t xml:space="preserve">Address: </w:t>
      </w:r>
      <w:r w:rsidDel="00000000" w:rsidR="00000000" w:rsidRPr="00000000">
        <w:rPr>
          <w:rFonts w:ascii="Verdana" w:cs="Verdana" w:eastAsia="Verdana" w:hAnsi="Verdana"/>
          <w:sz w:val="24"/>
          <w:szCs w:val="24"/>
          <w:rtl w:val="0"/>
        </w:rPr>
        <w:t xml:space="preserve">10482 Bluegrass Parkway, Louisville, Ky, 40299</w:t>
        <w:tab/>
      </w:r>
    </w:p>
    <w:p w:rsidR="00000000" w:rsidDel="00000000" w:rsidP="00000000" w:rsidRDefault="00000000" w:rsidRPr="00000000" w14:paraId="00000005">
      <w:pPr>
        <w:spacing w:before="240" w:line="240" w:lineRule="auto"/>
        <w:rPr>
          <w:rFonts w:ascii="Verdana" w:cs="Verdana" w:eastAsia="Verdana" w:hAnsi="Verdana"/>
          <w:sz w:val="24"/>
          <w:szCs w:val="24"/>
        </w:rPr>
      </w:pPr>
      <w:r w:rsidDel="00000000" w:rsidR="00000000" w:rsidRPr="00000000">
        <w:rPr>
          <w:rFonts w:ascii="Verdana" w:cs="Verdana" w:eastAsia="Verdana" w:hAnsi="Verdana"/>
          <w:b w:val="1"/>
          <w:sz w:val="24"/>
          <w:szCs w:val="24"/>
          <w:rtl w:val="0"/>
        </w:rPr>
        <w:t xml:space="preserve">CEO:</w:t>
      </w:r>
      <w:r w:rsidDel="00000000" w:rsidR="00000000" w:rsidRPr="00000000">
        <w:rPr>
          <w:rFonts w:ascii="Verdana" w:cs="Verdana" w:eastAsia="Verdana" w:hAnsi="Verdana"/>
          <w:sz w:val="24"/>
          <w:szCs w:val="24"/>
          <w:rtl w:val="0"/>
        </w:rPr>
        <w:t xml:space="preserve"> Ian Gerard</w:t>
        <w:tab/>
      </w:r>
    </w:p>
    <w:p w:rsidR="00000000" w:rsidDel="00000000" w:rsidP="00000000" w:rsidRDefault="00000000" w:rsidRPr="00000000" w14:paraId="00000006">
      <w:pPr>
        <w:spacing w:before="240" w:line="240" w:lineRule="auto"/>
        <w:rPr>
          <w:rFonts w:ascii="Verdana" w:cs="Verdana" w:eastAsia="Verdana" w:hAnsi="Verdana"/>
          <w:sz w:val="24"/>
          <w:szCs w:val="24"/>
        </w:rPr>
      </w:pPr>
      <w:r w:rsidDel="00000000" w:rsidR="00000000" w:rsidRPr="00000000">
        <w:rPr>
          <w:rFonts w:ascii="Verdana" w:cs="Verdana" w:eastAsia="Verdana" w:hAnsi="Verdana"/>
          <w:b w:val="1"/>
          <w:sz w:val="24"/>
          <w:szCs w:val="24"/>
          <w:rtl w:val="0"/>
        </w:rPr>
        <w:t xml:space="preserve">Email address: </w:t>
      </w:r>
      <w:hyperlink r:id="rId7">
        <w:r w:rsidDel="00000000" w:rsidR="00000000" w:rsidRPr="00000000">
          <w:rPr>
            <w:rFonts w:ascii="Verdana" w:cs="Verdana" w:eastAsia="Verdana" w:hAnsi="Verdana"/>
            <w:color w:val="1155cc"/>
            <w:sz w:val="24"/>
            <w:szCs w:val="24"/>
            <w:u w:val="single"/>
            <w:rtl w:val="0"/>
          </w:rPr>
          <w:t xml:space="preserve">i.gerard@adder.io, </w:t>
        </w:r>
      </w:hyperlink>
      <w:r w:rsidDel="00000000" w:rsidR="00000000" w:rsidRPr="00000000">
        <w:rPr>
          <w:rtl w:val="0"/>
        </w:rPr>
      </w:r>
    </w:p>
    <w:p w:rsidR="00000000" w:rsidDel="00000000" w:rsidP="00000000" w:rsidRDefault="00000000" w:rsidRPr="00000000" w14:paraId="00000007">
      <w:pPr>
        <w:spacing w:before="240" w:lin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08">
      <w:pPr>
        <w:spacing w:line="276" w:lineRule="auto"/>
        <w:rPr>
          <w:rFonts w:ascii="Verdana" w:cs="Verdana" w:eastAsia="Verdana" w:hAnsi="Verdana"/>
          <w:sz w:val="24"/>
          <w:szCs w:val="24"/>
        </w:rPr>
      </w:pPr>
      <w:hyperlink r:id="rId8">
        <w:r w:rsidDel="00000000" w:rsidR="00000000" w:rsidRPr="00000000">
          <w:rPr>
            <w:rFonts w:ascii="Verdana" w:cs="Verdana" w:eastAsia="Verdana" w:hAnsi="Verdana"/>
            <w:color w:val="1155cc"/>
            <w:sz w:val="24"/>
            <w:szCs w:val="24"/>
            <w:u w:val="single"/>
            <w:rtl w:val="0"/>
          </w:rPr>
          <w:t xml:space="preserve">Adder Website</w:t>
        </w:r>
      </w:hyperlink>
      <w:r w:rsidDel="00000000" w:rsidR="00000000" w:rsidRPr="00000000">
        <w:rPr>
          <w:rtl w:val="0"/>
        </w:rPr>
      </w:r>
    </w:p>
    <w:p w:rsidR="00000000" w:rsidDel="00000000" w:rsidP="00000000" w:rsidRDefault="00000000" w:rsidRPr="00000000" w14:paraId="00000009">
      <w:pPr>
        <w:spacing w:before="240" w:line="276" w:lineRule="auto"/>
        <w:rPr>
          <w:rFonts w:ascii="Verdana" w:cs="Verdana" w:eastAsia="Verdana" w:hAnsi="Verdana"/>
          <w:color w:val="0000ff"/>
          <w:sz w:val="24"/>
          <w:szCs w:val="24"/>
          <w:u w:val="single"/>
        </w:rPr>
      </w:pPr>
      <w:hyperlink r:id="rId9">
        <w:r w:rsidDel="00000000" w:rsidR="00000000" w:rsidRPr="00000000">
          <w:rPr>
            <w:rFonts w:ascii="Verdana" w:cs="Verdana" w:eastAsia="Verdana" w:hAnsi="Verdana"/>
            <w:color w:val="1155cc"/>
            <w:sz w:val="24"/>
            <w:szCs w:val="24"/>
            <w:u w:val="single"/>
            <w:rtl w:val="0"/>
          </w:rPr>
          <w:t xml:space="preserve">Adder Demo Day Deck Video</w:t>
        </w:r>
      </w:hyperlink>
      <w:r w:rsidDel="00000000" w:rsidR="00000000" w:rsidRPr="00000000">
        <w:rPr>
          <w:rtl w:val="0"/>
        </w:rPr>
      </w:r>
    </w:p>
    <w:p w:rsidR="00000000" w:rsidDel="00000000" w:rsidP="00000000" w:rsidRDefault="00000000" w:rsidRPr="00000000" w14:paraId="0000000A">
      <w:pPr>
        <w:spacing w:before="240" w:line="276" w:lineRule="auto"/>
        <w:rPr>
          <w:rFonts w:ascii="Verdana" w:cs="Verdana" w:eastAsia="Verdana" w:hAnsi="Verdana"/>
          <w:color w:val="0000ff"/>
          <w:sz w:val="24"/>
          <w:szCs w:val="24"/>
          <w:u w:val="single"/>
        </w:rPr>
      </w:pPr>
      <w:hyperlink r:id="rId10">
        <w:r w:rsidDel="00000000" w:rsidR="00000000" w:rsidRPr="00000000">
          <w:rPr>
            <w:rFonts w:ascii="Verdana" w:cs="Verdana" w:eastAsia="Verdana" w:hAnsi="Verdana"/>
            <w:color w:val="1155cc"/>
            <w:sz w:val="24"/>
            <w:szCs w:val="24"/>
            <w:u w:val="single"/>
            <w:rtl w:val="0"/>
          </w:rPr>
          <w:t xml:space="preserve">Adder Demo Day Presentation</w:t>
        </w:r>
      </w:hyperlink>
      <w:r w:rsidDel="00000000" w:rsidR="00000000" w:rsidRPr="00000000">
        <w:rPr>
          <w:rtl w:val="0"/>
        </w:rPr>
      </w:r>
    </w:p>
    <w:p w:rsidR="00000000" w:rsidDel="00000000" w:rsidP="00000000" w:rsidRDefault="00000000" w:rsidRPr="00000000" w14:paraId="0000000B">
      <w:pPr>
        <w:spacing w:before="240" w:line="276" w:lineRule="auto"/>
        <w:rPr>
          <w:rFonts w:ascii="Verdana" w:cs="Verdana" w:eastAsia="Verdana" w:hAnsi="Verdana"/>
          <w:color w:val="0000ff"/>
          <w:sz w:val="24"/>
          <w:szCs w:val="24"/>
          <w:u w:val="single"/>
        </w:rPr>
      </w:pPr>
      <w:hyperlink r:id="rId11">
        <w:r w:rsidDel="00000000" w:rsidR="00000000" w:rsidRPr="00000000">
          <w:rPr>
            <w:rFonts w:ascii="Verdana" w:cs="Verdana" w:eastAsia="Verdana" w:hAnsi="Verdana"/>
            <w:color w:val="1155cc"/>
            <w:sz w:val="24"/>
            <w:szCs w:val="24"/>
            <w:u w:val="single"/>
            <w:rtl w:val="0"/>
          </w:rPr>
          <w:t xml:space="preserve">Lillie Talks Data Privacy</w:t>
        </w:r>
      </w:hyperlink>
      <w:r w:rsidDel="00000000" w:rsidR="00000000" w:rsidRPr="00000000">
        <w:rPr>
          <w:rtl w:val="0"/>
        </w:rPr>
      </w:r>
    </w:p>
    <w:p w:rsidR="00000000" w:rsidDel="00000000" w:rsidP="00000000" w:rsidRDefault="00000000" w:rsidRPr="00000000" w14:paraId="0000000C">
      <w:pPr>
        <w:spacing w:before="240" w:line="276" w:lineRule="auto"/>
        <w:rPr>
          <w:rFonts w:ascii="Verdana" w:cs="Verdana" w:eastAsia="Verdana" w:hAnsi="Verdana"/>
          <w:color w:val="0000ff"/>
          <w:sz w:val="24"/>
          <w:szCs w:val="24"/>
          <w:u w:val="single"/>
        </w:rPr>
      </w:pPr>
      <w:hyperlink r:id="rId12">
        <w:r w:rsidDel="00000000" w:rsidR="00000000" w:rsidRPr="00000000">
          <w:rPr>
            <w:rFonts w:ascii="Verdana" w:cs="Verdana" w:eastAsia="Verdana" w:hAnsi="Verdana"/>
            <w:color w:val="1155cc"/>
            <w:sz w:val="24"/>
            <w:szCs w:val="24"/>
            <w:u w:val="single"/>
            <w:rtl w:val="0"/>
          </w:rPr>
          <w:t xml:space="preserve">Adder Investor Deck</w:t>
        </w:r>
      </w:hyperlink>
      <w:r w:rsidDel="00000000" w:rsidR="00000000" w:rsidRPr="00000000">
        <w:rPr>
          <w:rtl w:val="0"/>
        </w:rPr>
      </w:r>
    </w:p>
    <w:p w:rsidR="00000000" w:rsidDel="00000000" w:rsidP="00000000" w:rsidRDefault="00000000" w:rsidRPr="00000000" w14:paraId="0000000D">
      <w:pPr>
        <w:spacing w:before="240" w:line="276" w:lineRule="auto"/>
        <w:rPr>
          <w:rFonts w:ascii="Verdana" w:cs="Verdana" w:eastAsia="Verdana" w:hAnsi="Verdana"/>
          <w:b w:val="1"/>
          <w:color w:val="d22e6a"/>
          <w:sz w:val="24"/>
          <w:szCs w:val="24"/>
        </w:rPr>
      </w:pPr>
      <w:hyperlink r:id="rId13">
        <w:r w:rsidDel="00000000" w:rsidR="00000000" w:rsidRPr="00000000">
          <w:rPr>
            <w:rFonts w:ascii="Verdana" w:cs="Verdana" w:eastAsia="Verdana" w:hAnsi="Verdana"/>
            <w:b w:val="1"/>
            <w:color w:val="1155cc"/>
            <w:sz w:val="24"/>
            <w:szCs w:val="24"/>
            <w:u w:val="single"/>
            <w:rtl w:val="0"/>
          </w:rPr>
          <w:t xml:space="preserve">SUMMARY</w:t>
        </w:r>
      </w:hyperlink>
      <w:r w:rsidDel="00000000" w:rsidR="00000000" w:rsidRPr="00000000">
        <w:rPr>
          <w:rtl w:val="0"/>
        </w:rPr>
      </w:r>
    </w:p>
    <w:p w:rsidR="00000000" w:rsidDel="00000000" w:rsidP="00000000" w:rsidRDefault="00000000" w:rsidRPr="00000000" w14:paraId="0000000E">
      <w:pPr>
        <w:spacing w:before="240" w:line="276" w:lineRule="auto"/>
        <w:rPr>
          <w:rFonts w:ascii="Verdana" w:cs="Verdana" w:eastAsia="Verdana" w:hAnsi="Verdana"/>
          <w:color w:val="222222"/>
          <w:sz w:val="24"/>
          <w:szCs w:val="24"/>
          <w:highlight w:val="white"/>
        </w:rPr>
      </w:pPr>
      <w:r w:rsidDel="00000000" w:rsidR="00000000" w:rsidRPr="00000000">
        <w:rPr>
          <w:rFonts w:ascii="Verdana" w:cs="Verdana" w:eastAsia="Verdana" w:hAnsi="Verdana"/>
          <w:b w:val="1"/>
          <w:sz w:val="24"/>
          <w:szCs w:val="24"/>
          <w:rtl w:val="0"/>
        </w:rPr>
        <w:t xml:space="preserve">Problem</w:t>
      </w:r>
      <w:r w:rsidDel="00000000" w:rsidR="00000000" w:rsidRPr="00000000">
        <w:rPr>
          <w:rtl w:val="0"/>
        </w:rPr>
      </w:r>
    </w:p>
    <w:p w:rsidR="00000000" w:rsidDel="00000000" w:rsidP="00000000" w:rsidRDefault="00000000" w:rsidRPr="00000000" w14:paraId="0000000F">
      <w:pPr>
        <w:spacing w:before="240" w:line="276" w:lineRule="auto"/>
        <w:rPr>
          <w:rFonts w:ascii="Verdana" w:cs="Verdana" w:eastAsia="Verdana" w:hAnsi="Verdana"/>
          <w:b w:val="1"/>
          <w:sz w:val="24"/>
          <w:szCs w:val="24"/>
        </w:rPr>
      </w:pPr>
      <w:r w:rsidDel="00000000" w:rsidR="00000000" w:rsidRPr="00000000">
        <w:rPr>
          <w:rFonts w:ascii="Verdana" w:cs="Verdana" w:eastAsia="Verdana" w:hAnsi="Verdana"/>
          <w:color w:val="222222"/>
          <w:sz w:val="24"/>
          <w:szCs w:val="24"/>
          <w:highlight w:val="white"/>
          <w:rtl w:val="0"/>
        </w:rPr>
        <w:t xml:space="preserve">Out of home (OOH) advertisers need to know who sees their ads (billboard, taxi ad, bus stop, or other medium), and what those consumers did or did not do after seeing them. Being able to compete with online ads by offering ROI data is a game changer for OOH advertisers. Our analytics measurement tools help OOH customers make better ad placement decisions, and retarget customers by IP address online, integrating outdoor and online ads into one unified platform.</w:t>
      </w:r>
      <w:r w:rsidDel="00000000" w:rsidR="00000000" w:rsidRPr="00000000">
        <w:rPr>
          <w:rtl w:val="0"/>
        </w:rPr>
      </w:r>
    </w:p>
    <w:p w:rsidR="00000000" w:rsidDel="00000000" w:rsidP="00000000" w:rsidRDefault="00000000" w:rsidRPr="00000000" w14:paraId="00000010">
      <w:pPr>
        <w:spacing w:before="240" w:line="276" w:lineRule="auto"/>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Solution</w:t>
      </w:r>
    </w:p>
    <w:p w:rsidR="00000000" w:rsidDel="00000000" w:rsidP="00000000" w:rsidRDefault="00000000" w:rsidRPr="00000000" w14:paraId="00000011">
      <w:pPr>
        <w:spacing w:before="240" w:line="276" w:lineRule="auto"/>
        <w:rPr>
          <w:rFonts w:ascii="Verdana" w:cs="Verdana" w:eastAsia="Verdana" w:hAnsi="Verdana"/>
          <w:b w:val="1"/>
          <w:sz w:val="24"/>
          <w:szCs w:val="24"/>
        </w:rPr>
      </w:pPr>
      <w:r w:rsidDel="00000000" w:rsidR="00000000" w:rsidRPr="00000000">
        <w:rPr>
          <w:rFonts w:ascii="Verdana" w:cs="Verdana" w:eastAsia="Verdana" w:hAnsi="Verdana"/>
          <w:color w:val="222222"/>
          <w:sz w:val="24"/>
          <w:szCs w:val="24"/>
          <w:highlight w:val="white"/>
          <w:rtl w:val="0"/>
        </w:rPr>
        <w:t xml:space="preserve">Adder is a</w:t>
      </w:r>
      <w:r w:rsidDel="00000000" w:rsidR="00000000" w:rsidRPr="00000000">
        <w:rPr>
          <w:rFonts w:ascii="Verdana" w:cs="Verdana" w:eastAsia="Verdana" w:hAnsi="Verdana"/>
          <w:color w:val="222222"/>
          <w:sz w:val="24"/>
          <w:szCs w:val="24"/>
          <w:highlight w:val="white"/>
          <w:rtl w:val="0"/>
        </w:rPr>
        <w:t xml:space="preserve"> platform that analyzes location data from consumer smartphones and other data streams to deliver actionable insights to outdoor advertisers. Correlating GPS data to branded locations helps outdoor advertisers </w:t>
      </w:r>
      <w:r w:rsidDel="00000000" w:rsidR="00000000" w:rsidRPr="00000000">
        <w:rPr>
          <w:rFonts w:ascii="Verdana" w:cs="Verdana" w:eastAsia="Verdana" w:hAnsi="Verdana"/>
          <w:color w:val="222222"/>
          <w:sz w:val="24"/>
          <w:szCs w:val="24"/>
          <w:highlight w:val="white"/>
          <w:rtl w:val="0"/>
        </w:rPr>
        <w:t xml:space="preserve">and their customers</w:t>
      </w:r>
      <w:r w:rsidDel="00000000" w:rsidR="00000000" w:rsidRPr="00000000">
        <w:rPr>
          <w:rFonts w:ascii="Verdana" w:cs="Verdana" w:eastAsia="Verdana" w:hAnsi="Verdana"/>
          <w:color w:val="222222"/>
          <w:sz w:val="24"/>
          <w:szCs w:val="24"/>
          <w:highlight w:val="white"/>
          <w:rtl w:val="0"/>
        </w:rPr>
        <w:t xml:space="preserve"> understand </w:t>
      </w:r>
      <w:r w:rsidDel="00000000" w:rsidR="00000000" w:rsidRPr="00000000">
        <w:rPr>
          <w:rFonts w:ascii="Verdana" w:cs="Verdana" w:eastAsia="Verdana" w:hAnsi="Verdana"/>
          <w:i w:val="1"/>
          <w:color w:val="222222"/>
          <w:sz w:val="24"/>
          <w:szCs w:val="24"/>
          <w:highlight w:val="white"/>
          <w:rtl w:val="0"/>
        </w:rPr>
        <w:t xml:space="preserve">when</w:t>
      </w:r>
      <w:r w:rsidDel="00000000" w:rsidR="00000000" w:rsidRPr="00000000">
        <w:rPr>
          <w:rFonts w:ascii="Verdana" w:cs="Verdana" w:eastAsia="Verdana" w:hAnsi="Verdana"/>
          <w:color w:val="222222"/>
          <w:sz w:val="24"/>
          <w:szCs w:val="24"/>
          <w:highlight w:val="white"/>
          <w:rtl w:val="0"/>
        </w:rPr>
        <w:t xml:space="preserve"> and </w:t>
      </w:r>
      <w:r w:rsidDel="00000000" w:rsidR="00000000" w:rsidRPr="00000000">
        <w:rPr>
          <w:rFonts w:ascii="Verdana" w:cs="Verdana" w:eastAsia="Verdana" w:hAnsi="Verdana"/>
          <w:i w:val="1"/>
          <w:color w:val="222222"/>
          <w:sz w:val="24"/>
          <w:szCs w:val="24"/>
          <w:highlight w:val="white"/>
          <w:rtl w:val="0"/>
        </w:rPr>
        <w:t xml:space="preserve">where </w:t>
      </w:r>
      <w:r w:rsidDel="00000000" w:rsidR="00000000" w:rsidRPr="00000000">
        <w:rPr>
          <w:rFonts w:ascii="Verdana" w:cs="Verdana" w:eastAsia="Verdana" w:hAnsi="Verdana"/>
          <w:color w:val="222222"/>
          <w:sz w:val="24"/>
          <w:szCs w:val="24"/>
          <w:highlight w:val="white"/>
          <w:rtl w:val="0"/>
        </w:rPr>
        <w:t xml:space="preserve">to place </w:t>
      </w:r>
      <w:r w:rsidDel="00000000" w:rsidR="00000000" w:rsidRPr="00000000">
        <w:rPr>
          <w:rFonts w:ascii="Verdana" w:cs="Verdana" w:eastAsia="Verdana" w:hAnsi="Verdana"/>
          <w:i w:val="1"/>
          <w:color w:val="222222"/>
          <w:sz w:val="24"/>
          <w:szCs w:val="24"/>
          <w:highlight w:val="white"/>
          <w:rtl w:val="0"/>
        </w:rPr>
        <w:t xml:space="preserve">which </w:t>
      </w:r>
      <w:r w:rsidDel="00000000" w:rsidR="00000000" w:rsidRPr="00000000">
        <w:rPr>
          <w:rFonts w:ascii="Verdana" w:cs="Verdana" w:eastAsia="Verdana" w:hAnsi="Verdana"/>
          <w:color w:val="222222"/>
          <w:sz w:val="24"/>
          <w:szCs w:val="24"/>
          <w:highlight w:val="white"/>
          <w:rtl w:val="0"/>
        </w:rPr>
        <w:t xml:space="preserve">ads, saving money on placements and increasing advertising </w:t>
      </w:r>
      <w:r w:rsidDel="00000000" w:rsidR="00000000" w:rsidRPr="00000000">
        <w:rPr>
          <w:rFonts w:ascii="Verdana" w:cs="Verdana" w:eastAsia="Verdana" w:hAnsi="Verdana"/>
          <w:color w:val="222222"/>
          <w:sz w:val="24"/>
          <w:szCs w:val="24"/>
          <w:highlight w:val="white"/>
          <w:rtl w:val="0"/>
        </w:rPr>
        <w:t xml:space="preserve">ROI</w:t>
      </w:r>
      <w:r w:rsidDel="00000000" w:rsidR="00000000" w:rsidRPr="00000000">
        <w:rPr>
          <w:rFonts w:ascii="Verdana" w:cs="Verdana" w:eastAsia="Verdana" w:hAnsi="Verdana"/>
          <w:color w:val="222222"/>
          <w:sz w:val="24"/>
          <w:szCs w:val="24"/>
          <w:highlight w:val="white"/>
          <w:rtl w:val="0"/>
        </w:rPr>
        <w:t xml:space="preserve">.</w:t>
      </w:r>
      <w:r w:rsidDel="00000000" w:rsidR="00000000" w:rsidRPr="00000000">
        <w:rPr>
          <w:rtl w:val="0"/>
        </w:rPr>
      </w:r>
    </w:p>
    <w:p w:rsidR="00000000" w:rsidDel="00000000" w:rsidP="00000000" w:rsidRDefault="00000000" w:rsidRPr="00000000" w14:paraId="00000012">
      <w:pPr>
        <w:spacing w:before="240" w:line="276" w:lineRule="auto"/>
        <w:rPr>
          <w:rFonts w:ascii="Verdana" w:cs="Verdana" w:eastAsia="Verdana" w:hAnsi="Verdana"/>
          <w:b w:val="1"/>
          <w:sz w:val="24"/>
          <w:szCs w:val="24"/>
        </w:rPr>
      </w:pPr>
      <w:r w:rsidDel="00000000" w:rsidR="00000000" w:rsidRPr="00000000">
        <w:rPr>
          <w:rtl w:val="0"/>
        </w:rPr>
      </w:r>
    </w:p>
    <w:p w:rsidR="00000000" w:rsidDel="00000000" w:rsidP="00000000" w:rsidRDefault="00000000" w:rsidRPr="00000000" w14:paraId="00000013">
      <w:pPr>
        <w:spacing w:before="240" w:line="276" w:lineRule="auto"/>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Business Model</w:t>
      </w:r>
    </w:p>
    <w:p w:rsidR="00000000" w:rsidDel="00000000" w:rsidP="00000000" w:rsidRDefault="00000000" w:rsidRPr="00000000" w14:paraId="00000014">
      <w:pPr>
        <w:spacing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Hybrid SaaS / DaaS model</w:t>
      </w:r>
    </w:p>
    <w:p w:rsidR="00000000" w:rsidDel="00000000" w:rsidP="00000000" w:rsidRDefault="00000000" w:rsidRPr="00000000" w14:paraId="00000015">
      <w:pPr>
        <w:spacing w:before="240" w:line="276" w:lineRule="auto"/>
        <w:rPr>
          <w:rFonts w:ascii="Verdana" w:cs="Verdana" w:eastAsia="Verdana" w:hAnsi="Verdana"/>
          <w:b w:val="1"/>
          <w:sz w:val="24"/>
          <w:szCs w:val="24"/>
        </w:rPr>
      </w:pPr>
      <w:r w:rsidDel="00000000" w:rsidR="00000000" w:rsidRPr="00000000">
        <w:rPr>
          <w:rFonts w:ascii="Verdana" w:cs="Verdana" w:eastAsia="Verdana" w:hAnsi="Verdana"/>
          <w:color w:val="222222"/>
          <w:sz w:val="24"/>
          <w:szCs w:val="24"/>
          <w:highlight w:val="white"/>
          <w:rtl w:val="0"/>
        </w:rPr>
        <w:t xml:space="preserve">Adder pays for/collects location data and then provides data processing services to out of home marketers and inventory owners on a per account, per-asset, and per verified impression CPM (cost per 1000 impressions) basis.</w:t>
      </w:r>
      <w:r w:rsidDel="00000000" w:rsidR="00000000" w:rsidRPr="00000000">
        <w:rPr>
          <w:rtl w:val="0"/>
        </w:rPr>
      </w:r>
    </w:p>
    <w:p w:rsidR="00000000" w:rsidDel="00000000" w:rsidP="00000000" w:rsidRDefault="00000000" w:rsidRPr="00000000" w14:paraId="00000016">
      <w:pPr>
        <w:spacing w:before="240" w:line="276" w:lineRule="auto"/>
        <w:rPr>
          <w:rFonts w:ascii="Verdana" w:cs="Verdana" w:eastAsia="Verdana" w:hAnsi="Verdana"/>
          <w:b w:val="1"/>
          <w:color w:val="d22e6a"/>
          <w:sz w:val="24"/>
          <w:szCs w:val="24"/>
        </w:rPr>
      </w:pPr>
      <w:r w:rsidDel="00000000" w:rsidR="00000000" w:rsidRPr="00000000">
        <w:rPr>
          <w:rFonts w:ascii="Verdana" w:cs="Verdana" w:eastAsia="Verdana" w:hAnsi="Verdana"/>
          <w:b w:val="1"/>
          <w:color w:val="d22e6a"/>
          <w:sz w:val="24"/>
          <w:szCs w:val="24"/>
          <w:rtl w:val="0"/>
        </w:rPr>
        <w:t xml:space="preserve">SECTION 1 – MARKET</w:t>
      </w:r>
    </w:p>
    <w:p w:rsidR="00000000" w:rsidDel="00000000" w:rsidP="00000000" w:rsidRDefault="00000000" w:rsidRPr="00000000" w14:paraId="00000017">
      <w:pPr>
        <w:spacing w:before="240" w:line="276" w:lineRule="auto"/>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Markets </w:t>
      </w:r>
    </w:p>
    <w:p w:rsidR="00000000" w:rsidDel="00000000" w:rsidP="00000000" w:rsidRDefault="00000000" w:rsidRPr="00000000" w14:paraId="00000018">
      <w:pPr>
        <w:spacing w:before="240" w:line="276" w:lineRule="auto"/>
        <w:rPr>
          <w:rFonts w:ascii="Verdana" w:cs="Verdana" w:eastAsia="Verdana" w:hAnsi="Verdana"/>
          <w:color w:val="222222"/>
          <w:sz w:val="24"/>
          <w:szCs w:val="24"/>
          <w:highlight w:val="white"/>
        </w:rPr>
      </w:pPr>
      <w:r w:rsidDel="00000000" w:rsidR="00000000" w:rsidRPr="00000000">
        <w:rPr>
          <w:rFonts w:ascii="Verdana" w:cs="Verdana" w:eastAsia="Verdana" w:hAnsi="Verdana"/>
          <w:color w:val="222222"/>
          <w:sz w:val="24"/>
          <w:szCs w:val="24"/>
          <w:highlight w:val="white"/>
          <w:rtl w:val="0"/>
        </w:rPr>
        <w:t xml:space="preserve">TAM: $76B Global Market Research, $60B Global Out of Home Advertising, SAM: Continental US, $32B; SOM: $3.2B</w:t>
      </w:r>
    </w:p>
    <w:p w:rsidR="00000000" w:rsidDel="00000000" w:rsidP="00000000" w:rsidRDefault="00000000" w:rsidRPr="00000000" w14:paraId="00000019">
      <w:pPr>
        <w:spacing w:before="240" w:line="276" w:lineRule="auto"/>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Competition</w:t>
      </w:r>
      <w:r w:rsidDel="00000000" w:rsidR="00000000" w:rsidRPr="00000000">
        <w:rPr>
          <w:rtl w:val="0"/>
        </w:rPr>
      </w:r>
    </w:p>
    <w:p w:rsidR="00000000" w:rsidDel="00000000" w:rsidP="00000000" w:rsidRDefault="00000000" w:rsidRPr="00000000" w14:paraId="0000001A">
      <w:pPr>
        <w:spacing w:before="240"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Geopath and Streetmetrics, unlike</w:t>
      </w:r>
      <w:r w:rsidDel="00000000" w:rsidR="00000000" w:rsidRPr="00000000">
        <w:rPr>
          <w:rFonts w:ascii="Verdana" w:cs="Verdana" w:eastAsia="Verdana" w:hAnsi="Verdana"/>
          <w:sz w:val="24"/>
          <w:szCs w:val="24"/>
          <w:rtl w:val="0"/>
        </w:rPr>
        <w:t xml:space="preserve"> Adder, do not provide GPS based outdoor advertising analytics, anonymized customer behavior data, or IP addresses as an add-on service used for retargeting with digital ads.</w:t>
      </w:r>
    </w:p>
    <w:p w:rsidR="00000000" w:rsidDel="00000000" w:rsidP="00000000" w:rsidRDefault="00000000" w:rsidRPr="00000000" w14:paraId="0000001B">
      <w:pPr>
        <w:spacing w:before="240" w:line="240" w:lineRule="auto"/>
        <w:rPr>
          <w:rFonts w:ascii="Verdana" w:cs="Verdana" w:eastAsia="Verdana" w:hAnsi="Verdana"/>
          <w:b w:val="1"/>
          <w:color w:val="d22e6a"/>
          <w:sz w:val="24"/>
          <w:szCs w:val="24"/>
        </w:rPr>
      </w:pPr>
      <w:r w:rsidDel="00000000" w:rsidR="00000000" w:rsidRPr="00000000">
        <w:rPr>
          <w:rFonts w:ascii="Verdana" w:cs="Verdana" w:eastAsia="Verdana" w:hAnsi="Verdana"/>
          <w:b w:val="1"/>
          <w:color w:val="d22e6a"/>
          <w:sz w:val="24"/>
          <w:szCs w:val="24"/>
          <w:rtl w:val="0"/>
        </w:rPr>
        <w:t xml:space="preserve">SECTION 2 – ACTIVITY</w:t>
      </w:r>
    </w:p>
    <w:p w:rsidR="00000000" w:rsidDel="00000000" w:rsidP="00000000" w:rsidRDefault="00000000" w:rsidRPr="00000000" w14:paraId="0000001C">
      <w:pPr>
        <w:spacing w:before="240" w:line="240" w:lineRule="auto"/>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Key Milestones</w:t>
      </w:r>
    </w:p>
    <w:p w:rsidR="00000000" w:rsidDel="00000000" w:rsidP="00000000" w:rsidRDefault="00000000" w:rsidRPr="00000000" w14:paraId="0000001D">
      <w:pPr>
        <w:spacing w:before="240"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Q4 2019: Complete all requested features to take MVP clients from trial into monthly paid status; Q1 2020: Fully on-board all trial clients, servicing 10K+ billboards in total</w:t>
      </w:r>
    </w:p>
    <w:p w:rsidR="00000000" w:rsidDel="00000000" w:rsidP="00000000" w:rsidRDefault="00000000" w:rsidRPr="00000000" w14:paraId="0000001E">
      <w:pPr>
        <w:spacing w:before="240" w:line="240" w:lineRule="auto"/>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Traction</w:t>
      </w:r>
    </w:p>
    <w:p w:rsidR="00000000" w:rsidDel="00000000" w:rsidP="00000000" w:rsidRDefault="00000000" w:rsidRPr="00000000" w14:paraId="0000001F">
      <w:pPr>
        <w:spacing w:before="240"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Paid trials in progress with 10+ clients; Small-scale analytics clients, such as Steel City Billboards, will amount to ~$10K/mo; Major clients, such as Clear Channel Outdoor, will be in the $1MM/mo range when fully onboarded</w:t>
      </w:r>
    </w:p>
    <w:p w:rsidR="00000000" w:rsidDel="00000000" w:rsidP="00000000" w:rsidRDefault="00000000" w:rsidRPr="00000000" w14:paraId="00000020">
      <w:pPr>
        <w:spacing w:before="240" w:lin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21">
      <w:pPr>
        <w:spacing w:before="240" w:line="240" w:lineRule="auto"/>
        <w:rPr>
          <w:rFonts w:ascii="Verdana" w:cs="Verdana" w:eastAsia="Verdana" w:hAnsi="Verdana"/>
          <w:b w:val="1"/>
          <w:color w:val="d22e6a"/>
          <w:sz w:val="24"/>
          <w:szCs w:val="24"/>
        </w:rPr>
      </w:pPr>
      <w:r w:rsidDel="00000000" w:rsidR="00000000" w:rsidRPr="00000000">
        <w:rPr>
          <w:rFonts w:ascii="Verdana" w:cs="Verdana" w:eastAsia="Verdana" w:hAnsi="Verdana"/>
          <w:b w:val="1"/>
          <w:color w:val="d22e6a"/>
          <w:sz w:val="24"/>
          <w:szCs w:val="24"/>
          <w:rtl w:val="0"/>
        </w:rPr>
        <w:t xml:space="preserve">SECTION 3 – TEAM</w:t>
      </w:r>
    </w:p>
    <w:p w:rsidR="00000000" w:rsidDel="00000000" w:rsidP="00000000" w:rsidRDefault="00000000" w:rsidRPr="00000000" w14:paraId="00000022">
      <w:pPr>
        <w:spacing w:before="240" w:line="240" w:lineRule="auto"/>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Team leads</w:t>
      </w:r>
    </w:p>
    <w:p w:rsidR="00000000" w:rsidDel="00000000" w:rsidP="00000000" w:rsidRDefault="00000000" w:rsidRPr="00000000" w14:paraId="00000023">
      <w:pPr>
        <w:spacing w:before="240"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Ian Gerard, CEO/Product Architect; </w:t>
      </w:r>
      <w:r w:rsidDel="00000000" w:rsidR="00000000" w:rsidRPr="00000000">
        <w:rPr>
          <w:rFonts w:ascii="Verdana" w:cs="Verdana" w:eastAsia="Verdana" w:hAnsi="Verdana"/>
          <w:sz w:val="24"/>
          <w:szCs w:val="24"/>
          <w:rtl w:val="0"/>
        </w:rPr>
        <w:t xml:space="preserve">Russell Kimberling, COO/Director of Sales; Brendan Elliott, CTO; Lillie Beiting, CMO</w:t>
      </w:r>
    </w:p>
    <w:p w:rsidR="00000000" w:rsidDel="00000000" w:rsidP="00000000" w:rsidRDefault="00000000" w:rsidRPr="00000000" w14:paraId="00000024">
      <w:pPr>
        <w:spacing w:before="240" w:lin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25">
      <w:pPr>
        <w:spacing w:before="240" w:line="240" w:lineRule="auto"/>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Team Advisors</w:t>
      </w:r>
    </w:p>
    <w:p w:rsidR="00000000" w:rsidDel="00000000" w:rsidP="00000000" w:rsidRDefault="00000000" w:rsidRPr="00000000" w14:paraId="00000026">
      <w:pPr>
        <w:spacing w:before="240" w:line="240" w:lineRule="auto"/>
        <w:rPr>
          <w:rFonts w:ascii="Verdana" w:cs="Verdana" w:eastAsia="Verdana" w:hAnsi="Verdana"/>
          <w:b w:val="1"/>
          <w:sz w:val="24"/>
          <w:szCs w:val="24"/>
        </w:rPr>
      </w:pPr>
      <w:r w:rsidDel="00000000" w:rsidR="00000000" w:rsidRPr="00000000">
        <w:rPr>
          <w:rFonts w:ascii="Verdana" w:cs="Verdana" w:eastAsia="Verdana" w:hAnsi="Verdana"/>
          <w:sz w:val="24"/>
          <w:szCs w:val="24"/>
          <w:rtl w:val="0"/>
        </w:rPr>
        <w:t xml:space="preserve">Christian Kotscher, CEO MetroTech; Zach Pousman, CEO Helpful.ly; Denise Cumberland, Yum! Brands; Chris Kocks, Pure Integration; Martin Fleischman, Atlanta 40 under 40; Michael Boone, Pioneer Ventures; Todd Bobizen, yLoft LLC </w:t>
      </w:r>
      <w:r w:rsidDel="00000000" w:rsidR="00000000" w:rsidRPr="00000000">
        <w:rPr>
          <w:rtl w:val="0"/>
        </w:rPr>
      </w:r>
    </w:p>
    <w:p w:rsidR="00000000" w:rsidDel="00000000" w:rsidP="00000000" w:rsidRDefault="00000000" w:rsidRPr="00000000" w14:paraId="00000027">
      <w:pPr>
        <w:spacing w:before="240" w:line="240" w:lineRule="auto"/>
        <w:rPr>
          <w:rFonts w:ascii="Verdana" w:cs="Verdana" w:eastAsia="Verdana" w:hAnsi="Verdana"/>
          <w:b w:val="1"/>
          <w:color w:val="d22e6a"/>
          <w:sz w:val="24"/>
          <w:szCs w:val="24"/>
        </w:rPr>
      </w:pPr>
      <w:r w:rsidDel="00000000" w:rsidR="00000000" w:rsidRPr="00000000">
        <w:rPr>
          <w:rFonts w:ascii="Verdana" w:cs="Verdana" w:eastAsia="Verdana" w:hAnsi="Verdana"/>
          <w:b w:val="1"/>
          <w:color w:val="d22e6a"/>
          <w:sz w:val="24"/>
          <w:szCs w:val="24"/>
          <w:rtl w:val="0"/>
        </w:rPr>
        <w:t xml:space="preserve">SECTION 4 – FINANCIAL</w:t>
      </w:r>
    </w:p>
    <w:p w:rsidR="00000000" w:rsidDel="00000000" w:rsidP="00000000" w:rsidRDefault="00000000" w:rsidRPr="00000000" w14:paraId="00000028">
      <w:pPr>
        <w:spacing w:before="240" w:line="240" w:lineRule="auto"/>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Raise amount: </w:t>
      </w:r>
      <w:r w:rsidDel="00000000" w:rsidR="00000000" w:rsidRPr="00000000">
        <w:rPr>
          <w:rFonts w:ascii="Verdana" w:cs="Verdana" w:eastAsia="Verdana" w:hAnsi="Verdana"/>
          <w:sz w:val="24"/>
          <w:szCs w:val="24"/>
          <w:rtl w:val="0"/>
        </w:rPr>
        <w:t xml:space="preserve">Raised $500K on common stock @$3MM closed 12/31/2018, now raising $500K</w:t>
      </w:r>
      <w:r w:rsidDel="00000000" w:rsidR="00000000" w:rsidRPr="00000000">
        <w:rPr>
          <w:rtl w:val="0"/>
        </w:rPr>
      </w:r>
    </w:p>
    <w:p w:rsidR="00000000" w:rsidDel="00000000" w:rsidP="00000000" w:rsidRDefault="00000000" w:rsidRPr="00000000" w14:paraId="00000029">
      <w:pPr>
        <w:spacing w:before="240" w:line="240" w:lineRule="auto"/>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Raise Details: </w:t>
      </w:r>
      <w:r w:rsidDel="00000000" w:rsidR="00000000" w:rsidRPr="00000000">
        <w:rPr>
          <w:rFonts w:ascii="Verdana" w:cs="Verdana" w:eastAsia="Verdana" w:hAnsi="Verdana"/>
          <w:sz w:val="24"/>
          <w:szCs w:val="24"/>
          <w:rtl w:val="0"/>
        </w:rPr>
        <w:t xml:space="preserve">$5.5MM cap. $150K of $500K raised to date</w:t>
      </w:r>
      <w:r w:rsidDel="00000000" w:rsidR="00000000" w:rsidRPr="00000000">
        <w:rPr>
          <w:rtl w:val="0"/>
        </w:rPr>
      </w:r>
    </w:p>
    <w:p w:rsidR="00000000" w:rsidDel="00000000" w:rsidP="00000000" w:rsidRDefault="00000000" w:rsidRPr="00000000" w14:paraId="0000002A">
      <w:pPr>
        <w:spacing w:before="240" w:line="240" w:lineRule="auto"/>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Use of Funds: </w:t>
      </w:r>
      <w:r w:rsidDel="00000000" w:rsidR="00000000" w:rsidRPr="00000000">
        <w:rPr>
          <w:rFonts w:ascii="Verdana" w:cs="Verdana" w:eastAsia="Verdana" w:hAnsi="Verdana"/>
          <w:sz w:val="24"/>
          <w:szCs w:val="24"/>
          <w:rtl w:val="0"/>
        </w:rPr>
        <w:t xml:space="preserve">Approximately half of these funds will be used for server hardware and cloud services buildout, and the other half will be used to fund final platform feature development and early sales growth to facilitate reaching a breakeven goal of $20K per month.</w:t>
      </w:r>
      <w:r w:rsidDel="00000000" w:rsidR="00000000" w:rsidRPr="00000000">
        <w:rPr>
          <w:rtl w:val="0"/>
        </w:rPr>
      </w:r>
    </w:p>
    <w:p w:rsidR="00000000" w:rsidDel="00000000" w:rsidP="00000000" w:rsidRDefault="00000000" w:rsidRPr="00000000" w14:paraId="0000002B">
      <w:pPr>
        <w:spacing w:before="240" w:line="240" w:lineRule="auto"/>
        <w:rPr>
          <w:rFonts w:ascii="Verdana" w:cs="Verdana" w:eastAsia="Verdana" w:hAnsi="Verdana"/>
          <w:b w:val="1"/>
          <w:sz w:val="24"/>
          <w:szCs w:val="24"/>
        </w:rPr>
      </w:pPr>
      <w:r w:rsidDel="00000000" w:rsidR="00000000" w:rsidRPr="00000000">
        <w:rPr>
          <w:rtl w:val="0"/>
        </w:rPr>
      </w:r>
    </w:p>
    <w:p w:rsidR="00000000" w:rsidDel="00000000" w:rsidP="00000000" w:rsidRDefault="00000000" w:rsidRPr="00000000" w14:paraId="0000002C">
      <w:pPr>
        <w:spacing w:before="240" w:line="276" w:lineRule="auto"/>
        <w:rPr>
          <w:rFonts w:ascii="Verdana" w:cs="Verdana" w:eastAsia="Verdana" w:hAnsi="Verdana"/>
          <w:sz w:val="24"/>
          <w:szCs w:val="24"/>
        </w:rPr>
      </w:pPr>
      <w:r w:rsidDel="00000000" w:rsidR="00000000" w:rsidRPr="00000000">
        <w:rPr>
          <w:rFonts w:ascii="Verdana" w:cs="Verdana" w:eastAsia="Verdana" w:hAnsi="Verdana"/>
          <w:b w:val="1"/>
          <w:color w:val="d22e6a"/>
          <w:sz w:val="24"/>
          <w:szCs w:val="24"/>
          <w:rtl w:val="0"/>
        </w:rPr>
        <w:t xml:space="preserve">VALUE PROPOSITION(s)</w:t>
      </w:r>
      <w:r w:rsidDel="00000000" w:rsidR="00000000" w:rsidRPr="00000000">
        <w:rPr>
          <w:rtl w:val="0"/>
        </w:rPr>
      </w:r>
    </w:p>
    <w:p w:rsidR="00000000" w:rsidDel="00000000" w:rsidP="00000000" w:rsidRDefault="00000000" w:rsidRPr="00000000" w14:paraId="0000002D">
      <w:pPr>
        <w:spacing w:before="240" w:line="240" w:lineRule="auto"/>
        <w:rPr>
          <w:rFonts w:ascii="Verdana" w:cs="Verdana" w:eastAsia="Verdana" w:hAnsi="Verdana"/>
          <w:sz w:val="24"/>
          <w:szCs w:val="24"/>
        </w:rPr>
      </w:pPr>
      <w:r w:rsidDel="00000000" w:rsidR="00000000" w:rsidRPr="00000000">
        <w:rPr>
          <w:rFonts w:ascii="Verdana" w:cs="Verdana" w:eastAsia="Verdana" w:hAnsi="Verdana"/>
          <w:color w:val="1c1c1c"/>
          <w:sz w:val="24"/>
          <w:szCs w:val="24"/>
          <w:rtl w:val="0"/>
        </w:rPr>
        <w:t xml:space="preserve">For out of home advertisers that need to know who sees their ads, Adder is a location data analytics tool that shows who saw an outdoor ad using smartphone location data, collected daily, to build audiences that can then be retargeted online.</w:t>
      </w:r>
      <w:r w:rsidDel="00000000" w:rsidR="00000000" w:rsidRPr="00000000">
        <w:rPr>
          <w:rtl w:val="0"/>
        </w:rPr>
      </w:r>
    </w:p>
    <w:p w:rsidR="00000000" w:rsidDel="00000000" w:rsidP="00000000" w:rsidRDefault="00000000" w:rsidRPr="00000000" w14:paraId="0000002E">
      <w:pPr>
        <w:spacing w:before="240" w:line="276" w:lineRule="auto"/>
        <w:rPr>
          <w:rFonts w:ascii="Verdana" w:cs="Verdana" w:eastAsia="Verdana" w:hAnsi="Verdana"/>
          <w:sz w:val="24"/>
          <w:szCs w:val="24"/>
        </w:rPr>
      </w:pPr>
      <w:r w:rsidDel="00000000" w:rsidR="00000000" w:rsidRPr="00000000">
        <w:rPr>
          <w:rFonts w:ascii="Verdana" w:cs="Verdana" w:eastAsia="Verdana" w:hAnsi="Verdana"/>
          <w:color w:val="1c1c1c"/>
          <w:sz w:val="24"/>
          <w:szCs w:val="24"/>
          <w:rtl w:val="0"/>
        </w:rPr>
        <w:t xml:space="preserve">-</w:t>
      </w:r>
      <w:r w:rsidDel="00000000" w:rsidR="00000000" w:rsidRPr="00000000">
        <w:rPr>
          <w:rtl w:val="0"/>
        </w:rPr>
      </w:r>
    </w:p>
    <w:p w:rsidR="00000000" w:rsidDel="00000000" w:rsidP="00000000" w:rsidRDefault="00000000" w:rsidRPr="00000000" w14:paraId="0000002F">
      <w:pPr>
        <w:spacing w:before="240" w:line="276" w:lineRule="auto"/>
        <w:rPr>
          <w:rFonts w:ascii="Verdana" w:cs="Verdana" w:eastAsia="Verdana" w:hAnsi="Verdana"/>
          <w:sz w:val="24"/>
          <w:szCs w:val="24"/>
        </w:rPr>
      </w:pPr>
      <w:r w:rsidDel="00000000" w:rsidR="00000000" w:rsidRPr="00000000">
        <w:rPr>
          <w:rFonts w:ascii="Verdana" w:cs="Verdana" w:eastAsia="Verdana" w:hAnsi="Verdana"/>
          <w:color w:val="1c1c1c"/>
          <w:sz w:val="24"/>
          <w:szCs w:val="24"/>
          <w:rtl w:val="0"/>
        </w:rPr>
        <w:t xml:space="preserve">Adder helps outdoor advertisers make better ad placements, see ROI, and build audiences for retargeting by analyzing their media locations and comparing them to location data from 50+ million smartphones.</w:t>
      </w:r>
      <w:r w:rsidDel="00000000" w:rsidR="00000000" w:rsidRPr="00000000">
        <w:rPr>
          <w:rtl w:val="0"/>
        </w:rPr>
      </w:r>
    </w:p>
    <w:p w:rsidR="00000000" w:rsidDel="00000000" w:rsidP="00000000" w:rsidRDefault="00000000" w:rsidRPr="00000000" w14:paraId="00000030">
      <w:pPr>
        <w:spacing w:before="240" w:line="276" w:lineRule="auto"/>
        <w:rPr>
          <w:rFonts w:ascii="Verdana" w:cs="Verdana" w:eastAsia="Verdana" w:hAnsi="Verdana"/>
          <w:sz w:val="24"/>
          <w:szCs w:val="24"/>
        </w:rPr>
      </w:pPr>
      <w:r w:rsidDel="00000000" w:rsidR="00000000" w:rsidRPr="00000000">
        <w:rPr>
          <w:rFonts w:ascii="Verdana" w:cs="Verdana" w:eastAsia="Verdana" w:hAnsi="Verdana"/>
          <w:color w:val="999999"/>
          <w:sz w:val="24"/>
          <w:szCs w:val="24"/>
          <w:rtl w:val="0"/>
        </w:rPr>
        <w:t xml:space="preserve">-</w:t>
      </w:r>
      <w:r w:rsidDel="00000000" w:rsidR="00000000" w:rsidRPr="00000000">
        <w:rPr>
          <w:rtl w:val="0"/>
        </w:rPr>
      </w:r>
    </w:p>
    <w:p w:rsidR="00000000" w:rsidDel="00000000" w:rsidP="00000000" w:rsidRDefault="00000000" w:rsidRPr="00000000" w14:paraId="00000031">
      <w:pPr>
        <w:spacing w:before="240" w:line="276" w:lineRule="auto"/>
        <w:rPr>
          <w:rFonts w:ascii="Verdana" w:cs="Verdana" w:eastAsia="Verdana" w:hAnsi="Verdana"/>
          <w:sz w:val="24"/>
          <w:szCs w:val="24"/>
        </w:rPr>
      </w:pPr>
      <w:r w:rsidDel="00000000" w:rsidR="00000000" w:rsidRPr="00000000">
        <w:rPr>
          <w:rFonts w:ascii="Verdana" w:cs="Verdana" w:eastAsia="Verdana" w:hAnsi="Verdana"/>
          <w:color w:val="1c1c1c"/>
          <w:sz w:val="24"/>
          <w:szCs w:val="24"/>
          <w:rtl w:val="0"/>
        </w:rPr>
        <w:t xml:space="preserve">Adder is a data and analytics tool for outdoor advertisers. See ROI and other vital statistics for billboards and other out of home ads to make better placements and retarget audiences.</w:t>
      </w:r>
      <w:r w:rsidDel="00000000" w:rsidR="00000000" w:rsidRPr="00000000">
        <w:rPr>
          <w:rtl w:val="0"/>
        </w:rPr>
      </w:r>
    </w:p>
    <w:p w:rsidR="00000000" w:rsidDel="00000000" w:rsidP="00000000" w:rsidRDefault="00000000" w:rsidRPr="00000000" w14:paraId="00000032">
      <w:pPr>
        <w:spacing w:before="240" w:line="276" w:lineRule="auto"/>
        <w:rPr>
          <w:rFonts w:ascii="Verdana" w:cs="Verdana" w:eastAsia="Verdana" w:hAnsi="Verdana"/>
          <w:sz w:val="24"/>
          <w:szCs w:val="24"/>
        </w:rPr>
      </w:pPr>
      <w:r w:rsidDel="00000000" w:rsidR="00000000" w:rsidRPr="00000000">
        <w:rPr>
          <w:rFonts w:ascii="Verdana" w:cs="Verdana" w:eastAsia="Verdana" w:hAnsi="Verdana"/>
          <w:color w:val="999999"/>
          <w:sz w:val="24"/>
          <w:szCs w:val="24"/>
          <w:rtl w:val="0"/>
        </w:rPr>
        <w:t xml:space="preserve">-</w:t>
      </w:r>
      <w:r w:rsidDel="00000000" w:rsidR="00000000" w:rsidRPr="00000000">
        <w:rPr>
          <w:rtl w:val="0"/>
        </w:rPr>
      </w:r>
    </w:p>
    <w:p w:rsidR="00000000" w:rsidDel="00000000" w:rsidP="00000000" w:rsidRDefault="00000000" w:rsidRPr="00000000" w14:paraId="00000033">
      <w:pPr>
        <w:spacing w:before="240" w:line="276" w:lineRule="auto"/>
        <w:rPr>
          <w:rFonts w:ascii="Verdana" w:cs="Verdana" w:eastAsia="Verdana" w:hAnsi="Verdana"/>
          <w:color w:val="1c1c1c"/>
          <w:sz w:val="24"/>
          <w:szCs w:val="24"/>
        </w:rPr>
      </w:pPr>
      <w:r w:rsidDel="00000000" w:rsidR="00000000" w:rsidRPr="00000000">
        <w:rPr>
          <w:rFonts w:ascii="Verdana" w:cs="Verdana" w:eastAsia="Verdana" w:hAnsi="Verdana"/>
          <w:color w:val="1c1c1c"/>
          <w:sz w:val="24"/>
          <w:szCs w:val="24"/>
          <w:rtl w:val="0"/>
        </w:rPr>
        <w:t xml:space="preserve">See out of home customer analytics by using smartphone location data.</w:t>
      </w:r>
    </w:p>
    <w:p w:rsidR="00000000" w:rsidDel="00000000" w:rsidP="00000000" w:rsidRDefault="00000000" w:rsidRPr="00000000" w14:paraId="00000034">
      <w:pPr>
        <w:rPr>
          <w:sz w:val="24"/>
          <w:szCs w:val="24"/>
        </w:rPr>
      </w:pPr>
      <w:r w:rsidDel="00000000" w:rsidR="00000000" w:rsidRPr="00000000">
        <w:rPr>
          <w:rtl w:val="0"/>
        </w:rPr>
      </w:r>
    </w:p>
    <w:sectPr>
      <w:pgSz w:h="15840" w:w="12240"/>
      <w:pgMar w:bottom="1440" w:top="90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vimeo.com/377653497" TargetMode="External"/><Relationship Id="rId10" Type="http://schemas.openxmlformats.org/officeDocument/2006/relationships/hyperlink" Target="https://vimeo.com/377567009" TargetMode="External"/><Relationship Id="rId13" Type="http://schemas.openxmlformats.org/officeDocument/2006/relationships/hyperlink" Target="https://vimeo.com/323923515" TargetMode="External"/><Relationship Id="rId12" Type="http://schemas.openxmlformats.org/officeDocument/2006/relationships/hyperlink" Target="https://www.beautiful.ai/player/-LxiK3O3C2ORxkaea3P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mn-tGi_-oTc"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i.gerard@adder.io" TargetMode="External"/><Relationship Id="rId8" Type="http://schemas.openxmlformats.org/officeDocument/2006/relationships/hyperlink" Target="https://adder.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