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#4:</w:t>
      </w:r>
      <w:r w:rsidDel="00000000" w:rsidR="00000000" w:rsidRPr="00000000">
        <w:rPr>
          <w:rFonts w:ascii="Open Sans" w:cs="Open Sans" w:eastAsia="Open Sans" w:hAnsi="Open Sans"/>
          <w:b w:val="1"/>
          <w:sz w:val="22"/>
          <w:szCs w:val="22"/>
          <w:rtl w:val="0"/>
        </w:rPr>
        <w:t xml:space="preserve"> General Linear Models</w:t>
      </w:r>
    </w:p>
    <w:p w:rsidR="00000000" w:rsidDel="00000000" w:rsidP="00000000" w:rsidRDefault="00000000" w:rsidRPr="00000000" w14:paraId="00000002">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(10pts) To evaluate the effect of an electromagnetic field on formation of white blood cells from stem cells, stem cell cultures were taken from 10 randomly chosen women. Stem cells were exposed to an electromagnetic field (EMF) or not (Control). The number of white blood cell colonies that grew on agar plates was then counted. There were three replicates for each treatment for each woman.  The data are given in the file </w:t>
      </w:r>
      <w:r w:rsidDel="00000000" w:rsidR="00000000" w:rsidRPr="00000000">
        <w:rPr>
          <w:rFonts w:ascii="Open Sans" w:cs="Open Sans" w:eastAsia="Open Sans" w:hAnsi="Open Sans"/>
          <w:b w:val="1"/>
          <w:sz w:val="20"/>
          <w:szCs w:val="20"/>
          <w:rtl w:val="0"/>
        </w:rPr>
        <w:t xml:space="preserve">electromagnetic_effects.csv</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Use ANOVA to test for an effect of the EMF treatment. State the type of ANOVA model used, analyze the data, and interpret the results. </w:t>
      </w:r>
    </w:p>
    <w:p w:rsidR="00000000" w:rsidDel="00000000" w:rsidP="00000000" w:rsidRDefault="00000000" w:rsidRPr="00000000" w14:paraId="00000003">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I used a </w:t>
      </w:r>
      <w:r w:rsidDel="00000000" w:rsidR="00000000" w:rsidRPr="00000000">
        <w:rPr>
          <w:rFonts w:ascii="Open Sans" w:cs="Open Sans" w:eastAsia="Open Sans" w:hAnsi="Open Sans"/>
          <w:color w:val="134f5c"/>
          <w:sz w:val="22"/>
          <w:szCs w:val="22"/>
          <w:u w:val="single"/>
          <w:rtl w:val="0"/>
        </w:rPr>
        <w:t xml:space="preserve">linear mixed model </w:t>
      </w:r>
      <w:r w:rsidDel="00000000" w:rsidR="00000000" w:rsidRPr="00000000">
        <w:rPr>
          <w:rFonts w:ascii="Open Sans" w:cs="Open Sans" w:eastAsia="Open Sans" w:hAnsi="Open Sans"/>
          <w:color w:val="134f5c"/>
          <w:sz w:val="22"/>
          <w:szCs w:val="22"/>
          <w:rtl w:val="0"/>
        </w:rPr>
        <w:t xml:space="preserve">(lmer) to view the </w:t>
      </w:r>
      <w:r w:rsidDel="00000000" w:rsidR="00000000" w:rsidRPr="00000000">
        <w:rPr>
          <w:rFonts w:ascii="Open Sans" w:cs="Open Sans" w:eastAsia="Open Sans" w:hAnsi="Open Sans"/>
          <w:color w:val="134f5c"/>
          <w:sz w:val="22"/>
          <w:szCs w:val="22"/>
          <w:u w:val="single"/>
          <w:rtl w:val="0"/>
        </w:rPr>
        <w:t xml:space="preserve">effects of EMF on WBCcolonies</w:t>
      </w:r>
      <w:r w:rsidDel="00000000" w:rsidR="00000000" w:rsidRPr="00000000">
        <w:rPr>
          <w:rFonts w:ascii="Open Sans" w:cs="Open Sans" w:eastAsia="Open Sans" w:hAnsi="Open Sans"/>
          <w:color w:val="134f5c"/>
          <w:sz w:val="22"/>
          <w:szCs w:val="22"/>
          <w:rtl w:val="0"/>
        </w:rPr>
        <w:t xml:space="preserve"> with the </w:t>
      </w:r>
      <w:r w:rsidDel="00000000" w:rsidR="00000000" w:rsidRPr="00000000">
        <w:rPr>
          <w:rFonts w:ascii="Open Sans" w:cs="Open Sans" w:eastAsia="Open Sans" w:hAnsi="Open Sans"/>
          <w:color w:val="134f5c"/>
          <w:sz w:val="22"/>
          <w:szCs w:val="22"/>
          <w:u w:val="single"/>
          <w:rtl w:val="0"/>
        </w:rPr>
        <w:t xml:space="preserve">Donor as a random factor</w:t>
      </w:r>
      <w:r w:rsidDel="00000000" w:rsidR="00000000" w:rsidRPr="00000000">
        <w:rPr>
          <w:rFonts w:ascii="Open Sans" w:cs="Open Sans" w:eastAsia="Open Sans" w:hAnsi="Open Sans"/>
          <w:color w:val="134f5c"/>
          <w:sz w:val="22"/>
          <w:szCs w:val="22"/>
          <w:rtl w:val="0"/>
        </w:rPr>
        <w:t xml:space="preserve">.</w:t>
      </w:r>
    </w:p>
    <w:p w:rsidR="00000000" w:rsidDel="00000000" w:rsidP="00000000" w:rsidRDefault="00000000" w:rsidRPr="00000000" w14:paraId="00000004">
      <w:pPr>
        <w:spacing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Two-way Nested ANOVA </w:t>
      </w:r>
      <w:r w:rsidDel="00000000" w:rsidR="00000000" w:rsidRPr="00000000">
        <w:rPr>
          <w:rFonts w:ascii="Open Sans" w:cs="Open Sans" w:eastAsia="Open Sans" w:hAnsi="Open Sans"/>
          <w:color w:val="134f5c"/>
          <w:sz w:val="22"/>
          <w:szCs w:val="22"/>
          <w:rtl w:val="0"/>
        </w:rPr>
        <w:t xml:space="preserve">suggests an </w:t>
      </w:r>
      <w:r w:rsidDel="00000000" w:rsidR="00000000" w:rsidRPr="00000000">
        <w:rPr>
          <w:rFonts w:ascii="Open Sans" w:cs="Open Sans" w:eastAsia="Open Sans" w:hAnsi="Open Sans"/>
          <w:color w:val="134f5c"/>
          <w:sz w:val="22"/>
          <w:szCs w:val="22"/>
          <w:u w:val="single"/>
          <w:rtl w:val="0"/>
        </w:rPr>
        <w:t xml:space="preserve">overall significant positive effect of EMF treatment</w:t>
      </w:r>
      <w:r w:rsidDel="00000000" w:rsidR="00000000" w:rsidRPr="00000000">
        <w:rPr>
          <w:rFonts w:ascii="Open Sans" w:cs="Open Sans" w:eastAsia="Open Sans" w:hAnsi="Open Sans"/>
          <w:color w:val="134f5c"/>
          <w:sz w:val="22"/>
          <w:szCs w:val="22"/>
          <w:rtl w:val="0"/>
        </w:rPr>
        <w:t xml:space="preserve"> (F=7.4941) on WBCcolony growth. Using donor as a random factor shows that </w:t>
      </w:r>
      <w:r w:rsidDel="00000000" w:rsidR="00000000" w:rsidRPr="00000000">
        <w:rPr>
          <w:rFonts w:ascii="Open Sans" w:cs="Open Sans" w:eastAsia="Open Sans" w:hAnsi="Open Sans"/>
          <w:color w:val="134f5c"/>
          <w:sz w:val="22"/>
          <w:szCs w:val="22"/>
          <w:u w:val="single"/>
          <w:rtl w:val="0"/>
        </w:rPr>
        <w:t xml:space="preserve">variance in WBCcolony count can be explained (76.15%) by the donor.</w:t>
      </w:r>
      <w:r w:rsidDel="00000000" w:rsidR="00000000" w:rsidRPr="00000000">
        <w:rPr>
          <w:rFonts w:ascii="Open Sans" w:cs="Open Sans" w:eastAsia="Open Sans" w:hAnsi="Open Sans"/>
          <w:color w:val="134f5c"/>
          <w:sz w:val="22"/>
          <w:szCs w:val="22"/>
          <w:rtl w:val="0"/>
        </w:rPr>
        <w:t xml:space="preserve"> </w:t>
      </w:r>
    </w:p>
    <w:p w:rsidR="00000000" w:rsidDel="00000000" w:rsidP="00000000" w:rsidRDefault="00000000" w:rsidRPr="00000000" w14:paraId="00000005">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(10pts) Sarah, a former student in Polly Schiffman’s lab, is interested in the ability of plants to tolerate herbivory and whether herbivory affects their ability to compete against other plants at the Carrizo Plain. She is particularly interested in whether invasive species respond differently than a common native species. She chooses to study four species: the invasive forb </w:t>
      </w:r>
      <w:r w:rsidDel="00000000" w:rsidR="00000000" w:rsidRPr="00000000">
        <w:rPr>
          <w:rFonts w:ascii="Open Sans" w:cs="Open Sans" w:eastAsia="Open Sans" w:hAnsi="Open Sans"/>
          <w:i w:val="1"/>
          <w:sz w:val="20"/>
          <w:szCs w:val="20"/>
          <w:rtl w:val="0"/>
        </w:rPr>
        <w:t xml:space="preserve">Erodium cicutarium</w:t>
      </w:r>
      <w:r w:rsidDel="00000000" w:rsidR="00000000" w:rsidRPr="00000000">
        <w:rPr>
          <w:rFonts w:ascii="Open Sans" w:cs="Open Sans" w:eastAsia="Open Sans" w:hAnsi="Open Sans"/>
          <w:sz w:val="20"/>
          <w:szCs w:val="20"/>
          <w:rtl w:val="0"/>
        </w:rPr>
        <w:t xml:space="preserve">, a native forb with a similar morphology </w:t>
      </w:r>
      <w:r w:rsidDel="00000000" w:rsidR="00000000" w:rsidRPr="00000000">
        <w:rPr>
          <w:rFonts w:ascii="Open Sans" w:cs="Open Sans" w:eastAsia="Open Sans" w:hAnsi="Open Sans"/>
          <w:i w:val="1"/>
          <w:sz w:val="20"/>
          <w:szCs w:val="20"/>
          <w:rtl w:val="0"/>
        </w:rPr>
        <w:t xml:space="preserve">Tripidocarpum gracile</w:t>
      </w:r>
      <w:r w:rsidDel="00000000" w:rsidR="00000000" w:rsidRPr="00000000">
        <w:rPr>
          <w:rFonts w:ascii="Open Sans" w:cs="Open Sans" w:eastAsia="Open Sans" w:hAnsi="Open Sans"/>
          <w:sz w:val="20"/>
          <w:szCs w:val="20"/>
          <w:rtl w:val="0"/>
        </w:rPr>
        <w:t xml:space="preserve">, and two invasive grasses </w:t>
      </w:r>
      <w:r w:rsidDel="00000000" w:rsidR="00000000" w:rsidRPr="00000000">
        <w:rPr>
          <w:rFonts w:ascii="Open Sans" w:cs="Open Sans" w:eastAsia="Open Sans" w:hAnsi="Open Sans"/>
          <w:i w:val="1"/>
          <w:sz w:val="20"/>
          <w:szCs w:val="20"/>
          <w:rtl w:val="0"/>
        </w:rPr>
        <w:t xml:space="preserve">Bromus madritensis</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Vulpia myuros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She does an experiment in which she manipulates two factors: simulated grazing (clipped or not) and competition (weeded to remove competitors or not).</w:t>
      </w:r>
      <w:r w:rsidDel="00000000" w:rsidR="00000000" w:rsidRPr="00000000">
        <w:rPr>
          <w:rFonts w:ascii="Open Sans" w:cs="Open Sans" w:eastAsia="Open Sans" w:hAnsi="Open Sans"/>
          <w:sz w:val="20"/>
          <w:szCs w:val="20"/>
          <w:rtl w:val="0"/>
        </w:rPr>
        <w:t xml:space="preserve">  At the end of the growing season, she counts the number of flowers on each plant. The data are in the file </w:t>
      </w:r>
      <w:r w:rsidDel="00000000" w:rsidR="00000000" w:rsidRPr="00000000">
        <w:rPr>
          <w:rFonts w:ascii="Open Sans" w:cs="Open Sans" w:eastAsia="Open Sans" w:hAnsi="Open Sans"/>
          <w:b w:val="1"/>
          <w:sz w:val="20"/>
          <w:szCs w:val="20"/>
          <w:rtl w:val="0"/>
        </w:rPr>
        <w:t xml:space="preserve">plantcompetition.csv</w:t>
      </w:r>
      <w:r w:rsidDel="00000000" w:rsidR="00000000" w:rsidRPr="00000000">
        <w:rPr>
          <w:rFonts w:ascii="Open Sans" w:cs="Open Sans" w:eastAsia="Open Sans" w:hAnsi="Open Sans"/>
          <w:sz w:val="20"/>
          <w:szCs w:val="20"/>
          <w:rtl w:val="0"/>
        </w:rPr>
        <w:t xml:space="preserve">. Conduct a three-way ANOVA to test the effects of species, clipping, and weeding. State the type of ANOVA model used (e.g., fixed, random, mixed), analyze the data, and interpret the results in light of the biological questions.</w:t>
      </w:r>
    </w:p>
    <w:p w:rsidR="00000000" w:rsidDel="00000000" w:rsidP="00000000" w:rsidRDefault="00000000" w:rsidRPr="00000000" w14:paraId="00000006">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Three-way </w:t>
      </w:r>
      <w:r w:rsidDel="00000000" w:rsidR="00000000" w:rsidRPr="00000000">
        <w:rPr>
          <w:rFonts w:ascii="Open Sans" w:cs="Open Sans" w:eastAsia="Open Sans" w:hAnsi="Open Sans"/>
          <w:b w:val="1"/>
          <w:color w:val="134f5c"/>
          <w:sz w:val="22"/>
          <w:szCs w:val="22"/>
          <w:u w:val="single"/>
          <w:rtl w:val="0"/>
        </w:rPr>
        <w:t xml:space="preserve">mixed</w:t>
      </w:r>
      <w:r w:rsidDel="00000000" w:rsidR="00000000" w:rsidRPr="00000000">
        <w:rPr>
          <w:rFonts w:ascii="Open Sans" w:cs="Open Sans" w:eastAsia="Open Sans" w:hAnsi="Open Sans"/>
          <w:b w:val="1"/>
          <w:color w:val="134f5c"/>
          <w:sz w:val="22"/>
          <w:szCs w:val="22"/>
          <w:rtl w:val="0"/>
        </w:rPr>
        <w:t xml:space="preserve"> ANOVA</w:t>
      </w:r>
      <w:r w:rsidDel="00000000" w:rsidR="00000000" w:rsidRPr="00000000">
        <w:rPr>
          <w:rFonts w:ascii="Open Sans" w:cs="Open Sans" w:eastAsia="Open Sans" w:hAnsi="Open Sans"/>
          <w:color w:val="134f5c"/>
          <w:sz w:val="22"/>
          <w:szCs w:val="22"/>
          <w:rtl w:val="0"/>
        </w:rPr>
        <w:t xml:space="preserve"> with </w:t>
      </w:r>
      <w:r w:rsidDel="00000000" w:rsidR="00000000" w:rsidRPr="00000000">
        <w:rPr>
          <w:rFonts w:ascii="Open Sans" w:cs="Open Sans" w:eastAsia="Open Sans" w:hAnsi="Open Sans"/>
          <w:color w:val="134f5c"/>
          <w:sz w:val="22"/>
          <w:szCs w:val="22"/>
          <w:u w:val="single"/>
          <w:rtl w:val="0"/>
        </w:rPr>
        <w:t xml:space="preserve">Species as random</w:t>
      </w:r>
      <w:r w:rsidDel="00000000" w:rsidR="00000000" w:rsidRPr="00000000">
        <w:rPr>
          <w:rFonts w:ascii="Open Sans" w:cs="Open Sans" w:eastAsia="Open Sans" w:hAnsi="Open Sans"/>
          <w:color w:val="134f5c"/>
          <w:sz w:val="22"/>
          <w:szCs w:val="22"/>
          <w:rtl w:val="0"/>
        </w:rPr>
        <w:t xml:space="preserve"> and </w:t>
      </w:r>
      <w:r w:rsidDel="00000000" w:rsidR="00000000" w:rsidRPr="00000000">
        <w:rPr>
          <w:rFonts w:ascii="Open Sans" w:cs="Open Sans" w:eastAsia="Open Sans" w:hAnsi="Open Sans"/>
          <w:color w:val="134f5c"/>
          <w:sz w:val="22"/>
          <w:szCs w:val="22"/>
          <w:u w:val="single"/>
          <w:rtl w:val="0"/>
        </w:rPr>
        <w:t xml:space="preserve">interactions between factors</w:t>
      </w:r>
      <w:r w:rsidDel="00000000" w:rsidR="00000000" w:rsidRPr="00000000">
        <w:rPr>
          <w:rFonts w:ascii="Open Sans" w:cs="Open Sans" w:eastAsia="Open Sans" w:hAnsi="Open Sans"/>
          <w:color w:val="134f5c"/>
          <w:sz w:val="22"/>
          <w:szCs w:val="22"/>
          <w:rtl w:val="0"/>
        </w:rPr>
        <w:t xml:space="preserve">. The data was </w:t>
      </w:r>
      <w:r w:rsidDel="00000000" w:rsidR="00000000" w:rsidRPr="00000000">
        <w:rPr>
          <w:rFonts w:ascii="Open Sans" w:cs="Open Sans" w:eastAsia="Open Sans" w:hAnsi="Open Sans"/>
          <w:color w:val="134f5c"/>
          <w:sz w:val="22"/>
          <w:szCs w:val="22"/>
          <w:u w:val="single"/>
          <w:rtl w:val="0"/>
        </w:rPr>
        <w:t xml:space="preserve">normalized with a square root transformation</w:t>
      </w:r>
      <w:r w:rsidDel="00000000" w:rsidR="00000000" w:rsidRPr="00000000">
        <w:rPr>
          <w:rFonts w:ascii="Open Sans" w:cs="Open Sans" w:eastAsia="Open Sans" w:hAnsi="Open Sans"/>
          <w:color w:val="134f5c"/>
          <w:sz w:val="22"/>
          <w:szCs w:val="22"/>
          <w:rtl w:val="0"/>
        </w:rPr>
        <w:t xml:space="preserve">, log transformation produced too many NA’s for the ANOVA.</w:t>
      </w:r>
    </w:p>
    <w:p w:rsidR="00000000" w:rsidDel="00000000" w:rsidP="00000000" w:rsidRDefault="00000000" w:rsidRPr="00000000" w14:paraId="00000007">
      <w:pPr>
        <w:spacing w:after="200" w:before="120" w:lineRule="auto"/>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There is a </w:t>
      </w:r>
      <w:r w:rsidDel="00000000" w:rsidR="00000000" w:rsidRPr="00000000">
        <w:rPr>
          <w:rFonts w:ascii="Open Sans" w:cs="Open Sans" w:eastAsia="Open Sans" w:hAnsi="Open Sans"/>
          <w:color w:val="134f5c"/>
          <w:sz w:val="22"/>
          <w:szCs w:val="22"/>
          <w:u w:val="single"/>
          <w:rtl w:val="0"/>
        </w:rPr>
        <w:t xml:space="preserve">significant negative effect of the clipping/weeding interaction</w:t>
      </w:r>
      <w:r w:rsidDel="00000000" w:rsidR="00000000" w:rsidRPr="00000000">
        <w:rPr>
          <w:rFonts w:ascii="Open Sans" w:cs="Open Sans" w:eastAsia="Open Sans" w:hAnsi="Open Sans"/>
          <w:color w:val="134f5c"/>
          <w:sz w:val="22"/>
          <w:szCs w:val="22"/>
          <w:rtl w:val="0"/>
        </w:rPr>
        <w:t xml:space="preserve"> on the number of flowers (p&lt;0.01). </w:t>
      </w:r>
      <w:r w:rsidDel="00000000" w:rsidR="00000000" w:rsidRPr="00000000">
        <w:rPr>
          <w:rFonts w:ascii="Open Sans" w:cs="Open Sans" w:eastAsia="Open Sans" w:hAnsi="Open Sans"/>
          <w:color w:val="134f5c"/>
          <w:sz w:val="22"/>
          <w:szCs w:val="22"/>
          <w:u w:val="single"/>
          <w:rtl w:val="0"/>
        </w:rPr>
        <w:t xml:space="preserve">Variance</w:t>
      </w:r>
      <w:r w:rsidDel="00000000" w:rsidR="00000000" w:rsidRPr="00000000">
        <w:rPr>
          <w:rFonts w:ascii="Open Sans" w:cs="Open Sans" w:eastAsia="Open Sans" w:hAnsi="Open Sans"/>
          <w:color w:val="134f5c"/>
          <w:sz w:val="22"/>
          <w:szCs w:val="22"/>
          <w:rtl w:val="0"/>
        </w:rPr>
        <w:t xml:space="preserve"> in flower growth is </w:t>
      </w:r>
      <w:r w:rsidDel="00000000" w:rsidR="00000000" w:rsidRPr="00000000">
        <w:rPr>
          <w:rFonts w:ascii="Open Sans" w:cs="Open Sans" w:eastAsia="Open Sans" w:hAnsi="Open Sans"/>
          <w:color w:val="134f5c"/>
          <w:sz w:val="22"/>
          <w:szCs w:val="22"/>
          <w:u w:val="single"/>
          <w:rtl w:val="0"/>
        </w:rPr>
        <w:t xml:space="preserve">explained by Species type</w:t>
      </w:r>
      <w:r w:rsidDel="00000000" w:rsidR="00000000" w:rsidRPr="00000000">
        <w:rPr>
          <w:rFonts w:ascii="Open Sans" w:cs="Open Sans" w:eastAsia="Open Sans" w:hAnsi="Open Sans"/>
          <w:color w:val="134f5c"/>
          <w:sz w:val="22"/>
          <w:szCs w:val="22"/>
          <w:rtl w:val="0"/>
        </w:rPr>
        <w:t xml:space="preserve"> by </w:t>
      </w:r>
      <w:r w:rsidDel="00000000" w:rsidR="00000000" w:rsidRPr="00000000">
        <w:rPr>
          <w:rFonts w:ascii="Open Sans" w:cs="Open Sans" w:eastAsia="Open Sans" w:hAnsi="Open Sans"/>
          <w:color w:val="134f5c"/>
          <w:sz w:val="22"/>
          <w:szCs w:val="22"/>
          <w:u w:val="single"/>
          <w:rtl w:val="0"/>
        </w:rPr>
        <w:t xml:space="preserve">only 10.45%</w:t>
      </w:r>
      <w:r w:rsidDel="00000000" w:rsidR="00000000" w:rsidRPr="00000000">
        <w:rPr>
          <w:rFonts w:ascii="Open Sans" w:cs="Open Sans" w:eastAsia="Open Sans" w:hAnsi="Open Sans"/>
          <w:color w:val="134f5c"/>
          <w:sz w:val="22"/>
          <w:szCs w:val="22"/>
          <w:rtl w:val="0"/>
        </w:rPr>
        <w:t xml:space="preserve"> which confirms the effects of herbivory and competition.</w:t>
      </w:r>
    </w:p>
    <w:p w:rsidR="00000000" w:rsidDel="00000000" w:rsidP="00000000" w:rsidRDefault="00000000" w:rsidRPr="00000000" w14:paraId="00000008">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(3) (15pts) Rebecca (former student in Peter Edmunds’ lab) wants to determine if the photosynthetic physiology of corals (i.e., the endosymbiotic zooxanthellae) can acclimate to increased temperatures such as might occur in our changing climate. She collected 30 coral fragments and established the following laboratory experiment with them:  </w:t>
      </w:r>
      <w:r w:rsidDel="00000000" w:rsidR="00000000" w:rsidRPr="00000000">
        <w:rPr>
          <w:rtl w:val="0"/>
        </w:rPr>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Ten coral fragments were randomly assigned to each of three treatments: ambient temperature, ambient + 2°C, and ambient + 4°C.  Following exposure to these experimental conditions, she measured Fv/Fm (the variable fluorescence of photosystem II) as a proxy for efficiency of photosynthesis. To determine if corals acclimate over time, she measured fluorescence of each coral daily for 6 days. The data are in the file </w:t>
      </w:r>
      <w:r w:rsidDel="00000000" w:rsidR="00000000" w:rsidRPr="00000000">
        <w:rPr>
          <w:rFonts w:ascii="Open Sans" w:cs="Open Sans" w:eastAsia="Open Sans" w:hAnsi="Open Sans"/>
          <w:b w:val="1"/>
          <w:sz w:val="20"/>
          <w:szCs w:val="20"/>
          <w:rtl w:val="0"/>
        </w:rPr>
        <w:t xml:space="preserve">coral_acclimation.csv</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State the type of model you would use to analyze this data. Analyze the data and present it (in a publication-quality graph). Interpret the results in the context of whether or not these corals acclimate to temperature.</w:t>
      </w:r>
    </w:p>
    <w:p w:rsidR="00000000" w:rsidDel="00000000" w:rsidP="00000000" w:rsidRDefault="00000000" w:rsidRPr="00000000" w14:paraId="0000000B">
      <w:pPr>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The repeated measures ANOVA</w:t>
      </w:r>
      <w:r w:rsidDel="00000000" w:rsidR="00000000" w:rsidRPr="00000000">
        <w:rPr>
          <w:rFonts w:ascii="Open Sans" w:cs="Open Sans" w:eastAsia="Open Sans" w:hAnsi="Open Sans"/>
          <w:color w:val="134f5c"/>
          <w:sz w:val="22"/>
          <w:szCs w:val="22"/>
          <w:rtl w:val="0"/>
        </w:rPr>
        <w:t xml:space="preserve"> was done on a model with </w:t>
      </w:r>
      <w:r w:rsidDel="00000000" w:rsidR="00000000" w:rsidRPr="00000000">
        <w:rPr>
          <w:rFonts w:ascii="Open Sans" w:cs="Open Sans" w:eastAsia="Open Sans" w:hAnsi="Open Sans"/>
          <w:color w:val="134f5c"/>
          <w:sz w:val="22"/>
          <w:szCs w:val="22"/>
          <w:u w:val="single"/>
          <w:rtl w:val="0"/>
        </w:rPr>
        <w:t xml:space="preserve">coral fragment and temperature as a random factor</w:t>
      </w:r>
      <w:r w:rsidDel="00000000" w:rsidR="00000000" w:rsidRPr="00000000">
        <w:rPr>
          <w:rFonts w:ascii="Open Sans" w:cs="Open Sans" w:eastAsia="Open Sans" w:hAnsi="Open Sans"/>
          <w:color w:val="134f5c"/>
          <w:sz w:val="22"/>
          <w:szCs w:val="22"/>
          <w:rtl w:val="0"/>
        </w:rPr>
        <w:t xml:space="preserve"> and, </w:t>
      </w:r>
      <w:r w:rsidDel="00000000" w:rsidR="00000000" w:rsidRPr="00000000">
        <w:rPr>
          <w:rFonts w:ascii="Open Sans" w:cs="Open Sans" w:eastAsia="Open Sans" w:hAnsi="Open Sans"/>
          <w:color w:val="134f5c"/>
          <w:sz w:val="22"/>
          <w:szCs w:val="22"/>
          <w:u w:val="single"/>
          <w:rtl w:val="0"/>
        </w:rPr>
        <w:t xml:space="preserve">interaction between temperature and day</w:t>
      </w:r>
      <w:r w:rsidDel="00000000" w:rsidR="00000000" w:rsidRPr="00000000">
        <w:rPr>
          <w:rFonts w:ascii="Open Sans" w:cs="Open Sans" w:eastAsia="Open Sans" w:hAnsi="Open Sans"/>
          <w:color w:val="134f5c"/>
          <w:sz w:val="22"/>
          <w:szCs w:val="22"/>
          <w:rtl w:val="0"/>
        </w:rPr>
        <w:t xml:space="preserve">.</w:t>
      </w:r>
    </w:p>
    <w:p w:rsidR="00000000" w:rsidDel="00000000" w:rsidP="00000000" w:rsidRDefault="00000000" w:rsidRPr="00000000" w14:paraId="0000000C">
      <w:pPr>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tl w:val="0"/>
        </w:rPr>
        <w:t xml:space="preserve">There is a overall</w:t>
      </w:r>
      <w:r w:rsidDel="00000000" w:rsidR="00000000" w:rsidRPr="00000000">
        <w:rPr>
          <w:rFonts w:ascii="Open Sans" w:cs="Open Sans" w:eastAsia="Open Sans" w:hAnsi="Open Sans"/>
          <w:color w:val="134f5c"/>
          <w:sz w:val="22"/>
          <w:szCs w:val="22"/>
          <w:u w:val="single"/>
          <w:rtl w:val="0"/>
        </w:rPr>
        <w:t xml:space="preserve"> significant effect</w:t>
      </w:r>
      <w:r w:rsidDel="00000000" w:rsidR="00000000" w:rsidRPr="00000000">
        <w:rPr>
          <w:rFonts w:ascii="Open Sans" w:cs="Open Sans" w:eastAsia="Open Sans" w:hAnsi="Open Sans"/>
          <w:color w:val="134f5c"/>
          <w:sz w:val="22"/>
          <w:szCs w:val="22"/>
          <w:rtl w:val="0"/>
        </w:rPr>
        <w:t xml:space="preserve"> of </w:t>
      </w:r>
      <w:r w:rsidDel="00000000" w:rsidR="00000000" w:rsidRPr="00000000">
        <w:rPr>
          <w:rFonts w:ascii="Open Sans" w:cs="Open Sans" w:eastAsia="Open Sans" w:hAnsi="Open Sans"/>
          <w:color w:val="134f5c"/>
          <w:sz w:val="22"/>
          <w:szCs w:val="22"/>
          <w:u w:val="single"/>
          <w:rtl w:val="0"/>
        </w:rPr>
        <w:t xml:space="preserve">temperature, day and their interaction</w:t>
      </w:r>
      <w:r w:rsidDel="00000000" w:rsidR="00000000" w:rsidRPr="00000000">
        <w:rPr>
          <w:rFonts w:ascii="Open Sans" w:cs="Open Sans" w:eastAsia="Open Sans" w:hAnsi="Open Sans"/>
          <w:color w:val="134f5c"/>
          <w:sz w:val="22"/>
          <w:szCs w:val="22"/>
          <w:rtl w:val="0"/>
        </w:rPr>
        <w:t xml:space="preserve"> on coral FvFm (p&lt; 0.001). The interaction between temperature and day had the strongest effect with an F= 50.3835.</w:t>
      </w:r>
    </w:p>
    <w:p w:rsidR="00000000" w:rsidDel="00000000" w:rsidP="00000000" w:rsidRDefault="00000000" w:rsidRPr="00000000" w14:paraId="0000000D">
      <w:pPr>
        <w:rPr>
          <w:rFonts w:ascii="Open Sans" w:cs="Open Sans" w:eastAsia="Open Sans" w:hAnsi="Open Sans"/>
          <w:color w:val="0000ff"/>
          <w:sz w:val="22"/>
          <w:szCs w:val="22"/>
        </w:rPr>
      </w:pPr>
      <w:r w:rsidDel="00000000" w:rsidR="00000000" w:rsidRPr="00000000">
        <w:rPr>
          <w:rFonts w:ascii="Open Sans" w:cs="Open Sans" w:eastAsia="Open Sans" w:hAnsi="Open Sans"/>
          <w:color w:val="134f5c"/>
          <w:sz w:val="22"/>
          <w:szCs w:val="22"/>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(15pts) Amy, a collaborator with Steve Dudgeon, is comparing the tissue strengths of two closely related seaweeds, </w:t>
      </w:r>
      <w:r w:rsidDel="00000000" w:rsidR="00000000" w:rsidRPr="00000000">
        <w:rPr>
          <w:rFonts w:ascii="Open Sans" w:cs="Open Sans" w:eastAsia="Open Sans" w:hAnsi="Open Sans"/>
          <w:i w:val="1"/>
          <w:sz w:val="20"/>
          <w:szCs w:val="20"/>
          <w:rtl w:val="0"/>
        </w:rPr>
        <w:t xml:space="preserve">Chondrus crispus</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Mastocarpus stellatus</w:t>
      </w:r>
      <w:r w:rsidDel="00000000" w:rsidR="00000000" w:rsidRPr="00000000">
        <w:rPr>
          <w:rFonts w:ascii="Open Sans" w:cs="Open Sans" w:eastAsia="Open Sans" w:hAnsi="Open Sans"/>
          <w:sz w:val="20"/>
          <w:szCs w:val="20"/>
          <w:rtl w:val="0"/>
        </w:rPr>
        <w:t xml:space="preserve">, to test if mechanical differences of their tissues </w:t>
      </w:r>
      <w:r w:rsidDel="00000000" w:rsidR="00000000" w:rsidRPr="00000000">
        <w:rPr>
          <w:rFonts w:ascii="Open Sans" w:cs="Open Sans" w:eastAsia="Open Sans" w:hAnsi="Open Sans"/>
          <w:b w:val="1"/>
          <w:sz w:val="20"/>
          <w:szCs w:val="20"/>
          <w:rtl w:val="0"/>
        </w:rPr>
        <w:t xml:space="preserve">account for the greater likelihood of dislodgment</w:t>
      </w:r>
      <w:r w:rsidDel="00000000" w:rsidR="00000000" w:rsidRPr="00000000">
        <w:rPr>
          <w:rFonts w:ascii="Open Sans" w:cs="Open Sans" w:eastAsia="Open Sans" w:hAnsi="Open Sans"/>
          <w:sz w:val="20"/>
          <w:szCs w:val="20"/>
          <w:rtl w:val="0"/>
        </w:rPr>
        <w:t xml:space="preserve"> of one species by storm waves. The mechanical strength of tissues may vary with size, so for each individual of both species, the </w:t>
      </w:r>
      <w:r w:rsidDel="00000000" w:rsidR="00000000" w:rsidRPr="00000000">
        <w:rPr>
          <w:rFonts w:ascii="Open Sans" w:cs="Open Sans" w:eastAsia="Open Sans" w:hAnsi="Open Sans"/>
          <w:b w:val="1"/>
          <w:sz w:val="20"/>
          <w:szCs w:val="20"/>
          <w:rtl w:val="0"/>
        </w:rPr>
        <w:t xml:space="preserve">thickness</w:t>
      </w:r>
      <w:r w:rsidDel="00000000" w:rsidR="00000000" w:rsidRPr="00000000">
        <w:rPr>
          <w:rFonts w:ascii="Open Sans" w:cs="Open Sans" w:eastAsia="Open Sans" w:hAnsi="Open Sans"/>
          <w:sz w:val="20"/>
          <w:szCs w:val="20"/>
          <w:rtl w:val="0"/>
        </w:rPr>
        <w:t xml:space="preserve"> of the load-bearing portion of the thallus is recorded in addition to the</w:t>
      </w:r>
      <w:r w:rsidDel="00000000" w:rsidR="00000000" w:rsidRPr="00000000">
        <w:rPr>
          <w:rFonts w:ascii="Open Sans" w:cs="Open Sans" w:eastAsia="Open Sans" w:hAnsi="Open Sans"/>
          <w:b w:val="1"/>
          <w:sz w:val="20"/>
          <w:szCs w:val="20"/>
          <w:rtl w:val="0"/>
        </w:rPr>
        <w:t xml:space="preserve"> force</w:t>
      </w:r>
      <w:r w:rsidDel="00000000" w:rsidR="00000000" w:rsidRPr="00000000">
        <w:rPr>
          <w:rFonts w:ascii="Open Sans" w:cs="Open Sans" w:eastAsia="Open Sans" w:hAnsi="Open Sans"/>
          <w:sz w:val="20"/>
          <w:szCs w:val="20"/>
          <w:rtl w:val="0"/>
        </w:rPr>
        <w:t xml:space="preserve"> per cross sectional area required to break the thallus. The data are in the file </w:t>
      </w:r>
      <w:r w:rsidDel="00000000" w:rsidR="00000000" w:rsidRPr="00000000">
        <w:rPr>
          <w:rFonts w:ascii="Open Sans" w:cs="Open Sans" w:eastAsia="Open Sans" w:hAnsi="Open Sans"/>
          <w:b w:val="1"/>
          <w:sz w:val="20"/>
          <w:szCs w:val="20"/>
          <w:rtl w:val="0"/>
        </w:rPr>
        <w:t xml:space="preserve">stipe_strength.csv</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State the type of model you would use to analyze this data. Analyze the data and present the results in a publication-quality graph. Interpret whether or not there is a difference in tissue strength between species.</w:t>
      </w:r>
    </w:p>
    <w:p w:rsidR="00000000" w:rsidDel="00000000" w:rsidP="00000000" w:rsidRDefault="00000000" w:rsidRPr="00000000" w14:paraId="00000010">
      <w:pPr>
        <w:rPr>
          <w:rFonts w:ascii="Open Sans" w:cs="Open Sans" w:eastAsia="Open Sans" w:hAnsi="Open Sans"/>
          <w:color w:val="134f5c"/>
          <w:sz w:val="22"/>
          <w:szCs w:val="22"/>
        </w:rPr>
      </w:pPr>
      <w:r w:rsidDel="00000000" w:rsidR="00000000" w:rsidRPr="00000000">
        <w:rPr>
          <w:rFonts w:ascii="Open Sans" w:cs="Open Sans" w:eastAsia="Open Sans" w:hAnsi="Open Sans"/>
          <w:b w:val="1"/>
          <w:color w:val="134f5c"/>
          <w:sz w:val="22"/>
          <w:szCs w:val="22"/>
          <w:rtl w:val="0"/>
        </w:rPr>
        <w:t xml:space="preserve">The type III ANCOVA </w:t>
      </w:r>
      <w:r w:rsidDel="00000000" w:rsidR="00000000" w:rsidRPr="00000000">
        <w:rPr>
          <w:rFonts w:ascii="Open Sans" w:cs="Open Sans" w:eastAsia="Open Sans" w:hAnsi="Open Sans"/>
          <w:color w:val="134f5c"/>
          <w:sz w:val="22"/>
          <w:szCs w:val="22"/>
          <w:rtl w:val="0"/>
        </w:rPr>
        <w:t xml:space="preserve">performed </w:t>
      </w:r>
      <w:r w:rsidDel="00000000" w:rsidR="00000000" w:rsidRPr="00000000">
        <w:rPr>
          <w:rFonts w:ascii="Open Sans" w:cs="Open Sans" w:eastAsia="Open Sans" w:hAnsi="Open Sans"/>
          <w:color w:val="134f5c"/>
          <w:sz w:val="22"/>
          <w:szCs w:val="22"/>
          <w:u w:val="single"/>
          <w:rtl w:val="0"/>
        </w:rPr>
        <w:t xml:space="preserve">on logged data</w:t>
      </w:r>
      <w:r w:rsidDel="00000000" w:rsidR="00000000" w:rsidRPr="00000000">
        <w:rPr>
          <w:rFonts w:ascii="Open Sans" w:cs="Open Sans" w:eastAsia="Open Sans" w:hAnsi="Open Sans"/>
          <w:color w:val="134f5c"/>
          <w:sz w:val="22"/>
          <w:szCs w:val="22"/>
          <w:rtl w:val="0"/>
        </w:rPr>
        <w:t xml:space="preserve"> shows a </w:t>
      </w:r>
      <w:r w:rsidDel="00000000" w:rsidR="00000000" w:rsidRPr="00000000">
        <w:rPr>
          <w:rFonts w:ascii="Open Sans" w:cs="Open Sans" w:eastAsia="Open Sans" w:hAnsi="Open Sans"/>
          <w:color w:val="134f5c"/>
          <w:sz w:val="22"/>
          <w:szCs w:val="22"/>
          <w:u w:val="single"/>
          <w:rtl w:val="0"/>
        </w:rPr>
        <w:t xml:space="preserve">statistically significant effect of tissue thickness on break force </w:t>
      </w:r>
      <w:r w:rsidDel="00000000" w:rsidR="00000000" w:rsidRPr="00000000">
        <w:rPr>
          <w:rFonts w:ascii="Open Sans" w:cs="Open Sans" w:eastAsia="Open Sans" w:hAnsi="Open Sans"/>
          <w:color w:val="134f5c"/>
          <w:sz w:val="22"/>
          <w:szCs w:val="22"/>
          <w:rtl w:val="0"/>
        </w:rPr>
        <w:t xml:space="preserve">(p&lt;0.001, F= 58.908) levels of seaweed. The </w:t>
      </w:r>
      <w:r w:rsidDel="00000000" w:rsidR="00000000" w:rsidRPr="00000000">
        <w:rPr>
          <w:rFonts w:ascii="Open Sans" w:cs="Open Sans" w:eastAsia="Open Sans" w:hAnsi="Open Sans"/>
          <w:color w:val="134f5c"/>
          <w:sz w:val="22"/>
          <w:szCs w:val="22"/>
          <w:u w:val="single"/>
          <w:rtl w:val="0"/>
        </w:rPr>
        <w:t xml:space="preserve">interaction between tissue thickness and species</w:t>
      </w:r>
      <w:r w:rsidDel="00000000" w:rsidR="00000000" w:rsidRPr="00000000">
        <w:rPr>
          <w:rFonts w:ascii="Open Sans" w:cs="Open Sans" w:eastAsia="Open Sans" w:hAnsi="Open Sans"/>
          <w:color w:val="134f5c"/>
          <w:sz w:val="22"/>
          <w:szCs w:val="22"/>
          <w:rtl w:val="0"/>
        </w:rPr>
        <w:t xml:space="preserve"> did </w:t>
      </w:r>
      <w:r w:rsidDel="00000000" w:rsidR="00000000" w:rsidRPr="00000000">
        <w:rPr>
          <w:rFonts w:ascii="Open Sans" w:cs="Open Sans" w:eastAsia="Open Sans" w:hAnsi="Open Sans"/>
          <w:color w:val="134f5c"/>
          <w:sz w:val="22"/>
          <w:szCs w:val="22"/>
          <w:u w:val="single"/>
          <w:rtl w:val="0"/>
        </w:rPr>
        <w:t xml:space="preserve">not statistically affect break force</w:t>
      </w:r>
      <w:r w:rsidDel="00000000" w:rsidR="00000000" w:rsidRPr="00000000">
        <w:rPr>
          <w:rFonts w:ascii="Open Sans" w:cs="Open Sans" w:eastAsia="Open Sans" w:hAnsi="Open Sans"/>
          <w:color w:val="134f5c"/>
          <w:sz w:val="22"/>
          <w:szCs w:val="22"/>
          <w:rtl w:val="0"/>
        </w:rPr>
        <w:t xml:space="preserve"> (p=0.885, F=0.0211).</w:t>
      </w:r>
    </w:p>
    <w:p w:rsidR="00000000" w:rsidDel="00000000" w:rsidP="00000000" w:rsidRDefault="00000000" w:rsidRPr="00000000" w14:paraId="00000011">
      <w:pPr>
        <w:rPr>
          <w:rFonts w:ascii="Open Sans" w:cs="Open Sans" w:eastAsia="Open Sans" w:hAnsi="Open Sans"/>
          <w:color w:val="134f5c"/>
          <w:sz w:val="22"/>
          <w:szCs w:val="22"/>
        </w:rPr>
      </w:pPr>
      <w:r w:rsidDel="00000000" w:rsidR="00000000" w:rsidRPr="00000000">
        <w:rPr>
          <w:rFonts w:ascii="Open Sans" w:cs="Open Sans" w:eastAsia="Open Sans" w:hAnsi="Open Sans"/>
          <w:color w:val="134f5c"/>
          <w:sz w:val="22"/>
          <w:szCs w:val="22"/>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134f5c"/>
          <w:sz w:val="22"/>
          <w:szCs w:val="2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smallCaps w:val="0"/>
        <w:strike w:val="0"/>
        <w:color w:val="1c4587"/>
        <w:sz w:val="22"/>
        <w:szCs w:val="22"/>
        <w:u w:val="none"/>
        <w:shd w:fill="auto" w:val="clear"/>
        <w:vertAlign w:val="baseline"/>
      </w:rPr>
    </w:pPr>
    <w:r w:rsidDel="00000000" w:rsidR="00000000" w:rsidRPr="00000000">
      <w:rPr>
        <w:color w:val="1c4587"/>
        <w:sz w:val="22"/>
        <w:szCs w:val="22"/>
        <w:rtl w:val="0"/>
      </w:rPr>
      <w:t xml:space="preserve">Sacha Medjo-Akono -</w:t>
    </w:r>
    <w:r w:rsidDel="00000000" w:rsidR="00000000" w:rsidRPr="00000000">
      <w:rPr>
        <w:rFonts w:ascii="Times New Roman" w:cs="Times New Roman" w:eastAsia="Times New Roman" w:hAnsi="Times New Roman"/>
        <w:b w:val="0"/>
        <w:smallCaps w:val="0"/>
        <w:strike w:val="0"/>
        <w:color w:val="1c4587"/>
        <w:sz w:val="22"/>
        <w:szCs w:val="22"/>
        <w:u w:val="none"/>
        <w:shd w:fill="auto" w:val="clear"/>
        <w:vertAlign w:val="baseline"/>
        <w:rtl w:val="0"/>
      </w:rPr>
      <w:t xml:space="preserve">Biometry, 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val="1"/>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paragraph" w:styleId="ListParagraph">
    <w:name w:val="List Paragraph"/>
    <w:basedOn w:val="Normal"/>
    <w:qFormat w:val="1"/>
    <w:rsid w:val="009014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xnTl1EFQouraQ9L/IqoalQQZg==">CgMxLjA4AHIhMWU2VHp5ODhiWm9XeVRTTGVjTl9JUmJNZTB2VEhHb09Q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2022-10-17T21:25:00Z</dcterms:created>
  <dc:creator>Mark Steele</dc:creator>
</cp:coreProperties>
</file>