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u w:val="single"/>
          <w:rtl w:val="0"/>
        </w:rPr>
        <w:t xml:space="preserve">Problem Set #6: Multivariate Stats</w:t>
      </w:r>
      <w:r w:rsidDel="00000000" w:rsidR="00000000" w:rsidRPr="00000000">
        <w:rPr>
          <w:rtl w:val="0"/>
        </w:rPr>
      </w:r>
    </w:p>
    <w:p w:rsidR="00000000" w:rsidDel="00000000" w:rsidP="00000000" w:rsidRDefault="00000000" w:rsidRPr="00000000" w14:paraId="0000000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(10 pts) Mark Steele and colleagues studied communities of coral reef fishes in the Bahamas. Fishes were surveyed along 5-8 transects at each site. The file BahamasFish.cs</w:t>
      </w:r>
      <w:r w:rsidDel="00000000" w:rsidR="00000000" w:rsidRPr="00000000">
        <w:rPr>
          <w:rFonts w:ascii="Open Sans" w:cs="Open Sans" w:eastAsia="Open Sans" w:hAnsi="Open Sans"/>
          <w:i w:val="1"/>
          <w:sz w:val="20"/>
          <w:szCs w:val="20"/>
          <w:rtl w:val="0"/>
        </w:rPr>
        <w:t xml:space="preserve">v</w:t>
      </w:r>
      <w:r w:rsidDel="00000000" w:rsidR="00000000" w:rsidRPr="00000000">
        <w:rPr>
          <w:rFonts w:ascii="Open Sans" w:cs="Open Sans" w:eastAsia="Open Sans" w:hAnsi="Open Sans"/>
          <w:sz w:val="20"/>
          <w:szCs w:val="20"/>
          <w:rtl w:val="0"/>
        </w:rPr>
        <w:t xml:space="preserve">, includes densities of only the four most abundant species. Convert data to z-scores and use PCA to evaluate whether density variation of the four species can be summarized by new, derived variables. How much variation in density is explained by the first two principal components?  </w:t>
      </w:r>
    </w:p>
    <w:p w:rsidR="00000000" w:rsidDel="00000000" w:rsidP="00000000" w:rsidRDefault="00000000" w:rsidRPr="00000000" w14:paraId="0000000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color w:val="674ea7"/>
          <w:sz w:val="22"/>
          <w:szCs w:val="22"/>
        </w:rPr>
      </w:pPr>
      <w:r w:rsidDel="00000000" w:rsidR="00000000" w:rsidRPr="00000000">
        <w:rPr>
          <w:rFonts w:ascii="Open Sans" w:cs="Open Sans" w:eastAsia="Open Sans" w:hAnsi="Open Sans"/>
          <w:b w:val="1"/>
          <w:color w:val="674ea7"/>
          <w:sz w:val="22"/>
          <w:szCs w:val="22"/>
          <w:rtl w:val="0"/>
        </w:rPr>
        <w:t xml:space="preserve">PC1 explains 38% and PC2 explains 27.8%.  </w:t>
      </w:r>
      <w:r w:rsidDel="00000000" w:rsidR="00000000" w:rsidRPr="00000000">
        <w:rPr>
          <w:rFonts w:ascii="Open Sans" w:cs="Open Sans" w:eastAsia="Open Sans" w:hAnsi="Open Sans"/>
          <w:color w:val="674ea7"/>
          <w:sz w:val="22"/>
          <w:szCs w:val="22"/>
          <w:rtl w:val="0"/>
        </w:rPr>
        <w:t xml:space="preserve">Together they explain </w:t>
      </w:r>
      <w:r w:rsidDel="00000000" w:rsidR="00000000" w:rsidRPr="00000000">
        <w:rPr>
          <w:rFonts w:ascii="Open Sans" w:cs="Open Sans" w:eastAsia="Open Sans" w:hAnsi="Open Sans"/>
          <w:b w:val="1"/>
          <w:color w:val="674ea7"/>
          <w:sz w:val="22"/>
          <w:szCs w:val="22"/>
          <w:rtl w:val="0"/>
        </w:rPr>
        <w:t xml:space="preserve">65.8%.</w:t>
      </w:r>
    </w:p>
    <w:p w:rsidR="00000000" w:rsidDel="00000000" w:rsidP="00000000" w:rsidRDefault="00000000" w:rsidRPr="00000000" w14:paraId="00000005">
      <w:pPr>
        <w:rPr>
          <w:rFonts w:ascii="Open Sans" w:cs="Open Sans" w:eastAsia="Open Sans" w:hAnsi="Open Sans"/>
          <w:color w:val="3366ff"/>
          <w:sz w:val="22"/>
          <w:szCs w:val="22"/>
        </w:rPr>
      </w:pPr>
      <w:r w:rsidDel="00000000" w:rsidR="00000000" w:rsidRPr="00000000">
        <w:rPr>
          <w:rFonts w:ascii="Open Sans" w:cs="Open Sans" w:eastAsia="Open Sans" w:hAnsi="Open Sans"/>
          <w:color w:val="3366ff"/>
          <w:sz w:val="22"/>
          <w:szCs w:val="22"/>
        </w:rPr>
        <w:drawing>
          <wp:inline distB="114300" distT="114300" distL="114300" distR="114300">
            <wp:extent cx="4081463" cy="83261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81463" cy="83261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3366ff"/>
          <w:sz w:val="22"/>
          <w:szCs w:val="22"/>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(10 pts) Make a biplot of PC1 vs PC2. Add vectors showing the relationship between fish species and these two components. How is density of each species related to PC1 and PC2?</w:t>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09">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The squirrelfish and redband parrotfish are most related to PC1, and the samples in this group have </w:t>
      </w:r>
      <w:r w:rsidDel="00000000" w:rsidR="00000000" w:rsidRPr="00000000">
        <w:rPr>
          <w:rFonts w:ascii="Open Sans" w:cs="Open Sans" w:eastAsia="Open Sans" w:hAnsi="Open Sans"/>
          <w:b w:val="1"/>
          <w:color w:val="674ea7"/>
          <w:rtl w:val="0"/>
        </w:rPr>
        <w:t xml:space="preserve">lower densities</w:t>
      </w:r>
      <w:r w:rsidDel="00000000" w:rsidR="00000000" w:rsidRPr="00000000">
        <w:rPr>
          <w:rFonts w:ascii="Open Sans" w:cs="Open Sans" w:eastAsia="Open Sans" w:hAnsi="Open Sans"/>
          <w:color w:val="674ea7"/>
          <w:rtl w:val="0"/>
        </w:rPr>
        <w:t xml:space="preserve">. For PC2 the squirrelfish density has a higher density while the redband parrotfish has lower density.</w:t>
      </w:r>
    </w:p>
    <w:p w:rsidR="00000000" w:rsidDel="00000000" w:rsidP="00000000" w:rsidRDefault="00000000" w:rsidRPr="00000000" w14:paraId="0000000A">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The doctorfish and stripped parrotfish are most related to PC2 but the </w:t>
      </w:r>
      <w:r w:rsidDel="00000000" w:rsidR="00000000" w:rsidRPr="00000000">
        <w:rPr>
          <w:rFonts w:ascii="Open Sans" w:cs="Open Sans" w:eastAsia="Open Sans" w:hAnsi="Open Sans"/>
          <w:b w:val="1"/>
          <w:color w:val="674ea7"/>
          <w:rtl w:val="0"/>
        </w:rPr>
        <w:t xml:space="preserve">doctorfish have lower density</w:t>
      </w:r>
      <w:r w:rsidDel="00000000" w:rsidR="00000000" w:rsidRPr="00000000">
        <w:rPr>
          <w:rFonts w:ascii="Open Sans" w:cs="Open Sans" w:eastAsia="Open Sans" w:hAnsi="Open Sans"/>
          <w:color w:val="674ea7"/>
          <w:rtl w:val="0"/>
        </w:rPr>
        <w:t xml:space="preserve"> while the </w:t>
      </w:r>
      <w:r w:rsidDel="00000000" w:rsidR="00000000" w:rsidRPr="00000000">
        <w:rPr>
          <w:rFonts w:ascii="Open Sans" w:cs="Open Sans" w:eastAsia="Open Sans" w:hAnsi="Open Sans"/>
          <w:b w:val="1"/>
          <w:color w:val="674ea7"/>
          <w:rtl w:val="0"/>
        </w:rPr>
        <w:t xml:space="preserve">stripped parrotfish have a higher density. </w:t>
      </w:r>
      <w:r w:rsidDel="00000000" w:rsidR="00000000" w:rsidRPr="00000000">
        <w:rPr>
          <w:rFonts w:ascii="Open Sans" w:cs="Open Sans" w:eastAsia="Open Sans" w:hAnsi="Open Sans"/>
          <w:color w:val="674ea7"/>
          <w:rtl w:val="0"/>
        </w:rPr>
        <w:t xml:space="preserve">These two fish also show high density in relation to PC1.</w:t>
      </w:r>
    </w:p>
    <w:p w:rsidR="00000000" w:rsidDel="00000000" w:rsidP="00000000" w:rsidRDefault="00000000" w:rsidRPr="00000000" w14:paraId="0000000B">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4441508" cy="3194769"/>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41508" cy="319476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(10 pts) The Steele lab wanted to determine whether fish communities differed among 5 study sites. Use ANOVA on PC1 scores from the Bahamas fish community to determine whether fish communities differ among sites. The independent transects at each site will serve as replicates.</w:t>
      </w:r>
    </w:p>
    <w:p w:rsidR="00000000" w:rsidDel="00000000" w:rsidP="00000000" w:rsidRDefault="00000000" w:rsidRPr="00000000" w14:paraId="0000000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Fonts w:ascii="Open Sans" w:cs="Open Sans" w:eastAsia="Open Sans" w:hAnsi="Open Sans"/>
          <w:color w:val="674ea7"/>
          <w:rtl w:val="0"/>
        </w:rPr>
        <w:t xml:space="preserve">Anova on PC1 scores shows a </w:t>
      </w:r>
      <w:r w:rsidDel="00000000" w:rsidR="00000000" w:rsidRPr="00000000">
        <w:rPr>
          <w:rFonts w:ascii="Open Sans" w:cs="Open Sans" w:eastAsia="Open Sans" w:hAnsi="Open Sans"/>
          <w:b w:val="1"/>
          <w:color w:val="674ea7"/>
          <w:rtl w:val="0"/>
        </w:rPr>
        <w:t xml:space="preserve">significant difference</w:t>
      </w:r>
      <w:r w:rsidDel="00000000" w:rsidR="00000000" w:rsidRPr="00000000">
        <w:rPr>
          <w:rFonts w:ascii="Open Sans" w:cs="Open Sans" w:eastAsia="Open Sans" w:hAnsi="Open Sans"/>
          <w:color w:val="674ea7"/>
          <w:rtl w:val="0"/>
        </w:rPr>
        <w:t xml:space="preserve"> in fish community among the 5 study sites </w:t>
      </w:r>
      <w:r w:rsidDel="00000000" w:rsidR="00000000" w:rsidRPr="00000000">
        <w:rPr>
          <w:rFonts w:ascii="Open Sans" w:cs="Open Sans" w:eastAsia="Open Sans" w:hAnsi="Open Sans"/>
          <w:b w:val="1"/>
          <w:color w:val="674ea7"/>
          <w:rtl w:val="0"/>
        </w:rPr>
        <w:t xml:space="preserve">(F= 3.8; p&lt;0.05)</w:t>
      </w:r>
      <w:r w:rsidDel="00000000" w:rsidR="00000000" w:rsidRPr="00000000">
        <w:rPr>
          <w:rFonts w:ascii="Open Sans" w:cs="Open Sans" w:eastAsia="Open Sans" w:hAnsi="Open Sans"/>
          <w:color w:val="674ea7"/>
          <w:rtl w:val="0"/>
        </w:rPr>
        <w:t xml:space="preserve">.</w:t>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(10 pts) Jeanne Robertson is examining lizards (</w:t>
      </w:r>
      <w:r w:rsidDel="00000000" w:rsidR="00000000" w:rsidRPr="00000000">
        <w:rPr>
          <w:rFonts w:ascii="Open Sans" w:cs="Open Sans" w:eastAsia="Open Sans" w:hAnsi="Open Sans"/>
          <w:i w:val="1"/>
          <w:sz w:val="20"/>
          <w:szCs w:val="20"/>
          <w:rtl w:val="0"/>
        </w:rPr>
        <w:t xml:space="preserve">Liolaemus darwinii</w:t>
      </w:r>
      <w:r w:rsidDel="00000000" w:rsidR="00000000" w:rsidRPr="00000000">
        <w:rPr>
          <w:rFonts w:ascii="Open Sans" w:cs="Open Sans" w:eastAsia="Open Sans" w:hAnsi="Open Sans"/>
          <w:sz w:val="20"/>
          <w:szCs w:val="20"/>
          <w:rtl w:val="0"/>
        </w:rPr>
        <w:t xml:space="preserve">) living on different types of soils. She wants to know if lizard color is adapted to the color of the soil on which they’re found. She collects several lizards from areas with black, white, and red soils. Then she measures the color of each lizard using three metrics. The first is brightness, which distinguishes dark from light colors (e.g., black vs. white). The second is hue, which is best at distinguishing red from black. The third is saturation, which is best at distinguishing red from white. Using all three of these metrics, she can quantify the color of each lizard. Instead of quantifying hue, saturation, and brightness as continuous variables, she creates eight bins for each variable and measures the percentage of pixels that fall into each bin. So pure red lizards would have pixels all in bin 1 of hue. Pure black lizards would have all pixels in bin 8 for brightness and bin 8 for hue. This dataset has 24 dependent variables: 8 bins for each of hue, saturation, and brightness. The data are in the file lizardcolor.csv.</w:t>
      </w:r>
    </w:p>
    <w:p w:rsidR="00000000" w:rsidDel="00000000" w:rsidP="00000000" w:rsidRDefault="00000000" w:rsidRPr="00000000" w14:paraId="00000011">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 discriminant function analysis to determine how well lizards can be assigned to their original collection location, based on their color. What was the percent success for each soil type? </w:t>
      </w:r>
    </w:p>
    <w:p w:rsidR="00000000" w:rsidDel="00000000" w:rsidP="00000000" w:rsidRDefault="00000000" w:rsidRPr="00000000" w14:paraId="0000001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Black is 62.5%, Red is 55.6% and White is 95.7%. Overall is 80%</w:t>
      </w:r>
    </w:p>
    <w:p w:rsidR="00000000" w:rsidDel="00000000" w:rsidP="00000000" w:rsidRDefault="00000000" w:rsidRPr="00000000" w14:paraId="00000014">
      <w:pPr>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3716655" cy="69091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16655" cy="69091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(10 pts) One cold February day in 1898,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Bumpus measured (in order on the file: total length, alar extension (wingspan), weight, head length, humerus length, femur length, tibiotarsus length, skull width, and keel to sternum length. We already know that house sparrows are sexually dimorphic in overall size, so split the data by sex and do separate analyses on males and females. Use </w:t>
      </w:r>
      <w:r w:rsidDel="00000000" w:rsidR="00000000" w:rsidRPr="00000000">
        <w:rPr>
          <w:rFonts w:ascii="Open Sans" w:cs="Open Sans" w:eastAsia="Open Sans" w:hAnsi="Open Sans"/>
          <w:b w:val="1"/>
          <w:sz w:val="20"/>
          <w:szCs w:val="20"/>
          <w:rtl w:val="0"/>
        </w:rPr>
        <w:t xml:space="preserve">perMANOVA</w:t>
      </w:r>
      <w:r w:rsidDel="00000000" w:rsidR="00000000" w:rsidRPr="00000000">
        <w:rPr>
          <w:rFonts w:ascii="Open Sans" w:cs="Open Sans" w:eastAsia="Open Sans" w:hAnsi="Open Sans"/>
          <w:sz w:val="20"/>
          <w:szCs w:val="20"/>
          <w:rtl w:val="0"/>
        </w:rPr>
        <w:t xml:space="preserve"> to determine whether the birds that </w:t>
      </w:r>
      <w:r w:rsidDel="00000000" w:rsidR="00000000" w:rsidRPr="00000000">
        <w:rPr>
          <w:rFonts w:ascii="Open Sans" w:cs="Open Sans" w:eastAsia="Open Sans" w:hAnsi="Open Sans"/>
          <w:b w:val="1"/>
          <w:sz w:val="20"/>
          <w:szCs w:val="20"/>
          <w:rtl w:val="0"/>
        </w:rPr>
        <w:t xml:space="preserve">survived</w:t>
      </w:r>
      <w:r w:rsidDel="00000000" w:rsidR="00000000" w:rsidRPr="00000000">
        <w:rPr>
          <w:rFonts w:ascii="Open Sans" w:cs="Open Sans" w:eastAsia="Open Sans" w:hAnsi="Open Sans"/>
          <w:sz w:val="20"/>
          <w:szCs w:val="20"/>
          <w:rtl w:val="0"/>
        </w:rPr>
        <w:t xml:space="preserve"> the storm had </w:t>
      </w:r>
      <w:r w:rsidDel="00000000" w:rsidR="00000000" w:rsidRPr="00000000">
        <w:rPr>
          <w:rFonts w:ascii="Open Sans" w:cs="Open Sans" w:eastAsia="Open Sans" w:hAnsi="Open Sans"/>
          <w:b w:val="1"/>
          <w:sz w:val="20"/>
          <w:szCs w:val="20"/>
          <w:rtl w:val="0"/>
        </w:rPr>
        <w:t xml:space="preserve">different morphologies than birds that died</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What trait(s)</w:t>
      </w:r>
      <w:r w:rsidDel="00000000" w:rsidR="00000000" w:rsidRPr="00000000">
        <w:rPr>
          <w:rFonts w:ascii="Open Sans" w:cs="Open Sans" w:eastAsia="Open Sans" w:hAnsi="Open Sans"/>
          <w:sz w:val="20"/>
          <w:szCs w:val="20"/>
          <w:rtl w:val="0"/>
        </w:rPr>
        <w:t xml:space="preserve"> distinguish these two groups of birds the most? Do the </w:t>
      </w:r>
      <w:r w:rsidDel="00000000" w:rsidR="00000000" w:rsidRPr="00000000">
        <w:rPr>
          <w:rFonts w:ascii="Open Sans" w:cs="Open Sans" w:eastAsia="Open Sans" w:hAnsi="Open Sans"/>
          <w:b w:val="1"/>
          <w:sz w:val="20"/>
          <w:szCs w:val="20"/>
          <w:rtl w:val="0"/>
        </w:rPr>
        <w:t xml:space="preserve">results depend on sex</w:t>
      </w:r>
      <w:r w:rsidDel="00000000" w:rsidR="00000000" w:rsidRPr="00000000">
        <w:rPr>
          <w:rFonts w:ascii="Open Sans" w:cs="Open Sans" w:eastAsia="Open Sans" w:hAnsi="Open Sans"/>
          <w:sz w:val="20"/>
          <w:szCs w:val="20"/>
          <w:rtl w:val="0"/>
        </w:rPr>
        <w:t xml:space="preserve">? Include</w:t>
      </w:r>
      <w:r w:rsidDel="00000000" w:rsidR="00000000" w:rsidRPr="00000000">
        <w:rPr>
          <w:rFonts w:ascii="Open Sans" w:cs="Open Sans" w:eastAsia="Open Sans" w:hAnsi="Open Sans"/>
          <w:b w:val="1"/>
          <w:sz w:val="20"/>
          <w:szCs w:val="20"/>
          <w:rtl w:val="0"/>
        </w:rPr>
        <w:t xml:space="preserve"> a NMDS plot</w:t>
      </w:r>
      <w:r w:rsidDel="00000000" w:rsidR="00000000" w:rsidRPr="00000000">
        <w:rPr>
          <w:rFonts w:ascii="Open Sans" w:cs="Open Sans" w:eastAsia="Open Sans" w:hAnsi="Open Sans"/>
          <w:sz w:val="20"/>
          <w:szCs w:val="20"/>
          <w:rtl w:val="0"/>
        </w:rPr>
        <w:t xml:space="preserve"> for each sex.</w:t>
      </w:r>
    </w:p>
    <w:p w:rsidR="00000000" w:rsidDel="00000000" w:rsidP="00000000" w:rsidRDefault="00000000" w:rsidRPr="00000000" w14:paraId="00000019">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color w:val="674ea7"/>
        </w:rPr>
      </w:pPr>
      <w:r w:rsidDel="00000000" w:rsidR="00000000" w:rsidRPr="00000000">
        <w:rPr>
          <w:rFonts w:ascii="Open Sans" w:cs="Open Sans" w:eastAsia="Open Sans" w:hAnsi="Open Sans"/>
          <w:color w:val="674ea7"/>
          <w:rtl w:val="0"/>
        </w:rPr>
        <w:t xml:space="preserve">perManova shows </w:t>
      </w:r>
      <w:r w:rsidDel="00000000" w:rsidR="00000000" w:rsidRPr="00000000">
        <w:rPr>
          <w:rFonts w:ascii="Open Sans" w:cs="Open Sans" w:eastAsia="Open Sans" w:hAnsi="Open Sans"/>
          <w:b w:val="1"/>
          <w:color w:val="674ea7"/>
          <w:u w:val="single"/>
          <w:rtl w:val="0"/>
        </w:rPr>
        <w:t xml:space="preserve">a significant effect of morphology on storm survival in male birds (p&lt;0.05)</w:t>
      </w:r>
      <w:r w:rsidDel="00000000" w:rsidR="00000000" w:rsidRPr="00000000">
        <w:rPr>
          <w:rFonts w:ascii="Open Sans" w:cs="Open Sans" w:eastAsia="Open Sans" w:hAnsi="Open Sans"/>
          <w:color w:val="674ea7"/>
          <w:rtl w:val="0"/>
        </w:rPr>
        <w:t xml:space="preserve"> and the permutation dispersion test shows very similar average distance to the median. Further analysis by adding coefficients shows that </w:t>
      </w:r>
      <w:r w:rsidDel="00000000" w:rsidR="00000000" w:rsidRPr="00000000">
        <w:rPr>
          <w:rFonts w:ascii="Open Sans" w:cs="Open Sans" w:eastAsia="Open Sans" w:hAnsi="Open Sans"/>
          <w:b w:val="1"/>
          <w:color w:val="674ea7"/>
          <w:u w:val="single"/>
          <w:rtl w:val="0"/>
        </w:rPr>
        <w:t xml:space="preserve">the most important trait for male survival is Length with the highest absolute value.</w:t>
      </w: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color w:val="674ea7"/>
          <w:u w:val="single"/>
        </w:rPr>
      </w:pPr>
      <w:r w:rsidDel="00000000" w:rsidR="00000000" w:rsidRPr="00000000">
        <w:rPr>
          <w:rFonts w:ascii="Open Sans" w:cs="Open Sans" w:eastAsia="Open Sans" w:hAnsi="Open Sans"/>
          <w:color w:val="674ea7"/>
          <w:rtl w:val="0"/>
        </w:rPr>
        <w:t xml:space="preserve">For females perManova </w:t>
      </w:r>
      <w:r w:rsidDel="00000000" w:rsidR="00000000" w:rsidRPr="00000000">
        <w:rPr>
          <w:rFonts w:ascii="Open Sans" w:cs="Open Sans" w:eastAsia="Open Sans" w:hAnsi="Open Sans"/>
          <w:b w:val="1"/>
          <w:color w:val="674ea7"/>
          <w:u w:val="single"/>
          <w:rtl w:val="0"/>
        </w:rPr>
        <w:t xml:space="preserve">does not show a significant effect of morphological traits on storm survival</w:t>
      </w:r>
      <w:r w:rsidDel="00000000" w:rsidR="00000000" w:rsidRPr="00000000">
        <w:rPr>
          <w:rFonts w:ascii="Open Sans" w:cs="Open Sans" w:eastAsia="Open Sans" w:hAnsi="Open Sans"/>
          <w:color w:val="674ea7"/>
          <w:rtl w:val="0"/>
        </w:rPr>
        <w:t xml:space="preserve"> and the dispersion test shows</w:t>
      </w:r>
      <w:r w:rsidDel="00000000" w:rsidR="00000000" w:rsidRPr="00000000">
        <w:rPr>
          <w:rFonts w:ascii="Open Sans" w:cs="Open Sans" w:eastAsia="Open Sans" w:hAnsi="Open Sans"/>
          <w:b w:val="1"/>
          <w:color w:val="674ea7"/>
          <w:u w:val="single"/>
          <w:rtl w:val="0"/>
        </w:rPr>
        <w:t xml:space="preserve"> different average distances to the median (True = 0.008299; False = 0.010693). </w:t>
      </w:r>
      <w:r w:rsidDel="00000000" w:rsidR="00000000" w:rsidRPr="00000000">
        <w:rPr>
          <w:rFonts w:ascii="Open Sans" w:cs="Open Sans" w:eastAsia="Open Sans" w:hAnsi="Open Sans"/>
          <w:color w:val="674ea7"/>
          <w:rtl w:val="0"/>
        </w:rPr>
        <w:t xml:space="preserve">Further analysis still shows </w:t>
      </w:r>
      <w:r w:rsidDel="00000000" w:rsidR="00000000" w:rsidRPr="00000000">
        <w:rPr>
          <w:rFonts w:ascii="Open Sans" w:cs="Open Sans" w:eastAsia="Open Sans" w:hAnsi="Open Sans"/>
          <w:b w:val="1"/>
          <w:color w:val="674ea7"/>
          <w:u w:val="single"/>
          <w:rtl w:val="0"/>
        </w:rPr>
        <w:t xml:space="preserve">length as the most important trait. </w:t>
      </w:r>
    </w:p>
    <w:p w:rsidR="00000000" w:rsidDel="00000000" w:rsidP="00000000" w:rsidRDefault="00000000" w:rsidRPr="00000000" w14:paraId="0000001C">
      <w:pPr>
        <w:rPr>
          <w:rFonts w:ascii="Open Sans" w:cs="Open Sans" w:eastAsia="Open Sans" w:hAnsi="Open Sans"/>
          <w:color w:val="674ea7"/>
        </w:rPr>
      </w:pPr>
      <w:r w:rsidDel="00000000" w:rsidR="00000000" w:rsidRPr="00000000">
        <w:rPr>
          <w:rFonts w:ascii="Open Sans" w:cs="Open Sans" w:eastAsia="Open Sans" w:hAnsi="Open Sans"/>
          <w:color w:val="674ea7"/>
          <w:rtl w:val="0"/>
        </w:rPr>
        <w:t xml:space="preserve">We can state that Length is the most important trait but the result does not truly depend on sex.</w:t>
      </w:r>
    </w:p>
    <w:p w:rsidR="00000000" w:rsidDel="00000000" w:rsidP="00000000" w:rsidRDefault="00000000" w:rsidRPr="00000000" w14:paraId="0000001D">
      <w:pPr>
        <w:rPr>
          <w:rFonts w:ascii="Open Sans" w:cs="Open Sans" w:eastAsia="Open Sans" w:hAnsi="Open Sans"/>
          <w:color w:val="674ea7"/>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Male nMDS Plot</w:t>
      </w:r>
    </w:p>
    <w:p w:rsidR="00000000" w:rsidDel="00000000" w:rsidP="00000000" w:rsidRDefault="00000000" w:rsidRPr="00000000" w14:paraId="0000001F">
      <w:pPr>
        <w:rPr>
          <w:rFonts w:ascii="Open Sans" w:cs="Open Sans" w:eastAsia="Open Sans" w:hAnsi="Open Sans"/>
          <w:b w:val="1"/>
          <w:color w:val="674ea7"/>
          <w:u w:val="single"/>
        </w:rPr>
      </w:pPr>
      <w:r w:rsidDel="00000000" w:rsidR="00000000" w:rsidRPr="00000000">
        <w:rPr>
          <w:rFonts w:ascii="Open Sans" w:cs="Open Sans" w:eastAsia="Open Sans" w:hAnsi="Open Sans"/>
          <w:color w:val="674ea7"/>
        </w:rPr>
        <w:drawing>
          <wp:inline distB="114300" distT="114300" distL="114300" distR="114300">
            <wp:extent cx="4236667" cy="30697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36667" cy="30697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Open Sans" w:cs="Open Sans" w:eastAsia="Open Sans" w:hAnsi="Open Sans"/>
          <w:b w:val="1"/>
          <w:color w:val="674ea7"/>
        </w:rPr>
      </w:pPr>
      <w:r w:rsidDel="00000000" w:rsidR="00000000" w:rsidRPr="00000000">
        <w:rPr>
          <w:rFonts w:ascii="Open Sans" w:cs="Open Sans" w:eastAsia="Open Sans" w:hAnsi="Open Sans"/>
          <w:b w:val="1"/>
          <w:color w:val="674ea7"/>
          <w:rtl w:val="0"/>
        </w:rPr>
        <w:t xml:space="preserve">Female nMDS plot</w:t>
      </w:r>
    </w:p>
    <w:p w:rsidR="00000000" w:rsidDel="00000000" w:rsidP="00000000" w:rsidRDefault="00000000" w:rsidRPr="00000000" w14:paraId="00000021">
      <w:pPr>
        <w:rPr>
          <w:rFonts w:ascii="Open Sans" w:cs="Open Sans" w:eastAsia="Open Sans" w:hAnsi="Open Sans"/>
          <w:b w:val="1"/>
          <w:color w:val="674ea7"/>
        </w:rPr>
      </w:pPr>
      <w:r w:rsidDel="00000000" w:rsidR="00000000" w:rsidRPr="00000000">
        <w:rPr>
          <w:rFonts w:ascii="Open Sans" w:cs="Open Sans" w:eastAsia="Open Sans" w:hAnsi="Open Sans"/>
          <w:b w:val="1"/>
          <w:color w:val="674ea7"/>
        </w:rPr>
        <w:drawing>
          <wp:inline distB="114300" distT="114300" distL="114300" distR="114300">
            <wp:extent cx="4053457" cy="292798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53457" cy="2927985"/>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1"/>
        <w:sz w:val="20"/>
        <w:szCs w:val="20"/>
        <w:rtl w:val="0"/>
      </w:rPr>
      <w:t xml:space="preserve">Sacha Medjo-Akono</w:t>
    </w:r>
    <w:r w:rsidDel="00000000" w:rsidR="00000000" w:rsidRPr="00000000">
      <w:rPr>
        <w:rFonts w:ascii="Open Sans" w:cs="Open Sans" w:eastAsia="Open Sans" w:hAnsi="Open Sans"/>
        <w:i w:val="1"/>
        <w:smallCaps w:val="0"/>
        <w:strike w:val="0"/>
        <w:color w:val="000000"/>
        <w:sz w:val="20"/>
        <w:szCs w:val="20"/>
        <w:u w:val="none"/>
        <w:shd w:fill="auto" w:val="clear"/>
        <w:vertAlign w:val="baseline"/>
        <w:rtl w:val="0"/>
      </w:rPr>
      <w:tab/>
      <w:tab/>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table" w:styleId="TableGrid">
    <w:name w:val="Table Grid"/>
    <w:basedOn w:val="TableNormal"/>
    <w:rsid w:val="00CD294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6F23DA"/>
    <w:rPr>
      <w:rFonts w:ascii="Lucida Grande" w:hAnsi="Lucida Grande"/>
      <w:sz w:val="18"/>
      <w:szCs w:val="18"/>
    </w:rPr>
  </w:style>
  <w:style w:type="character" w:styleId="BalloonTextChar" w:customStyle="1">
    <w:name w:val="Balloon Text Char"/>
    <w:basedOn w:val="DefaultParagraphFont"/>
    <w:link w:val="BalloonText"/>
    <w:rsid w:val="006F23DA"/>
    <w:rPr>
      <w:rFonts w:ascii="Lucida Grande" w:hAnsi="Lucida Grande"/>
      <w:sz w:val="18"/>
      <w:szCs w:val="18"/>
    </w:rPr>
  </w:style>
  <w:style w:type="paragraph" w:styleId="ListParagraph">
    <w:name w:val="List Paragraph"/>
    <w:basedOn w:val="Normal"/>
    <w:rsid w:val="00E22476"/>
    <w:pPr>
      <w:ind w:left="720"/>
      <w:contextualSpacing w:val="1"/>
    </w:pPr>
  </w:style>
  <w:style w:type="character" w:styleId="CommentReference">
    <w:name w:val="annotation reference"/>
    <w:basedOn w:val="DefaultParagraphFont"/>
    <w:rsid w:val="00290725"/>
    <w:rPr>
      <w:sz w:val="18"/>
      <w:szCs w:val="18"/>
    </w:rPr>
  </w:style>
  <w:style w:type="paragraph" w:styleId="CommentText">
    <w:name w:val="annotation text"/>
    <w:basedOn w:val="Normal"/>
    <w:link w:val="CommentTextChar"/>
    <w:rsid w:val="00290725"/>
  </w:style>
  <w:style w:type="character" w:styleId="CommentTextChar" w:customStyle="1">
    <w:name w:val="Comment Text Char"/>
    <w:basedOn w:val="DefaultParagraphFont"/>
    <w:link w:val="CommentText"/>
    <w:rsid w:val="00290725"/>
    <w:rPr>
      <w:sz w:val="24"/>
      <w:szCs w:val="24"/>
    </w:rPr>
  </w:style>
  <w:style w:type="paragraph" w:styleId="CommentSubject">
    <w:name w:val="annotation subject"/>
    <w:basedOn w:val="CommentText"/>
    <w:next w:val="CommentText"/>
    <w:link w:val="CommentSubjectChar"/>
    <w:rsid w:val="00290725"/>
    <w:rPr>
      <w:b w:val="1"/>
      <w:bCs w:val="1"/>
      <w:sz w:val="20"/>
      <w:szCs w:val="20"/>
    </w:rPr>
  </w:style>
  <w:style w:type="character" w:styleId="CommentSubjectChar" w:customStyle="1">
    <w:name w:val="Comment Subject Char"/>
    <w:basedOn w:val="CommentTextChar"/>
    <w:link w:val="CommentSubject"/>
    <w:rsid w:val="00290725"/>
    <w:rPr>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DEAVlLt7bokPTpQYxIvqgcWvA==">CgMxLjA4AHIhMUFhcDFCWksxanFxamx2Q2E4T0FuQXphM0VUZzh6Y1ZM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2022-11-17T18:54:00Z</dcterms:created>
  <dc:creator>Mark Steele</dc:creator>
</cp:coreProperties>
</file>