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  <w:rtl w:val="0"/>
              </w:rPr>
              <w:t xml:space="preserve">Відповідь: B. 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8761d"/>
                <w:sz w:val="24"/>
                <w:szCs w:val="24"/>
                <w:u w:val="single"/>
                <w:rtl w:val="0"/>
              </w:rPr>
              <w:t xml:space="preserve">Відповідь: D. Умова 1 = НІ, Умова 2 = ТАК, Умова 3 = НІ,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6086475" cy="32512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325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Відповідь: </w:t>
            </w: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8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S1 -&gt; S2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S1 -&gt; S3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S2 -&gt; S4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S2 -&gt; S3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S3 -&gt; S4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S3 -&gt; S5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S5 -&gt; S4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S5 -&gt; S6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Елизавета Шатохина" w:id="0" w:date="2023-09-29T19:26:41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кейсів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