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342.85714285714283" w:lineRule="auto"/>
        <w:rPr>
          <w:color w:val="1d1d1d"/>
          <w:sz w:val="42"/>
          <w:szCs w:val="42"/>
        </w:rPr>
      </w:pPr>
      <w:bookmarkStart w:colFirst="0" w:colLast="0" w:name="_oe212r9c7w9z" w:id="0"/>
      <w:bookmarkEnd w:id="0"/>
      <w:r w:rsidDel="00000000" w:rsidR="00000000" w:rsidRPr="00000000">
        <w:rPr>
          <w:color w:val="1d1d1d"/>
          <w:sz w:val="42"/>
          <w:szCs w:val="42"/>
          <w:rtl w:val="0"/>
        </w:rPr>
        <w:t xml:space="preserve">Тестова документація</w:t>
      </w:r>
    </w:p>
    <w:p w:rsidR="00000000" w:rsidDel="00000000" w:rsidP="00000000" w:rsidRDefault="00000000" w:rsidRPr="00000000" w14:paraId="00000002">
      <w:pPr>
        <w:pStyle w:val="Heading2"/>
        <w:rPr>
          <w:u w:val="single"/>
        </w:rPr>
      </w:pPr>
      <w:bookmarkStart w:colFirst="0" w:colLast="0" w:name="_89m4ud9te1hi" w:id="1"/>
      <w:bookmarkEnd w:id="1"/>
      <w:r w:rsidDel="00000000" w:rsidR="00000000" w:rsidRPr="00000000">
        <w:rPr>
          <w:u w:val="single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Склади порівняльну таблицю трьох видів тестової документації: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80"/>
        <w:gridCol w:w="2835"/>
        <w:gridCol w:w="3315"/>
        <w:gridCol w:w="2520"/>
        <w:tblGridChange w:id="0">
          <w:tblGrid>
            <w:gridCol w:w="1830"/>
            <w:gridCol w:w="480"/>
            <w:gridCol w:w="2835"/>
            <w:gridCol w:w="3315"/>
            <w:gridCol w:w="2520"/>
          </w:tblGrid>
        </w:tblGridChange>
      </w:tblGrid>
      <w:tr>
        <w:trPr>
          <w:cantSplit w:val="0"/>
          <w:trHeight w:val="71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Назва тестової документації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Переваги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Описує, які функції слід протестувати.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2 основні частини чек-ліста: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перелік функцій, реалізованих у конкретному продукті, працездатність яких підлягає перевірці;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список можливих тестів і помилок, які можуть існувати.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Використовується для розподілу завдань за рівнем кваліфікації та підтримки звітності та результатів тестування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Використання чек-листів сприяє структуруванню інформації у співробітника.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 правильному записі необхідних дій у співробітника з'являється однозначне розуміння завдань. Це сприяє підвищенню швидкості навчання нових співробітників.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Чек-лісти допомагають уникнути невизначеності та помилок, що пов'язані з людським фактором. Збільшується покриття тестами програмного продукту.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Підвищується ступінь взаємозамінності співробітників.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Економія робочого часу. Написавши чекліст одного разу, його можна використовувати повторно, з огляду на актуальність інформації. Використання чек-листів – один із прийомів підвищення бас-фактора. У сфері розробки програмного забезпечення бас-фактор проекту («bus factor» – фактор автобуса) – це міра зосередження інформації серед окремих членів проекту.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 вказано чіткі очікування від системи - не вказано ER, вказано тільки 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Це набір дій, які виконуються для перевірки певної функції чи функціональності вашого програмного забезпечення.</w:t>
              <w:br w:type="textWrapping"/>
              <w:br w:type="textWrapping"/>
              <w:t xml:space="preserve">Є 3 види тест-кейсів: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Positive test cases - очікується, що система, що тестується, працюватиме правильно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Negative test cases - очікується, що система, що тестується, буде несправною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Destructive test cases - тестовану систему навмисно зламано, щоб перевірити її можливості відновлення. Ці тести допомагають переконатися, що система може витримувати несподівані збої та продовжувати працювати належним чином.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описує помилку</w:t>
              <w:br w:type="textWrapping"/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вказано AR, вказано тільки 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У користувацьких сценаріях представлені варіанти того, як користувач може взаємодіяти з ПЗ, це перелік дій, сценарій, за яким користувач взаємодіє з додатком або програмою для виконання будь-якої дії та досягнення конкретної мети.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Cases допомагають виявити невідповідності між вимогами й готовим програмним продуктом.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UC доводять, що програмне забезпечення працює коректно.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Сценарії використання не є об’єктно орієнтованими. Вони орієнтовані на користувача. Для суто технічних і глибоко технологічних проєктів писати їх недоцільно – ви тільки марно витратите час та кошти.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Відсутні правила та формальні вимоги до того, як використовувати Use Cases, хто може їх розширювати, хто є акторами. Це доволі гнучка структура.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всі системи мають акторів, тобто не всі системи мають можливість ідентифікувати користувача як такого. У результаті ми отримуємо конфлікт, адже нам необхідно показати взаємодію двох систем за допомогою підходу, який орієнтований на користувача.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Cases засновані на підході Waterfall – вони виникли саме в цій методиці розробки.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Склади чек-ліст для перевірки головної сторінки свого улюбленого інтернет-магазину (rozetka.ua, hotline.ua, silpo.ua тощо). Темплейт для чек-ліста можна взяти в кроці три теорії.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чек-ліст: https://docs.google.com/spreadsheets/d/1Ve06S--SWrZeP3LgpL-FGLcWle6YcgZ1/edit#gid=109836341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9n6l7bm86x6c" w:id="2"/>
      <w:bookmarkEnd w:id="2"/>
      <w:r w:rsidDel="00000000" w:rsidR="00000000" w:rsidRPr="00000000">
        <w:rPr>
          <w:rtl w:val="0"/>
        </w:rPr>
        <w:t xml:space="preserve">Beet Sprout — детальніше заглибся в практику.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 cases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https://docs.google.com/spreadsheets/d/1Lx2FfbczzrsyDqO_m4jkpEUFyIUv2swL/edit#gid=533480428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Lx2FfbczzrsyDqO_m4jkpEUFyIUv2swL/edit#gid=533480428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