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/>
      </w:pPr>
      <w:bookmarkStart w:colFirst="0" w:colLast="0" w:name="_qzujfxk9ywm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Рівні та види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342.85714285714283" w:lineRule="auto"/>
        <w:rPr/>
      </w:pPr>
      <w:bookmarkStart w:colFirst="0" w:colLast="0" w:name="_9tttkh8ujgzf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Склади порівняльну таблицю функціонального, нефункціонального і пов’язаного зі змінами видів тестування.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пов’язане зі змінами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поведінку компоненту або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відповідності компонента або системи нефункціональним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наявність помилок, що були знайдені раніше та нові помилки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треба перевірити функціональність системи без чіткого розуміння самої системи (black box) - “ЩО САМЕ робить система?”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треба оцінити готовність системи за різними критеріями, які не охоплюються функціональним тестуванням - “НАСКІЛЬКИ ДОБРЕ працює система?”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 треба переконатися, що раніше викорінені помилки було виправлено, а також виявити помилки, які могли випадково з’явитися в новій версії - Confirmation testing (Re-testing) та Regression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Існує висока ймовірність зайвого тестування.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Логічні помилки в програмному забезпеченні можуть бути пропущені під час виконання функціонального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виконуватись після інших видів тестування, оскільки перевіряє чи з’явилась нова помилка у тест-кейсі, що вже проходили, та чи пофіксили проблеми, які знайшлися при попередніх перевірках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Підготовка тестових даних має основуватись на специфікацій функцій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Бізнес-вимоги є вхідними даними для функціонального тестування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виконання test cases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фактичних та очікуваних результатів (AR\ER).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Спочатку треба виконати Confirmation testing (re-testing), щоб переконатися, що помилку справді успішно видалено. Test case, у якому була помилка в минулий раз, тепер має пройти без проблем.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Поясни, в чому різниця між регресією та ретестингом (5 речень).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Ретестінг</w:t>
      </w:r>
      <w:r w:rsidDel="00000000" w:rsidR="00000000" w:rsidRPr="00000000">
        <w:rPr>
          <w:rtl w:val="0"/>
        </w:rPr>
        <w:t xml:space="preserve"> перевіряє, чи було виправлено конкретні баги, які було знайдено при попередніх перевірках. Він виконується з тими самими вхідними даними та тим самим середовищем, але з новою збіркою.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Регресія</w:t>
      </w:r>
      <w:r w:rsidDel="00000000" w:rsidR="00000000" w:rsidRPr="00000000">
        <w:rPr>
          <w:rtl w:val="0"/>
        </w:rPr>
        <w:t xml:space="preserve"> не передбачає перевірку того, чи був конкретний баг виправлений. Вона оцінює як вплинули ці виправлення на повторне проходження тест-кейсу. Регресія дає зрозуміти, чи продукт нормально працює з новим функціоналом або з виправленними помилками.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u w:val="single"/>
        </w:rPr>
      </w:pPr>
      <w:bookmarkStart w:colFirst="0" w:colLast="0" w:name="_kobhjxfkhpr7" w:id="2"/>
      <w:bookmarkEnd w:id="2"/>
      <w:r w:rsidDel="00000000" w:rsidR="00000000" w:rsidRPr="00000000">
        <w:rPr>
          <w:u w:val="single"/>
          <w:rtl w:val="0"/>
        </w:rPr>
        <w:t xml:space="preserve">Beet Sprout — детальніше заглибся в практику.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Як ти вважаєш, чи можливе для продукту проведення тільки функціонального тестування, без перевірки нефункціональних вимог?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Якщо так – в яких випадках?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Якщо ні – чому?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Обґрунтуй свою відповідь.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 мою думку, повноцінне тестування продукту вимагає проведення усіх видів тестування - і функціонального, і нефункціонального, і регресіонного з ретестами (аби перевірити виправленні виявленні помилки). Необхідно перевірити систему із різних сторін - і що саме вона робить, і наскільки правильно вона працює.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Відсутність якогось виду тестування можливо у разі, якщо на це наполягає клієнт-замовник продукту.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Як ти розумієш необхідність проведення smoke (димового) тестування? Чи завжди воно є доречним?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Метою цього тестування є перевірка «стабільності» системи в цілому, щоб дати зелене світло проведеному більш ретельному тестуванню. Воно перевіряє тільки найважливіший функціонал та не передбачає повторну перевірку дефектів, що були знайдені до цього.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Воно є доречним після випуску нової зборки проекту, аби швидко перевірити, чи система “відгукується”, чи вона взагалі працює.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