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477346" w14:textId="77777777" w:rsidR="00BB4195" w:rsidRPr="0040687D" w:rsidRDefault="00BB4195" w:rsidP="00BB4195">
      <w:pPr>
        <w:suppressLineNumbers/>
        <w:spacing w:after="0"/>
        <w:rPr>
          <w:rFonts w:asciiTheme="majorBidi" w:hAnsiTheme="majorBidi" w:cstheme="majorBidi"/>
          <w:color w:val="000000" w:themeColor="text1"/>
          <w:sz w:val="20"/>
          <w:szCs w:val="20"/>
        </w:rPr>
      </w:pPr>
      <w:r w:rsidRPr="0040687D"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  <w:t>Table 1</w:t>
      </w:r>
      <w:r w:rsidRPr="0040687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. Clinical MADRS scores and between -group comparisons at baseline, day 8, and change. </w:t>
      </w:r>
    </w:p>
    <w:tbl>
      <w:tblPr>
        <w:tblStyle w:val="TableGrid"/>
        <w:tblW w:w="8085" w:type="dxa"/>
        <w:tblLayout w:type="fixed"/>
        <w:tblLook w:val="04A0" w:firstRow="1" w:lastRow="0" w:firstColumn="1" w:lastColumn="0" w:noHBand="0" w:noVBand="1"/>
      </w:tblPr>
      <w:tblGrid>
        <w:gridCol w:w="2268"/>
        <w:gridCol w:w="1842"/>
        <w:gridCol w:w="1986"/>
        <w:gridCol w:w="568"/>
        <w:gridCol w:w="686"/>
        <w:gridCol w:w="735"/>
      </w:tblGrid>
      <w:tr w:rsidR="00BB4195" w:rsidRPr="0040687D" w14:paraId="5D4FA7DC" w14:textId="77777777" w:rsidTr="005D6F80">
        <w:tc>
          <w:tcPr>
            <w:tcW w:w="2268" w:type="dxa"/>
            <w:tcBorders>
              <w:top w:val="nil"/>
              <w:left w:val="nil"/>
              <w:right w:val="nil"/>
            </w:tcBorders>
          </w:tcPr>
          <w:p w14:paraId="181E2B4F" w14:textId="77777777" w:rsidR="00BB4195" w:rsidRPr="0040687D" w:rsidRDefault="00BB4195" w:rsidP="005D6F80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Measure</w:t>
            </w:r>
          </w:p>
        </w:tc>
        <w:tc>
          <w:tcPr>
            <w:tcW w:w="1842" w:type="dxa"/>
            <w:tcBorders>
              <w:top w:val="nil"/>
              <w:left w:val="nil"/>
              <w:right w:val="nil"/>
            </w:tcBorders>
          </w:tcPr>
          <w:p w14:paraId="5870383C" w14:textId="77777777" w:rsidR="00BB4195" w:rsidRPr="0040687D" w:rsidRDefault="00BB4195" w:rsidP="005D6F80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Psilocybin (n=12)</w:t>
            </w:r>
          </w:p>
        </w:tc>
        <w:tc>
          <w:tcPr>
            <w:tcW w:w="1986" w:type="dxa"/>
            <w:tcBorders>
              <w:top w:val="nil"/>
              <w:left w:val="nil"/>
              <w:right w:val="nil"/>
            </w:tcBorders>
          </w:tcPr>
          <w:p w14:paraId="642A3B06" w14:textId="77777777" w:rsidR="00BB4195" w:rsidRPr="0040687D" w:rsidRDefault="00BB4195" w:rsidP="005D6F80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Placebo (n=12)</w:t>
            </w:r>
          </w:p>
        </w:tc>
        <w:tc>
          <w:tcPr>
            <w:tcW w:w="568" w:type="dxa"/>
            <w:tcBorders>
              <w:top w:val="nil"/>
              <w:left w:val="nil"/>
              <w:right w:val="nil"/>
            </w:tcBorders>
          </w:tcPr>
          <w:p w14:paraId="43273E3B" w14:textId="77777777" w:rsidR="00BB4195" w:rsidRPr="00EB6E32" w:rsidRDefault="00BB4195" w:rsidP="005D6F8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EB6E32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0"/>
                <w:szCs w:val="20"/>
              </w:rPr>
              <w:t>U</w:t>
            </w:r>
          </w:p>
        </w:tc>
        <w:tc>
          <w:tcPr>
            <w:tcW w:w="686" w:type="dxa"/>
            <w:tcBorders>
              <w:top w:val="nil"/>
              <w:left w:val="nil"/>
              <w:right w:val="nil"/>
            </w:tcBorders>
          </w:tcPr>
          <w:p w14:paraId="538B2A3C" w14:textId="77777777" w:rsidR="00BB4195" w:rsidRPr="00EB6E32" w:rsidRDefault="00BB4195" w:rsidP="005D6F8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EB6E32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731" w:type="dxa"/>
            <w:tcBorders>
              <w:top w:val="nil"/>
              <w:left w:val="nil"/>
              <w:right w:val="nil"/>
            </w:tcBorders>
          </w:tcPr>
          <w:p w14:paraId="1CE0209B" w14:textId="77777777" w:rsidR="00BB4195" w:rsidRPr="00EB6E32" w:rsidRDefault="00BB4195" w:rsidP="005D6F8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EB6E32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0"/>
                <w:szCs w:val="20"/>
              </w:rPr>
              <w:t>r</w:t>
            </w:r>
            <w:r w:rsidRPr="000335E7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  <w:vertAlign w:val="subscript"/>
              </w:rPr>
              <w:t>rb</w:t>
            </w:r>
            <w:proofErr w:type="spellEnd"/>
          </w:p>
        </w:tc>
      </w:tr>
      <w:tr w:rsidR="00BB4195" w:rsidRPr="0040687D" w14:paraId="2D06E736" w14:textId="77777777" w:rsidTr="005D6F80"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14:paraId="53E77CAF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Baseline (Day 0)</w:t>
            </w: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72A736A3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21.2 ± 5.6 [20.5]</w:t>
            </w:r>
          </w:p>
        </w:tc>
        <w:tc>
          <w:tcPr>
            <w:tcW w:w="1986" w:type="dxa"/>
            <w:tcBorders>
              <w:left w:val="nil"/>
              <w:bottom w:val="nil"/>
              <w:right w:val="nil"/>
            </w:tcBorders>
          </w:tcPr>
          <w:p w14:paraId="13E80F17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24.3 ± 5.7 [24.0]</w:t>
            </w:r>
          </w:p>
        </w:tc>
        <w:tc>
          <w:tcPr>
            <w:tcW w:w="568" w:type="dxa"/>
            <w:tcBorders>
              <w:left w:val="nil"/>
              <w:bottom w:val="nil"/>
              <w:right w:val="nil"/>
            </w:tcBorders>
          </w:tcPr>
          <w:p w14:paraId="4897B335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9</w:t>
            </w: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5.5</w:t>
            </w:r>
          </w:p>
        </w:tc>
        <w:tc>
          <w:tcPr>
            <w:tcW w:w="686" w:type="dxa"/>
            <w:tcBorders>
              <w:left w:val="nil"/>
              <w:bottom w:val="nil"/>
              <w:right w:val="nil"/>
            </w:tcBorders>
          </w:tcPr>
          <w:p w14:paraId="7EC2C786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.182</w:t>
            </w:r>
          </w:p>
        </w:tc>
        <w:tc>
          <w:tcPr>
            <w:tcW w:w="731" w:type="dxa"/>
            <w:tcBorders>
              <w:left w:val="nil"/>
              <w:bottom w:val="nil"/>
              <w:right w:val="nil"/>
            </w:tcBorders>
          </w:tcPr>
          <w:p w14:paraId="116D66A1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0E58A0">
              <w:rPr>
                <w:rFonts w:ascii="Times New Roman" w:hAnsi="Times New Roman" w:cs="Times New Roman"/>
                <w:sz w:val="20"/>
                <w:szCs w:val="20"/>
              </w:rPr>
              <w:t>−</w:t>
            </w: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0.33</w:t>
            </w:r>
          </w:p>
        </w:tc>
      </w:tr>
      <w:tr w:rsidR="00BB4195" w:rsidRPr="0040687D" w14:paraId="42A60FA7" w14:textId="77777777" w:rsidTr="005D6F80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CE0C959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Post-treatment (Day 8)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6994727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13.6 ± 7.4 [13.0]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514B8BB1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20.2 ± 7.4 [21.0]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5A3AEE0D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106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21CB4004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.049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</w:tcPr>
          <w:p w14:paraId="0D63A463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0E58A0">
              <w:rPr>
                <w:rFonts w:ascii="Times New Roman" w:hAnsi="Times New Roman" w:cs="Times New Roman"/>
                <w:sz w:val="20"/>
                <w:szCs w:val="20"/>
              </w:rPr>
              <w:t>−</w:t>
            </w: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0.48</w:t>
            </w:r>
          </w:p>
        </w:tc>
      </w:tr>
      <w:tr w:rsidR="00BB4195" w:rsidRPr="0040687D" w14:paraId="79830431" w14:textId="77777777" w:rsidTr="005D6F80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7B36184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Change (Day 8 − Day 0)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37B0FBB7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0E58A0">
              <w:rPr>
                <w:rFonts w:ascii="Times New Roman" w:hAnsi="Times New Roman" w:cs="Times New Roman"/>
                <w:sz w:val="20"/>
                <w:szCs w:val="20"/>
              </w:rPr>
              <w:t>−</w:t>
            </w: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7.7 ± 8.7 [-6.0]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1BB57193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0E58A0">
              <w:rPr>
                <w:rFonts w:ascii="Times New Roman" w:hAnsi="Times New Roman" w:cs="Times New Roman"/>
                <w:sz w:val="20"/>
                <w:szCs w:val="20"/>
              </w:rPr>
              <w:t>−</w:t>
            </w: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4.1 ± 6.0 [</w:t>
            </w:r>
            <w:r w:rsidRPr="000E58A0">
              <w:rPr>
                <w:rFonts w:ascii="Times New Roman" w:hAnsi="Times New Roman" w:cs="Times New Roman"/>
                <w:sz w:val="20"/>
                <w:szCs w:val="20"/>
              </w:rPr>
              <w:t>−</w:t>
            </w: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5.0]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1AD2E2EE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89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275885BA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.340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</w:tcPr>
          <w:p w14:paraId="0A0EEC11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0E58A0">
              <w:rPr>
                <w:rFonts w:ascii="Times New Roman" w:hAnsi="Times New Roman" w:cs="Times New Roman"/>
                <w:sz w:val="20"/>
                <w:szCs w:val="20"/>
              </w:rPr>
              <w:t>−</w:t>
            </w: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0.24</w:t>
            </w:r>
          </w:p>
        </w:tc>
      </w:tr>
      <w:tr w:rsidR="00BB4195" w:rsidRPr="0040687D" w14:paraId="3CD25C57" w14:textId="77777777" w:rsidTr="005D6F80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244B899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% Change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116A9589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0E58A0">
              <w:rPr>
                <w:rFonts w:ascii="Times New Roman" w:hAnsi="Times New Roman" w:cs="Times New Roman"/>
                <w:sz w:val="20"/>
                <w:szCs w:val="20"/>
              </w:rPr>
              <w:t>−</w:t>
            </w: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33.</w:t>
            </w: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0</w:t>
            </w: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 ± 36.3 [-29.9]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40F754FA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0E58A0">
              <w:rPr>
                <w:rFonts w:ascii="Times New Roman" w:hAnsi="Times New Roman" w:cs="Times New Roman"/>
                <w:sz w:val="20"/>
                <w:szCs w:val="20"/>
              </w:rPr>
              <w:t>−</w:t>
            </w: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16.8 ± 24.9 [</w:t>
            </w:r>
            <w:r w:rsidRPr="000E58A0">
              <w:rPr>
                <w:rFonts w:ascii="Times New Roman" w:hAnsi="Times New Roman" w:cs="Times New Roman"/>
                <w:sz w:val="20"/>
                <w:szCs w:val="20"/>
              </w:rPr>
              <w:t>−</w:t>
            </w: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25.8]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6B83DB1A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89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3C795DF2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.341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</w:tcPr>
          <w:p w14:paraId="1715DD2A" w14:textId="77777777" w:rsidR="00BB4195" w:rsidRPr="0040687D" w:rsidRDefault="00BB4195" w:rsidP="005D6F80">
            <w:pPr>
              <w:spacing w:before="1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0E58A0">
              <w:rPr>
                <w:rFonts w:ascii="Times New Roman" w:hAnsi="Times New Roman" w:cs="Times New Roman"/>
                <w:sz w:val="20"/>
                <w:szCs w:val="20"/>
              </w:rPr>
              <w:t>−</w:t>
            </w:r>
            <w:r w:rsidRPr="0040687D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0.24</w:t>
            </w:r>
          </w:p>
        </w:tc>
      </w:tr>
      <w:tr w:rsidR="00BB4195" w:rsidRPr="0040687D" w14:paraId="7CCC6B6A" w14:textId="77777777" w:rsidTr="005D6F80">
        <w:tc>
          <w:tcPr>
            <w:tcW w:w="8085" w:type="dxa"/>
            <w:gridSpan w:val="6"/>
            <w:tcBorders>
              <w:left w:val="nil"/>
              <w:bottom w:val="nil"/>
              <w:right w:val="nil"/>
            </w:tcBorders>
          </w:tcPr>
          <w:p w14:paraId="6D2D4567" w14:textId="77777777" w:rsidR="00BB4195" w:rsidRPr="0040687D" w:rsidRDefault="00BB4195" w:rsidP="005D6F80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40687D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Values: Mean ± SD [Median]. </w:t>
            </w:r>
            <w:proofErr w:type="spellStart"/>
            <w:r w:rsidRPr="000335E7">
              <w:rPr>
                <w:rFonts w:asciiTheme="majorBidi" w:hAnsiTheme="majorBidi" w:cstheme="majorBidi"/>
                <w:i/>
                <w:iCs/>
                <w:color w:val="000000" w:themeColor="text1"/>
                <w:sz w:val="18"/>
                <w:szCs w:val="18"/>
              </w:rPr>
              <w:t>r</w:t>
            </w:r>
            <w:r w:rsidRPr="0040687D">
              <w:rPr>
                <w:rFonts w:asciiTheme="majorBidi" w:hAnsiTheme="majorBidi" w:cstheme="majorBidi"/>
                <w:color w:val="000000" w:themeColor="text1"/>
                <w:sz w:val="18"/>
                <w:szCs w:val="18"/>
                <w:vertAlign w:val="subscript"/>
              </w:rPr>
              <w:t>rb</w:t>
            </w:r>
            <w:proofErr w:type="spellEnd"/>
            <w:r w:rsidRPr="0040687D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= rank-biserial correlation; negative values indicate lower scores in the psilocybin group.</w:t>
            </w:r>
          </w:p>
        </w:tc>
      </w:tr>
    </w:tbl>
    <w:p w14:paraId="5DCD6E32" w14:textId="53E990C7" w:rsidR="00FC2EF2" w:rsidRPr="00BB4195" w:rsidRDefault="00FC2EF2" w:rsidP="00BB4195"/>
    <w:sectPr w:rsidR="00FC2EF2" w:rsidRPr="00BB41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540683">
    <w:abstractNumId w:val="8"/>
  </w:num>
  <w:num w:numId="2" w16cid:durableId="1342197768">
    <w:abstractNumId w:val="6"/>
  </w:num>
  <w:num w:numId="3" w16cid:durableId="1799377006">
    <w:abstractNumId w:val="5"/>
  </w:num>
  <w:num w:numId="4" w16cid:durableId="172259430">
    <w:abstractNumId w:val="4"/>
  </w:num>
  <w:num w:numId="5" w16cid:durableId="762841103">
    <w:abstractNumId w:val="7"/>
  </w:num>
  <w:num w:numId="6" w16cid:durableId="156003097">
    <w:abstractNumId w:val="3"/>
  </w:num>
  <w:num w:numId="7" w16cid:durableId="757020196">
    <w:abstractNumId w:val="2"/>
  </w:num>
  <w:num w:numId="8" w16cid:durableId="969286625">
    <w:abstractNumId w:val="1"/>
  </w:num>
  <w:num w:numId="9" w16cid:durableId="7956857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B4195"/>
    <w:rsid w:val="00CB0664"/>
    <w:rsid w:val="00FC2EF2"/>
    <w:rsid w:val="00FC693F"/>
    <w:rsid w:val="00FF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8EBECC5"/>
  <w14:defaultImageDpi w14:val="300"/>
  <w15:docId w15:val="{492C2D40-8C41-B441-9B8C-936D27B72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Granit Kastrati</cp:lastModifiedBy>
  <cp:revision>2</cp:revision>
  <dcterms:created xsi:type="dcterms:W3CDTF">2013-12-23T23:15:00Z</dcterms:created>
  <dcterms:modified xsi:type="dcterms:W3CDTF">2026-10-23T11:32:00Z</dcterms:modified>
  <cp:category/>
</cp:coreProperties>
</file>