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Новости агросектора</w:t>
      </w:r>
    </w:p>
    <w:p>
      <w:pPr>
        <w:pStyle w:val="Heading1"/>
      </w:pPr>
      <w:r>
        <w:t>Период: 2020-04-06 - 2020-04-07</w:t>
      </w:r>
    </w:p>
    <w:p>
      <w:pPr>
        <w:pStyle w:val="Heading1"/>
      </w:pPr>
      <w:r>
        <w:t>Khusro Bakhtiar removed as food security minister in yet another cabinet shake-up</w:t>
      </w:r>
    </w:p>
    <w:p>
      <w:r>
        <w:t>In yet another major cabinet reshuffle, the premier on Monday replaced Makhdoom Khusro Bakhtiar with PTI leader Syed Fakhar Imam as Federal Minister for National Food Security.</w:t>
        <w:br/>
        <w:t>Syed Fakhar Imam appointed as Federal Minister for National Food Security</w:t>
        <w:br/>
        <w:t>The report on the sugar crisis named Bakhtiar, then the minister for national food security, as a beneficiary.</w:t>
        <w:br/>
        <w:t>Around the same time as news of the cabinet reshuffle emerged, former Punjab government spokesperson Shahbaz Gill tweeted that Tareen has been removed as the chairperson of the task force on agriculture "in light of findings of sugar and wheat inquiry report".</w:t>
      </w:r>
    </w:p>
    <w:p>
      <w:hyperlink r:id="rId9">
        <w:r>
          <w:rPr/>
          <w:t>Ссылка на источник</w:t>
        </w:r>
      </w:hyperlink>
    </w:p>
    <w:p>
      <w:pPr>
        <w:pStyle w:val="Heading1"/>
      </w:pPr>
      <w:r>
        <w:t>Canada, U.S. farms face crop losses due to foreign worker delays</w:t>
      </w:r>
    </w:p>
    <w:p>
      <w:r>
        <w:t>Ontario farmer Mike Chromczak said he was afraid he might be unable to harvest his asparagus crop next month unless his 28 Jamaican workers start arriving by mid-April.</w:t>
        <w:br/>
        <w:t>Some Canadian farmers expect to reap smaller fruit and vegetable harvests this year if foreign labor is not available soon, said Scott Ross, director of farm policy at the Canadian Federation of Agriculture.</w:t>
        <w:br/>
        <w:t>He said workers in the United States do not have to wait 14 days before they start working, although more efforts are being made to space workers out on the farms.</w:t>
      </w:r>
    </w:p>
    <w:p>
      <w:hyperlink r:id="rId10">
        <w:r>
          <w:rPr/>
          <w:t>Ссылка на источник</w:t>
        </w:r>
      </w:hyperlink>
    </w:p>
    <w:p>
      <w:pPr>
        <w:pStyle w:val="Heading1"/>
      </w:pPr>
      <w:r>
        <w:t>First Cyclone to Make Landfall Amid Coronavirus Pandemic Pummels Vanuatu as Category 4 Monster</w:t>
      </w:r>
    </w:p>
    <w:p>
      <w:r>
        <w:t>Point in case: On Monday, Cyclone Harold roared over the small island nation of Vanuatu, lashing the islands with powerful winds and heavy rain.</w:t>
        <w:br/>
        <w:t>The storm forced the island to open emergency shelters, putting people in close proximity to each other in what could be a preview of things to come elsewhere as other d isasters intersect with the coronavirus pandemic.</w:t>
        <w:br/>
        <w:t>Cyclone Harold strafed the Solomon Islands over the weekend as the equivalent of a tropical storm, washing 28 people on a ferry overboard who are presumed dead.</w:t>
        <w:br/>
        <w:t>As of late last month, the island was expecting an influx of testing equipment and ventilators from China, according to the Vanuatu Daily Post.</w:t>
      </w:r>
    </w:p>
    <w:p>
      <w:hyperlink r:id="rId11">
        <w:r>
          <w:rPr/>
          <w:t>Ссылка на источник</w:t>
        </w:r>
      </w:hyperlink>
    </w:p>
    <w:p>
      <w:pPr>
        <w:pStyle w:val="Heading1"/>
      </w:pPr>
      <w:r>
        <w:t>Industry Groups Ask California To Delay Pollution Rules, Citing Pandemic</w:t>
      </w:r>
    </w:p>
    <w:p/>
    <w:p>
      <w:hyperlink r:id="rId12">
        <w:r>
          <w:rPr/>
          <w:t>Ссылка на источник</w:t>
        </w:r>
      </w:hyperlink>
    </w:p>
    <w:p>
      <w:pPr>
        <w:pStyle w:val="Heading1"/>
      </w:pPr>
      <w:r>
        <w:t>Five Richly Textured Questions For Tina Gordon: Founder-Moon Made Farms</w:t>
      </w:r>
    </w:p>
    <w:p>
      <w:r>
        <w:t>Tina Gordon is the founder and owner of Moon Made Farms, a small Emerald Triangle cannabis farm in Southern Humboldt County.</w:t>
        <w:br/>
        <w:t>Our goal is to help improve the quality of life for all living things through cannabis.</w:t>
        <w:br/>
        <w:t>Moon Made Farms is one of many small farms that devotes year-round love and attention to growing plants that help people.</w:t>
        <w:br/>
        <w:t>We’re a small producer but, across two locations and three licenses, I pay $34,918 a year in taxes for half an acre of production.</w:t>
        <w:br/>
        <w:t>And there is just no way a small child would want to eat a dried cannabis flower.</w:t>
      </w:r>
    </w:p>
    <w:p>
      <w:hyperlink r:id="rId13">
        <w:r>
          <w:rPr/>
          <w:t>Ссылка на источник</w:t>
        </w:r>
      </w:hyperlink>
    </w:p>
    <w:p>
      <w:pPr>
        <w:pStyle w:val="Heading1"/>
      </w:pPr>
      <w:r>
        <w:t>Tech Moves: David Shim to lead Foursquare-Factual merged company; former Gates Foundation CEO joins Pfizer board; and more</w:t>
      </w:r>
    </w:p>
    <w:p>
      <w:r>
        <w:t>Shim was named CEO of Foursquare last year and relocated from Seattle to New York City to lead the company.</w:t>
        <w:br/>
        <w:t>He originally joined Foursquare as president after the company acquired Seattle startup Placed from Snap last May.</w:t>
        <w:br/>
        <w:t>However, McMurchy spent almost 20 years in the Seattle area where she held roles at Amazon as general manager of Alexa Shopping, Microsoft as GM of Skype, and at Starbucks where she was director of venture development.</w:t>
        <w:br/>
        <w:t>— Katherine Bellows is now a managing director responsible for business development at Seattle-based investment bank Cascadia Capital.</w:t>
        <w:br/>
        <w:t>Serpanchy joins the Bellevue, Wash.-based company from ProQuest which provides technologies for researchers and librarians.</w:t>
      </w:r>
    </w:p>
    <w:p>
      <w:hyperlink r:id="rId14">
        <w:r>
          <w:rPr/>
          <w:t>Ссылка на источник</w:t>
        </w:r>
      </w:hyperlink>
    </w:p>
    <w:p>
      <w:pPr>
        <w:pStyle w:val="Heading1"/>
      </w:pPr>
      <w:r>
        <w:t>Equity Monday: Hunting for green shoots amidst the startup data</w:t>
      </w:r>
    </w:p>
    <w:p>
      <w:r>
        <w:t>Good morning friends, and welcome back to TechCrunch’s Equity Monday, a short-form audio hit to kickstart your week.</w:t>
        <w:br/>
        <w:t>Before we jump into today’s show, don’t forget that the long-form Equity that we’ve done for more than three years still drops on Friday.</w:t>
        <w:br/>
        <w:t>Here in the States Friday is off, remember, so this is a short week.</w:t>
        <w:br/>
        <w:t>Valispace, a Germany-based startup that also has folks in Portugal, raised €2.2M recently led by JOIN Capital.</w:t>
        <w:br/>
        <w:t>Vertical Future raised a bigger round last year, and is generating food today in production sites.</w:t>
      </w:r>
    </w:p>
    <w:p>
      <w:hyperlink r:id="rId15">
        <w:r>
          <w:rPr/>
          <w:t>Ссылка на источник</w:t>
        </w:r>
      </w:hyperlink>
    </w:p>
    <w:p>
      <w:pPr>
        <w:pStyle w:val="Heading1"/>
      </w:pPr>
      <w:r>
        <w:t>15 gifts to give essential workers during the coronavirus pandemic</w:t>
      </w:r>
    </w:p>
    <w:p>
      <w:r>
        <w:t>15 gifts for essential workers during the coronavirus pandemic (Photo: G Point Studio/Getty Images)</w:t>
        <w:br/>
        <w:t>Mark Green, a postal worker in Richmond, Virginia, says, "Everyone here gets so excited when friends Venmo us money or give gift cards for 'next coffee on me.' It's the little things that keep us going!"</w:t>
        <w:br/>
        <w:t>Many parents who are essential workers are currently separated from their children for months due to the coronavirus outbreak, so they need things to keep their kids (who are now at home thanks to school closures) busy.</w:t>
      </w:r>
    </w:p>
    <w:p>
      <w:hyperlink r:id="rId16">
        <w:r>
          <w:rPr/>
          <w:t>Ссылка на источник</w:t>
        </w:r>
      </w:hyperlink>
    </w:p>
    <w:p>
      <w:pPr>
        <w:pStyle w:val="Heading1"/>
      </w:pPr>
      <w:r>
        <w:t>US concerned over food security issue in South and Central Asia: Official</w:t>
      </w:r>
    </w:p>
    <w:p>
      <w:r>
        <w:t>The US has expressed concern over the food security issue in some of the South and Central Asian countries, saying the national lockdowns by the respective nations to contain the spread of the deadly coronavirus is having a major impact on the cross-border trade.</w:t>
        <w:br/>
        <w:t>“As countries around the world implement new measures to limit COVID, we’re tracking whether interruptions to cross-border trade and logistics could threaten food security for some of the region’s more vulnerable areas and groups,” Alice G Wells, the Acting Assistant Secretary of State for South and Central Asia, told reporters here during a press conference.</w:t>
      </w:r>
    </w:p>
    <w:p>
      <w:hyperlink r:id="rId17">
        <w:r>
          <w:rPr/>
          <w:t>Ссылка на источник</w:t>
        </w:r>
      </w:hyperlink>
    </w:p>
    <w:p>
      <w:pPr>
        <w:pStyle w:val="Heading1"/>
      </w:pPr>
      <w:r>
        <w:t>Cryogenic Equipment Market Worth $17.1 Billion by 2025 - Exclusive Report by MarketsandMarkets™</w:t>
      </w:r>
    </w:p>
    <w:p>
      <w:r>
        <w:t>CHICAGO, April 6, 2020 /PRNewswire/ -- According to the new market research report "Cryogenic Equipment Market by Equipment (Tanks, Valves, Vaporizers, Pumps, Others), Cryogen (Nitrogen, Argon, Oxygen, LNG, and Others), End-User (Energy &amp; Power, Chemicals, Metallurgy, Electronics, Shipping, and Others), and Region - Global Forecast to 2025", published by MarketsandMarkets™, the Cryogenic Equipment Market is projected to reach USD 17.1 billion by 2025 from an estimated USD 12.6 billion in 2020, at a CAGR of 6.4% during the forecast period.</w:t>
        <w:br/>
        <w:t>Increasing the construction of air separation units for the electric industry is likely to drive the Cryogenic Equipment Market during the forecast period.</w:t>
      </w:r>
    </w:p>
    <w:p>
      <w:hyperlink r:id="rId18">
        <w:r>
          <w:rPr/>
          <w:t>Ссылка на источник</w:t>
        </w:r>
      </w:hyperlink>
    </w:p>
    <w:p>
      <w:pPr>
        <w:pStyle w:val="Heading1"/>
      </w:pPr>
      <w:r>
        <w:t>Edited Transcript of AFN.TO earnings conference call or presentation 25-Mar-20 12:00pm GMT</w:t>
      </w:r>
    </w:p>
    <w:p>
      <w:r>
        <w:t>We'd like to open our comments this morning by recognizing our team members in Northern Italy, who up until a recent complete lockdown, continue to operate across 3 locations during this crisis, all in one of the most intensely impacted regions in the world.</w:t>
        <w:br/>
        <w:t>Multiple states and provinces have declared our products, services and technologies as essential services, providing us with the opportunity to use what we learned in Italy to implement strict policies and procedures and continue to safely and responsibly operate in this environment.</w:t>
      </w:r>
    </w:p>
    <w:p>
      <w:hyperlink r:id="rId19">
        <w:r>
          <w:rPr/>
          <w:t>Ссылка на источник</w:t>
        </w:r>
      </w:hyperlink>
    </w:p>
    <w:p>
      <w:pPr>
        <w:pStyle w:val="Heading1"/>
      </w:pPr>
      <w:r>
        <w:t>William Watson on protectionism in the face of COVID-19: First we shutter Saskatchewan</w:t>
      </w:r>
    </w:p>
    <w:p>
      <w:r>
        <w:t>But the coronavirus crisis is also sparking backlash against globalization in general, with many people recommending self-sufficiency in as many economic sectors as possible, and certainly the ones that produce essential goods, like food and energy.</w:t>
        <w:br/>
        <w:t>Saskatchewan is a big help in self-sufficiency because it produces so much grain.</w:t>
        <w:br/>
        <w:t>To which fans of self-sufficiency would probably respond: “And your point is?” My point is that if all the world’s countries do what we’re being told to do and go for self-sufficiency, they won’t need all that Saskatchewan wheat.</w:t>
        <w:br/>
        <w:t>Self-sufficiency enthusiasts would respond that other countries won’t produce potash because they simply don’t have potash deposits.</w:t>
      </w:r>
    </w:p>
    <w:p>
      <w:hyperlink r:id="rId20">
        <w:r>
          <w:rPr/>
          <w:t>Ссылка на источник</w:t>
        </w:r>
      </w:hyperlink>
    </w:p>
    <w:p>
      <w:pPr>
        <w:pStyle w:val="Heading1"/>
      </w:pPr>
      <w:r>
        <w:t>Case of cheaper LPG for the poor in Pakistan</w:t>
      </w:r>
    </w:p>
    <w:p>
      <w:r>
        <w:t>We will make a case for targeted LPG subsidies for poor consumers by waiving or reducing some taxes including the petroleum levy and GST or by introducing cross-subsidies.</w:t>
        <w:br/>
        <w:t>Rural areas do not get any benefit of gas subsidies that are otherwise available to the piped gas consumers.</w:t>
        <w:br/>
        <w:t>In India, LPG is available to eligible poor consumers at highly subsidised rates.</w:t>
        <w:br/>
        <w:t>Cooking fuel prices/expense should not be more than 4% of the monthly income of a poor household; and the social value of an LPG cylinder has been estimated to be varying between INR3,800 and INR18,000, which is equivalent to the health consequences of using biomass and other unclean fuels.</w:t>
      </w:r>
    </w:p>
    <w:p>
      <w:hyperlink r:id="rId21">
        <w:r>
          <w:rPr/>
          <w:t>Ссылка на источник</w:t>
        </w:r>
      </w:hyperlink>
    </w:p>
    <w:p>
      <w:pPr>
        <w:pStyle w:val="Heading1"/>
      </w:pPr>
      <w:r>
        <w:t>India agrees to export 3.75 million tonnes of sugar so far in 2019/20 - trade body</w:t>
      </w:r>
    </w:p>
    <w:p>
      <w:r>
        <w:t>NEW DELHI (Reuters) - Indian mills have agreed contracts to export 3.75 million tonnes of sugar since the current marketing season began on Oct. 1, a leading trade body said on Monday.</w:t>
        <w:br/>
        <w:t>Of the total, mills have already shipped out 2.86 million tonnes, Praful Vithalani, president of the All India Sugar Trade Association, told Reuters.</w:t>
        <w:br/>
        <w:t>His estimates are in line with the forecast of a senior industry official who on March 23 told Reuters that Indian mills looked likely to export 4.5 million tonnes in 2019/20, down almost a fifth from an earlier estimate.</w:t>
      </w:r>
    </w:p>
    <w:p>
      <w:hyperlink r:id="rId22">
        <w:r>
          <w:rPr/>
          <w:t>Ссылка на источник</w:t>
        </w:r>
      </w:hyperlink>
    </w:p>
    <w:p>
      <w:pPr>
        <w:pStyle w:val="Heading1"/>
      </w:pPr>
      <w:r>
        <w:t>No more payment of oil subsidy going forward — NNPC</w:t>
      </w:r>
    </w:p>
    <w:p>
      <w:r>
        <w:t>The Group Managing Director of the Nigerian National Petroleum Corporation (NNPC), Malam Mele Kyari, says Nigeria would no longer pay subsidy on petrol with the ongoing global oil price decline.</w:t>
        <w:br/>
        <w:t>But we will be there for the country to sustain the security of supply at market price,” he said.</w:t>
        <w:br/>
        <w:t>Kyari said Nigeria was endowed with premium crude oil grades supplied to Europe, Asia and India.</w:t>
        <w:br/>
        <w:t>He said the hospitals and the world-class diagnostics centres would be an addition to the regular Corporate Social Responsibility (CSR) initiatives of the Upstream and Downstream companies, as well as service providers operating in the Oil and Gas Industry.</w:t>
      </w:r>
    </w:p>
    <w:p>
      <w:hyperlink r:id="rId23">
        <w:r>
          <w:rPr/>
          <w:t>Ссылка на источник</w:t>
        </w:r>
      </w:hyperlink>
    </w:p>
    <w:p>
      <w:pPr>
        <w:pStyle w:val="Heading1"/>
      </w:pPr>
      <w:r>
        <w:t>Factbox: Japan's stimulus plan to combat coronavirus pain</w:t>
      </w:r>
    </w:p>
    <w:p>
      <w:r>
        <w:t>Direct fiscal spending in the package would amount to 39 trillion yen, Abe said.</w:t>
        <w:br/>
        <w:t>The size of the package would exceed the one Japan compiled in the wake of the 2009 financial crisis, which topped 56 trillion yen with direct spending of some 15 trillion yen.</w:t>
        <w:br/>
        <w:t>- Enable cash-strapped small and mid-sized firms to borrow at zero interest without collateral from private financial institutions such as regional banks and credit unions.</w:t>
        <w:br/>
        <w:t>- Lowering corporate tax burdens of small and mid-sized companies.</w:t>
        <w:br/>
        <w:t>- Give small and mid-sized firms one-year grace period for corporate tax payment.</w:t>
      </w:r>
    </w:p>
    <w:p>
      <w:hyperlink r:id="rId24">
        <w:r>
          <w:rPr/>
          <w:t>Ссылка на источник</w:t>
        </w:r>
      </w:hyperlink>
    </w:p>
    <w:p>
      <w:pPr>
        <w:pStyle w:val="Heading1"/>
      </w:pPr>
      <w:r>
        <w:t>Unsaturated Polyester Resin Market Size, Share &amp; Trends Analysis Report By Product, By End Use, By Region And Segment Forecasts, 2020 - 2027</w:t>
      </w:r>
    </w:p>
    <w:p>
      <w:r>
        <w:t>NEW YORK, April 6, 2020 /PRNewswire/ -- Unsaturated Polyester Resin Market Size, Share &amp; Trends Analysis Report By Product (DCPD, Orthophthalic, Isophthalic), By End Use (Building &amp; Construction, Electrical, Marine), By Region, And Segment Forecasts, 2020 - 2027</w:t>
        <w:br/>
        <w:t>Increased demand for the products which are capable of working in high-temperatures and corrosive environment is anticipated to foster usage in the building and construction end-use industry.Unsaturated polyester resin (UPR) composite has enabled consumers to pick end-use specific product from a wide range of options.</w:t>
        <w:br/>
        <w:t>• Rising demand for environment-friendly and energy saving products and solutions is expected to drive the unsaturated polyester resin (UPR) market</w:t>
        <w:br/>
        <w:t>View original content:http://www.prnewswire.com/news-releases/unsaturated-polyester-resin-market-size-share--trends-analysis-report-by-product-by-end-use-by-region-and-segment-forecasts-2020---2027-301036286.html</w:t>
      </w:r>
    </w:p>
    <w:p>
      <w:hyperlink r:id="rId25">
        <w:r>
          <w:rPr/>
          <w:t>Ссылка на источник</w:t>
        </w:r>
      </w:hyperlink>
    </w:p>
    <w:p>
      <w:pPr>
        <w:pStyle w:val="Heading1"/>
      </w:pPr>
      <w:r>
        <w:t>117° - 30% off everything @ Monsoon + extra 15% off</w:t>
      </w:r>
    </w:p>
    <w:p>
      <w:r>
        <w:t>hotukdeals.com - The Largest Deal Community in the UK</w:t>
        <w:br/>
        <w:br/>
        <w:t>hotukdeals is a community for deal seekers.</w:t>
        <w:br/>
        <w:t>Find and share the best deals, promotional codes and vouchers from on and off the web.</w:t>
      </w:r>
    </w:p>
    <w:p>
      <w:hyperlink r:id="rId26">
        <w:r>
          <w:rPr/>
          <w:t>Ссылка на источник</w:t>
        </w:r>
      </w:hyperlink>
    </w:p>
    <w:p>
      <w:pPr>
        <w:pStyle w:val="Heading1"/>
      </w:pPr>
      <w:r>
        <w:t>Coronavirus: Small businesses finding innovative ways to survive and serve customers during pandemic - masslive.com</w:t>
      </w:r>
    </w:p>
    <w:p>
      <w:r>
        <w:t>People may not be going into coffee shops, but they are still drinking coffee every day, and the owners of Monsoon Roastery in Springfield are ensuring their customers still have access to their favorite blends.</w:t>
        <w:br/>
        <w:t>“We just thought it would be fun and show that all of us small businesses are in this together,” said Katie Narvaez, who owns Goodworks Coffee House along with her husband Victor Narvaez.</w:t>
        <w:br/>
        <w:t>“We also have a small table right near the door and people can walk up and pay for their order and grab it to go,” Victor Narvaez said.</w:t>
      </w:r>
    </w:p>
    <w:p>
      <w:hyperlink r:id="rId27">
        <w:r>
          <w:rPr/>
          <w:t>Ссылка на источник</w:t>
        </w:r>
      </w:hyperlink>
    </w:p>
    <w:p>
      <w:pPr>
        <w:pStyle w:val="Heading1"/>
      </w:pPr>
      <w:r>
        <w:t>EU targets more U.S. imports after U.S. metal tariff extension</w:t>
      </w:r>
    </w:p>
    <w:p>
      <w:r>
        <w:t>FILE PHOTO: European Union flags fly outside the European Commission headquarters in Brussels, Belgium, February 19, 2020.</w:t>
        <w:br/>
        <w:t>REUTERS/Yves Herman FILE PHOTO: European Union flags fly outside the European Commission headquarters in Brussels, Belgium, February 19, 2020.</w:t>
        <w:br/>
        <w:t>BRUSSELS (Reuters) – The European Union has drawn up a list of U.S. imports including lighters and plastic fittings for furniture that it will hit with tariffs in retaliation for an extension of U.S. duties on incoming steel and aluminium.</w:t>
        <w:br/>
        <w:t>The EU is now proposing to put 20% duties on lighters and 7% on plastic fittings for furniture, as well as an additional 4.4% on playing cards in three years time.</w:t>
      </w:r>
    </w:p>
    <w:p>
      <w:hyperlink r:id="rId28">
        <w:r>
          <w:rPr/>
          <w:t>Ссылка на источник</w:t>
        </w:r>
      </w:hyperlink>
    </w:p>
    <w:p>
      <w:pPr>
        <w:pStyle w:val="Heading1"/>
      </w:pPr>
      <w:r>
        <w:t>China Urges Its Citizens Not to Hoard Rice Amid Mounting Concern Over Global Food Supply</w:t>
      </w:r>
    </w:p>
    <w:p>
      <w:r>
        <w:t>The country holds sufficient rice and wheat stockpiles for one year of consumption, while imports of the cereals are only about 2% of domestic usage, Wei Baigang, an agriculture ministry official, said at a conference on Saturday.</w:t>
        <w:br/>
        <w:t>The country, also the world’s top soybean importer, will closely monitor the logistical situation in Brazil, Argentina and the U.S., and coordinate with these suppliers to mitigate potential disruptions to shipments because of the coronavirus pandemic, Wei said.</w:t>
        <w:br/>
        <w:t>Sign Up Now Check the box if you do not wish to receive promotional offers via email from TIME.</w:t>
        <w:br/>
        <w:t>For your security, we've sent a confirmation email to the address you entered.</w:t>
      </w:r>
    </w:p>
    <w:p>
      <w:hyperlink r:id="rId29">
        <w:r>
          <w:rPr/>
          <w:t>Ссылка на источник</w:t>
        </w:r>
      </w:hyperlink>
    </w:p>
    <w:p>
      <w:pPr>
        <w:pStyle w:val="Heading1"/>
      </w:pPr>
      <w:r>
        <w:t>Economia e pandemia: domande e risposte sull’Italia e l’Europa</w:t>
      </w:r>
    </w:p>
    <w:p>
      <w:r>
        <w:t>[3] Queste sono fra le poche voci “oneste” che si sono levate.Ma perché allora il debito pubblico è continuato ad aumentare rispetto al PIL?Dalla seconda metà degli anni novanta sino alla crisi del 2008 il debito pubblico italiano è sceso dal 120% al 100% rispetto al PIL anche per i più bassi tassi di interesse conseguiti con la prospettiva dell’ingresso nella moneta unica.Ma l’Italia poteva fare di più?Con l’ingresso nell’euro l’Italia ha pagato il prezzo di una diminuita competitività; questo unitamente alle politiche di riduzione del rapporto fra debito pubblico e PIL ha comportato una grave stagnazione dell’economia italiana, in particolare della produttività.</w:t>
      </w:r>
    </w:p>
    <w:p>
      <w:hyperlink r:id="rId30">
        <w:r>
          <w:rPr/>
          <w:t>Ссылка на источник</w:t>
        </w:r>
      </w:hyperlink>
    </w:p>
    <w:p>
      <w:pPr>
        <w:pStyle w:val="Heading1"/>
      </w:pPr>
      <w:r>
        <w:t>Global economic policy response to coronavirus crisis</w:t>
      </w:r>
    </w:p>
    <w:p>
      <w:r>
        <w:t>MONETARY STIMULUS - The U.S. Federal Reserve cut interest rates in two emergency meetings on March 3 (50 basis points) and March 15 (100 bps), taking the federal funds rate to 0-0.25%, and pledged $700 billion in asset purchases, or quantitative easing (QE).</w:t>
        <w:br/>
        <w:t>LIQUIDITY OPERATIONS AND FUNDING - Trillions of dollars in repurchase agreements, flooding the markets with cash; swap lines with other major central banks to provide dollar funding; programme to support money market funds; easing of bank capital buffers; funding backstop for businesses to provide bridging loans of up to four years; funding to help credit flow in asset-backed securities markets; also plans to extend credit to small- and medium-sized businesses.</w:t>
      </w:r>
    </w:p>
    <w:p>
      <w:hyperlink r:id="rId31">
        <w:r>
          <w:rPr/>
          <w:t>Ссылка на источник</w:t>
        </w:r>
      </w:hyperlink>
    </w:p>
    <w:p>
      <w:pPr>
        <w:pStyle w:val="Heading1"/>
      </w:pPr>
      <w:r>
        <w:t>Great Barrier Reef Suffers Its Most Widespread Mass Bleaching Event On Record</w:t>
      </w:r>
    </w:p>
    <w:p>
      <w:r>
        <w:t>An anonymous reader quotes a report from The Washington Post:"This year, some 35 percent of the 1,036 reefs the scientists surveyed experienced moderate bleaching, while a quarter were severely bleached," the report adds.</w:t>
        <w:br/>
        <w:t>"Scientists saw severe bleaching on coastal reefs from Torres Strait in the far north to the southern border of the Great Barrier Reef Marine Park, at levels only eclipsed during 2016."What's troubling to see is bleaching in the south, which has managed to escape the previous two events.</w:t>
      </w:r>
    </w:p>
    <w:p>
      <w:hyperlink r:id="rId32">
        <w:r>
          <w:rPr/>
          <w:t>Ссылка на источник</w:t>
        </w:r>
      </w:hyperlink>
    </w:p>
    <w:p>
      <w:pPr>
        <w:pStyle w:val="Heading1"/>
      </w:pPr>
      <w:r>
        <w:t>March 2020 among hottest on record: EU</w:t>
      </w:r>
    </w:p>
    <w:p>
      <w:r>
        <w:t>Global temperatures have risen more than 1C since the industrial era as manmade greenhouse gas emissions from burning fossil fuels grow ever larger despite dire warnings from scientists (AFP Photo/Christof STACHE)</w:t>
        <w:br/>
        <w:t>Paris (AFP) - Temperatures last month were among the hottest on record for March, the European Union's satellite monitoring service said Monday, with particularly extreme warm weather over Russia, home to much of Earth's permafrost.</w:t>
        <w:br/>
        <w:t>Global temperatures have risen more than one degree Celsius since the industrial era as manmade greenhouse gas emissions from burning fossil fuels grow ever larger despite dire warnings from scientists.</w:t>
      </w:r>
    </w:p>
    <w:p>
      <w:hyperlink r:id="rId33">
        <w:r>
          <w:rPr/>
          <w:t>Ссылка на источник</w:t>
        </w:r>
      </w:hyperlink>
    </w:p>
    <w:p>
      <w:pPr>
        <w:pStyle w:val="Heading1"/>
      </w:pPr>
      <w:r>
        <w:t>Artemi Panarin’s debut Rangers season is the stuff of legends</w:t>
      </w:r>
    </w:p>
    <w:p>
      <w:r>
        <w:t>A measure against the best offensive seasons in Rangers history.</w:t>
        <w:br/>
        <w:t>A measure against the best free-agent signee debuts in New York pro sports history.</w:t>
        <w:br/>
        <w:t>There are not many athletes who have come to New York for that kind of cash and have had the ability to laugh off the inherent pressure and life in the spotlight that comes with it the way Panarin did this season.</w:t>
        <w:br/>
        <w:t>The fact that the Russian Rocket scored 31 goals in 51 games on essentially one knee as a Blueshirt is one of the more remarkable feats I’ve witnessed covering this team.</w:t>
      </w:r>
    </w:p>
    <w:p>
      <w:hyperlink r:id="rId34">
        <w:r>
          <w:rPr/>
          <w:t>Ссылка на источник</w:t>
        </w:r>
      </w:hyperlink>
    </w:p>
    <w:p>
      <w:pPr>
        <w:pStyle w:val="Heading1"/>
      </w:pPr>
      <w:r>
        <w:t>Weekly Climate and Energy News Roundup #405</w:t>
      </w:r>
    </w:p>
    <w:p>
      <w:r>
        <w:t>30 Years: March 30 marked the 30th anniversary of the publication of “Precise Monitoring of Global Temperature Trends from Satellites” by Roy Spencer and John Christy in Science Magazine.</w:t>
        <w:br/>
        <w:t>Accurate global atmospheric temperature estimates are needed for detection of possible greenhouse warming, evaluation of computer models of climate change, and for understanding important factors in the climate system.</w:t>
        <w:br/>
        <w:t>Observations, Health, Energy, and Climate, Other News that May Be of Interest, Articles # 1 and #2 and https://www.worldometers.info/coronavirus/#countries</w:t>
        <w:br/>
        <w:t>http://www.drroyspencer.com/2020/03/the-uah-global-temperature-dataset-at-30-years-a-look-back-at-the-early-days/</w:t>
        <w:br/>
        <w:t>https://www.realclearenergy.org/articles/2020/03/31/what_would_happen_if_fracking_for_oil_and_natural_gas_was_banned_487963.html</w:t>
        <w:br/>
        <w:t>https://www.cfact.org/2020/04/03/throwing-cold-water-on-hot-climate-models/</w:t>
        <w:br/>
        <w:t>https://cliscep.com/2020/03/27/covid-19-shows-there-wont-be-global-action-on-climate-change/</w:t>
        <w:br/>
        <w:t>https://usclivar.org/research-highlights/latest-earth-system-models-predict-more-global-warming-their-predecessors</w:t>
        <w:br/>
        <w:t>https://www.axios.com/10-coronavirus-changes-energy-climate-1cac55b9-8b33-4f7b-afed-ab91f5c75e65.html</w:t>
        <w:br/>
        <w:t>https://wattsupwiththat.com/2020/04/03/cop26-delay-climate-activists-hopeful-theyll-have-new-president-in-the-white-house/</w:t>
        <w:br/>
        <w:t>https://notalotofpeopleknowthat.wordpress.com/2020/03/30/russias-new-low-carbon-plan-increase-emissions-by-30/</w:t>
        <w:br/>
        <w:t>https://www.forbes.com/sites/tilakdoshi/2020/04/02/covid-19-and-climate-change-asias-policy-choices-in-the-age-of-crisis/#2e85f52d5cc0</w:t>
        <w:br/>
        <w:t>https://www.dutchnews.nl/news/2020/03/cabinet-delays-climate-change-plans-corona-measures-cut-air-pollution/</w:t>
        <w:br/>
        <w:t>https://notrickszone.com/2020/03/28/missing-warming-data-show-northwest-china-has-seen-no-significant-temperature-changes-since-1997/</w:t>
        <w:br/>
        <w:t>https://www.terradaily.com/reports/NASA_University_of_Nebraska_Release_New_Global_Groundwater_Maps_and_U_S__Drought_Forecasts_999.html</w:t>
        <w:br/>
        <w:t>http://www.drroyspencer.com/2020/04/uah-global-temperature-update-for-march-2020-0-48-deg-c/</w:t>
        <w:br/>
        <w:t>https://rogerpielkejr.com/2020/03/24/new-wmo-assessment-of-tropical-cyclones-and-climate-change-lee-et-al-2020/#more-1410</w:t>
        <w:br/>
        <w:t>https://www.acsh.org/news/2020/03/23/desmogblog-climate-activist-site-smears-freeman-dyson-and-other-scientists-14651</w:t>
        <w:br/>
        <w:t>https://www.nationalreview.com/2020/03/goodbye-green-new-deal/</w:t>
        <w:br/>
        <w:t>https://www.cpr.org/2020/03/30/climate-researchers-fear-the-coronavirus-pandemic-could-end-up-politicized/</w:t>
        <w:br/>
        <w:t>https://www.oilgasdaily.com/reports/Satellites_map_the_global_flow_of_oil_999.html</w:t>
        <w:br/>
        <w:t>https://www.justfacts.com/news_covid-19_crucial_facts</w:t>
        <w:br/>
        <w:t>https://www.marsdaily.com/reports/Bacteria_in_rock_deep_under_sea_inspire_new_search_for_life_on_Mars_999.html</w:t>
        <w:br/>
        <w:t>https://www.terradaily.com/reports/Nature_takes_back_worlds_empty_city_streets_999.html</w:t>
        <w:br/>
        <w:t>https://www.thegwpf.com/why-cows-are-not-responsible-for-climate-change/</w:t>
        <w:br/>
        <w:t>https://www.wsj.com/articles/coronavirus-models-of-uncertainty-11585609865?mod=hp_opin_pos_1</w:t>
      </w:r>
    </w:p>
    <w:p>
      <w:hyperlink r:id="rId35">
        <w:r>
          <w:rPr/>
          <w:t>Ссылка на источник</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dawn.com/news/1546932" TargetMode="External"/><Relationship Id="rId10" Type="http://schemas.openxmlformats.org/officeDocument/2006/relationships/hyperlink" Target="https://www.reuters.com/article/us-health-coronavirus-farmworkers-idUSKBN21O179" TargetMode="External"/><Relationship Id="rId11" Type="http://schemas.openxmlformats.org/officeDocument/2006/relationships/hyperlink" Target="https://earther.gizmodo.com/first-cyclone-to-make-landfall-amid-coronavirus-pandemi-1842703905" TargetMode="External"/><Relationship Id="rId12" Type="http://schemas.openxmlformats.org/officeDocument/2006/relationships/hyperlink" Target="https://www.huffpost.com/entry/california-pollution-rules-coronavirus-pandemic_n_5e8b7cc7c5b62459a92d4fb7" TargetMode="External"/><Relationship Id="rId13" Type="http://schemas.openxmlformats.org/officeDocument/2006/relationships/hyperlink" Target="https://www.forbes.com/sites/warrenbobrow/2020/04/06/five-richly-textured-questions-for-tina-gordon-founder-moon-made-farms/" TargetMode="External"/><Relationship Id="rId14" Type="http://schemas.openxmlformats.org/officeDocument/2006/relationships/hyperlink" Target="https://www.geekwire.com/2020/tech-moves-david-shim-lead-foursquare-factual-merged-company-former-gates-foundation-ceo-joins-pfizer-board/" TargetMode="External"/><Relationship Id="rId15" Type="http://schemas.openxmlformats.org/officeDocument/2006/relationships/hyperlink" Target="http://techcrunch.com/2020/04/06/equity-monday-hunting-for-green-shoots-amidst-the-startup-data/" TargetMode="External"/><Relationship Id="rId16" Type="http://schemas.openxmlformats.org/officeDocument/2006/relationships/hyperlink" Target="https://www.usatoday.com/story/tech/reviewedcom/2020/04/06/15-gifts-give-essential-workers-during-coronavirus-pandemic/2950292001/" TargetMode="External"/><Relationship Id="rId17" Type="http://schemas.openxmlformats.org/officeDocument/2006/relationships/hyperlink" Target="https://indianexpress.com/article/coronavirus/us-concerned-over-food-security-issue-in-south-and-central-asia-official-6350953/" TargetMode="External"/><Relationship Id="rId18" Type="http://schemas.openxmlformats.org/officeDocument/2006/relationships/hyperlink" Target="https://news.yahoo.com/cryogenic-equipment-market-worth-17-123000332.html" TargetMode="External"/><Relationship Id="rId19" Type="http://schemas.openxmlformats.org/officeDocument/2006/relationships/hyperlink" Target="https://ca.sports.yahoo.com/news/edited-transcript-afn-earnings-conference-121827039.html" TargetMode="External"/><Relationship Id="rId20" Type="http://schemas.openxmlformats.org/officeDocument/2006/relationships/hyperlink" Target="https://nationalpost.com/opinion/william-watson-on-protectionism-in-the-face-of-covid-19-first-we-shutter-saskatchewan" TargetMode="External"/><Relationship Id="rId21" Type="http://schemas.openxmlformats.org/officeDocument/2006/relationships/hyperlink" Target="https://tribune.com.pk/story/2191526/2-case-cheaper-lpg-poor/" TargetMode="External"/><Relationship Id="rId22" Type="http://schemas.openxmlformats.org/officeDocument/2006/relationships/hyperlink" Target="https://news.yahoo.com/india-agrees-export-3-75-074232206.html" TargetMode="External"/><Relationship Id="rId23" Type="http://schemas.openxmlformats.org/officeDocument/2006/relationships/hyperlink" Target="https://www.vanguardngr.com/2020/04/no-more-payment-of-oil-subsidy-going-forward-nnpc/" TargetMode="External"/><Relationship Id="rId24" Type="http://schemas.openxmlformats.org/officeDocument/2006/relationships/hyperlink" Target="https://www.reuters.com/article/us-health-coronavirus-japan-stimulus-fac-idUSKBN21P08D" TargetMode="External"/><Relationship Id="rId25" Type="http://schemas.openxmlformats.org/officeDocument/2006/relationships/hyperlink" Target="https://news.yahoo.com/unsaturated-polyester-resin-market-size-223000588.html" TargetMode="External"/><Relationship Id="rId26" Type="http://schemas.openxmlformats.org/officeDocument/2006/relationships/hyperlink" Target="https://www.hotukdeals.com/deals/30-off-everything-at-monsoon-extra-15-off-3435386" TargetMode="External"/><Relationship Id="rId27" Type="http://schemas.openxmlformats.org/officeDocument/2006/relationships/hyperlink" Target="https://www.masslive.com/business/2020/04/coronavirus-small-businesses-find-innovative-ways-to-serve-customers.html" TargetMode="External"/><Relationship Id="rId28" Type="http://schemas.openxmlformats.org/officeDocument/2006/relationships/hyperlink" Target="https://www.oann.com/eu-targets-more-u-s-imports-after-u-s-metal-tariff-extension/" TargetMode="External"/><Relationship Id="rId29" Type="http://schemas.openxmlformats.org/officeDocument/2006/relationships/hyperlink" Target="https://time.com/5816083/china-hoard-rice-shortage/" TargetMode="External"/><Relationship Id="rId30" Type="http://schemas.openxmlformats.org/officeDocument/2006/relationships/hyperlink" Target="http://temi.repubblica.it/micromega-online/economia-al-tempo-della-pandemia-domande-e-risposte-sull-italia-e-l-europa/" TargetMode="External"/><Relationship Id="rId31" Type="http://schemas.openxmlformats.org/officeDocument/2006/relationships/hyperlink" Target="https://in.reuters.com/article/health-coronavirus-economy-factbox-idINKBN21O1YW" TargetMode="External"/><Relationship Id="rId32" Type="http://schemas.openxmlformats.org/officeDocument/2006/relationships/hyperlink" Target="https://news.slashdot.org/story/20/04/06/1924250/great-barrier-reef-suffers-its-most-widespread-mass-bleaching-event-on-record" TargetMode="External"/><Relationship Id="rId33" Type="http://schemas.openxmlformats.org/officeDocument/2006/relationships/hyperlink" Target="https://news.yahoo.com/march-2020-among-hottest-record-eu-140911755.html" TargetMode="External"/><Relationship Id="rId34" Type="http://schemas.openxmlformats.org/officeDocument/2006/relationships/hyperlink" Target="https://nypost.com/2020/04/05/artemi-panarins-debut-rangers-season-is-spectacular-in-every-way/" TargetMode="External"/><Relationship Id="rId35" Type="http://schemas.openxmlformats.org/officeDocument/2006/relationships/hyperlink" Target="https://wattsupwiththat.com/2020/04/06/weekly-climate-and-energy-news-roundup-4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