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8F20" w14:textId="77777777" w:rsidR="004F71DC" w:rsidRDefault="00486644">
      <w:pPr>
        <w:pStyle w:val="Heading1"/>
      </w:pPr>
      <w:r>
        <w:t>Новости агросектора</w:t>
      </w:r>
    </w:p>
    <w:p w14:paraId="1CBBAB20" w14:textId="77777777" w:rsidR="004F71DC" w:rsidRDefault="00486644">
      <w:pPr>
        <w:pStyle w:val="Heading1"/>
      </w:pPr>
      <w:r>
        <w:t>Период: 2020-04-21 - 2020-04-22</w:t>
      </w:r>
    </w:p>
    <w:p w14:paraId="72FE0AF5" w14:textId="77777777" w:rsidR="004F71DC" w:rsidRDefault="00486644">
      <w:pPr>
        <w:pStyle w:val="Heading1"/>
      </w:pPr>
      <w:r>
        <w:t>S</w:t>
      </w:r>
      <w:r>
        <w:t>ingapore Bans Chocolate Shops and Snack Production to Combat Coronavirus</w:t>
      </w:r>
    </w:p>
    <w:p w14:paraId="16F74EDE" w14:textId="77777777" w:rsidR="004F71DC" w:rsidRDefault="00486644">
      <w:r>
        <w:t>For the mos</w:t>
      </w:r>
      <w:r>
        <w:t>t part, it all makes sense until you zoom in a little closer and note that Singapore has now shut down retailers that primarily deal in chocolate, desserts, ice cream, and the holiest of holy drinks, bubble tea.</w:t>
      </w:r>
      <w:r>
        <w:br/>
        <w:t xml:space="preserve">Except the Ministry of Trade and Industry’s </w:t>
      </w:r>
      <w:r>
        <w:t>announcement also says that “online retail of food products can take place only if they can be fulfilled from the licensed central kitchen, manufacturing facility or warehouse of the F&amp;B [food and beverage] establishment.” It then goes on to exclude manufa</w:t>
      </w:r>
      <w:r>
        <w:t>cturers from making chocolate, chocolate products, chips, crackers, ice cream, cocoa, non-chocolate confectionaries like sweets and chewing gum, cakes, and confectionery.</w:t>
      </w:r>
      <w:r>
        <w:br/>
        <w:t>Let your people order cake (and ice cream, and booze, and other snacks.)</w:t>
      </w:r>
    </w:p>
    <w:p w14:paraId="289969D9" w14:textId="77777777" w:rsidR="004F71DC" w:rsidRDefault="00486644">
      <w:hyperlink r:id="rId6">
        <w:r>
          <w:t>Ссылка на источник</w:t>
        </w:r>
      </w:hyperlink>
    </w:p>
    <w:p w14:paraId="207E8373" w14:textId="77777777" w:rsidR="004F71DC" w:rsidRDefault="00486644">
      <w:pPr>
        <w:pStyle w:val="Heading1"/>
      </w:pPr>
      <w:r>
        <w:t>American Farmers Were Already Hurting. Now the Coronavirus Slowdown Might Do Them In</w:t>
      </w:r>
    </w:p>
    <w:p w14:paraId="30858F8C" w14:textId="77777777" w:rsidR="004F71DC" w:rsidRDefault="00486644">
      <w:r>
        <w:t>For many Americans in the agricultural sector, like Monte P</w:t>
      </w:r>
      <w:r>
        <w:t>eterson, a corn and soybean farmer in North Dakota, the last few years have been tough.</w:t>
      </w:r>
      <w:r>
        <w:br/>
        <w:t>Prices for crops this year are expected to drop by as much as 10% and prices of livestock by as much as 12% as a result of the coronavirus pandemic, according to a repo</w:t>
      </w:r>
      <w:r>
        <w:t>rt from the Food and Agricultural Policy Research Institute at the University of Missouri.</w:t>
      </w:r>
      <w:r>
        <w:br/>
        <w:t>China agreed to ramp up its purchase of billions of dollars of U.S. agricultural products in January as part of a trade deal with the Trump administration, but the f</w:t>
      </w:r>
      <w:r>
        <w:t>allout from the coronavirus pandemic has raised questions about whether it will follow through on the commitment.</w:t>
      </w:r>
    </w:p>
    <w:p w14:paraId="0EE0AD41" w14:textId="77777777" w:rsidR="004F71DC" w:rsidRDefault="00486644">
      <w:hyperlink r:id="rId7">
        <w:r>
          <w:t>Ссылка на источник</w:t>
        </w:r>
      </w:hyperlink>
    </w:p>
    <w:p w14:paraId="0809B3DE" w14:textId="77777777" w:rsidR="004F71DC" w:rsidRDefault="00486644">
      <w:pPr>
        <w:pStyle w:val="Heading1"/>
      </w:pPr>
      <w:r>
        <w:t>Treat seed sector on par with agriculture: NSAI to Agri Ministry</w:t>
      </w:r>
    </w:p>
    <w:p w14:paraId="774600EB" w14:textId="77777777" w:rsidR="004F71DC" w:rsidRDefault="00486644">
      <w:r>
        <w:t xml:space="preserve">The National Seed Association of India (NSAI) on Tuesday asked the government to treat loans given to the seed sector </w:t>
      </w:r>
      <w:r>
        <w:t>at par with agriculture, and also make available adequate low-interest working capital and soft loans for building infrastructure and investment in research and development.</w:t>
      </w:r>
      <w:r>
        <w:br/>
      </w:r>
      <w:r>
        <w:lastRenderedPageBreak/>
        <w:t>In a letter to the Agriculture Ministry, NSAI president M Prabhakar Rao also urged</w:t>
      </w:r>
      <w:r>
        <w:t xml:space="preserve"> the government to provide 25 per cent capital subsidy on seed infrastructure investment, and said 100 per cent FDI should not be allowed in seed sector, much like the restriction placed by countries like China.</w:t>
      </w:r>
    </w:p>
    <w:p w14:paraId="539E3D31" w14:textId="77777777" w:rsidR="004F71DC" w:rsidRDefault="00486644">
      <w:hyperlink r:id="rId8">
        <w:r>
          <w:t>Ссылка на источник</w:t>
        </w:r>
      </w:hyperlink>
    </w:p>
    <w:p w14:paraId="61E041F2" w14:textId="77777777" w:rsidR="004F71DC" w:rsidRDefault="00486644">
      <w:pPr>
        <w:pStyle w:val="Heading1"/>
      </w:pPr>
      <w:r>
        <w:t xml:space="preserve">As China splashes </w:t>
      </w:r>
      <w:r>
        <w:t>out vouchers to revive retail, many just buy necessities</w:t>
      </w:r>
    </w:p>
    <w:p w14:paraId="734EC9BC" w14:textId="77777777" w:rsidR="004F71DC" w:rsidRDefault="00486644">
      <w:r>
        <w:t>BEIJING (Reuters) - China is handing out billions of yuan in shopping coupons to support retailers crushed by the COVID-19 outbreak, but the subsidies are doing little to support the kind of discreti</w:t>
      </w:r>
      <w:r>
        <w:t>onary spending needed to revive the economy.</w:t>
      </w:r>
      <w:r>
        <w:br/>
        <w:t>Instead, a big chunk of the vouchers end up spent at supermarkets on daily necessities, with little boost seen in spending on restaurants, tourism, or bigger ticket items.</w:t>
      </w:r>
      <w:r>
        <w:br/>
        <w:t>As Beijing scrambles to revive consumpt</w:t>
      </w:r>
      <w:r>
        <w:t>ion and get its economy back up, analysts doubt vouchers will have much effect in restoring spending.</w:t>
      </w:r>
    </w:p>
    <w:p w14:paraId="309E35EC" w14:textId="77777777" w:rsidR="004F71DC" w:rsidRDefault="00486644">
      <w:hyperlink r:id="rId9">
        <w:r>
          <w:t>Ссылка на источник</w:t>
        </w:r>
      </w:hyperlink>
    </w:p>
    <w:p w14:paraId="408765B1" w14:textId="77777777" w:rsidR="004F71DC" w:rsidRDefault="00486644">
      <w:pPr>
        <w:pStyle w:val="Heading1"/>
      </w:pPr>
      <w:r>
        <w:t>Amid lockdown, Karnataka’s only fertiliser factory starts work</w:t>
      </w:r>
    </w:p>
    <w:p w14:paraId="255511AB" w14:textId="77777777" w:rsidR="004F71DC" w:rsidRDefault="00486644">
      <w:r>
        <w:t>The plant has a monthly production capacity of about 36,000 tonnes of ure</w:t>
      </w:r>
      <w:r>
        <w:t>a and 25,000 tonnes of diammonium phosphate (DAP), which are predominantly used by farmers, and about 1,500 tonnes of ammonium bicarbonate, which is used in the manufacturing of biscuits.</w:t>
      </w:r>
      <w:r>
        <w:br/>
        <w:t xml:space="preserve">MCF is one of the only two plants that produce ammonium bicarbonate </w:t>
      </w:r>
      <w:r>
        <w:t>in the country, the official said.</w:t>
      </w:r>
      <w:r>
        <w:br/>
        <w:t>While the Centre gives the movement plan for fertilizers produced across the country, a major share of MCF production (about 70%) is supplied within Karnataka, and the rest to neighbouring States.</w:t>
      </w:r>
    </w:p>
    <w:p w14:paraId="4B9382D8" w14:textId="77777777" w:rsidR="004F71DC" w:rsidRDefault="00486644">
      <w:hyperlink r:id="rId10">
        <w:r>
          <w:t>Ссылка на источник</w:t>
        </w:r>
      </w:hyperlink>
    </w:p>
    <w:p w14:paraId="3D40E3E2" w14:textId="77777777" w:rsidR="004F71DC" w:rsidRDefault="00486644">
      <w:pPr>
        <w:pStyle w:val="Heading1"/>
      </w:pPr>
      <w:r>
        <w:t>EU wheat surges with Russia poised to suspend exports</w:t>
      </w:r>
    </w:p>
    <w:p w14:paraId="7D7318C2" w14:textId="77777777" w:rsidR="004F71DC" w:rsidRDefault="00486644">
      <w:r>
        <w:t>On Paris-based Euronext, front-month May futures rose as much as 3.8% to 206.00 euros ($223.88) a tonne, a life-of-co</w:t>
      </w:r>
      <w:r>
        <w:t>ntract high and the loftiest spot price since the end of January last year.</w:t>
      </w:r>
      <w:r>
        <w:br/>
        <w:t>In Germany, standard bread wheat with 12% protein for May delivery in Hamburg was offered for sale little changed at around 6 euros over the Paris May contract.</w:t>
      </w:r>
      <w:r>
        <w:br/>
        <w:t>In a first forecast</w:t>
      </w:r>
      <w:r>
        <w:t xml:space="preserve"> of 2020/21 soft wheat production in the EU without Britain, the European Commission projected a crop of 126.1 million tonnes, down from 130.9 million last year.</w:t>
      </w:r>
    </w:p>
    <w:p w14:paraId="4389CB81" w14:textId="77777777" w:rsidR="004F71DC" w:rsidRDefault="00486644">
      <w:hyperlink r:id="rId11">
        <w:r>
          <w:t>Ссылка на источник</w:t>
        </w:r>
      </w:hyperlink>
    </w:p>
    <w:p w14:paraId="00A0AA4C" w14:textId="77777777" w:rsidR="004F71DC" w:rsidRDefault="00486644">
      <w:pPr>
        <w:pStyle w:val="Heading1"/>
      </w:pPr>
      <w:r>
        <w:lastRenderedPageBreak/>
        <w:t>Warmest Oceans on Record Adds to Hurricanes, Wildfires Risks</w:t>
      </w:r>
    </w:p>
    <w:p w14:paraId="2EB1CEAC" w14:textId="77777777" w:rsidR="004F71DC" w:rsidRDefault="00486644">
      <w:r>
        <w:t xml:space="preserve">Hurricane Harvey captured by </w:t>
      </w:r>
      <w:r>
        <w:t>the GOES-16 satellite as it reached peak intensity as a Category 4 on August 25, 2017.</w:t>
      </w:r>
      <w:r>
        <w:br/>
        <w:t>Image: NOAA</w:t>
      </w:r>
      <w:r>
        <w:br/>
      </w:r>
      <w:r>
        <w:br/>
        <w:t>By Brian K.</w:t>
      </w:r>
      <w:r>
        <w:br/>
        <w:t>Sullivan (Bloomberg) — The worlds seas are simmering, with record high temperatures spurring worry among forecasters t… [+5760 chars]</w:t>
      </w:r>
    </w:p>
    <w:p w14:paraId="765264A3" w14:textId="77777777" w:rsidR="004F71DC" w:rsidRDefault="00486644">
      <w:hyperlink r:id="rId12">
        <w:r>
          <w:t>Ссылка на источник</w:t>
        </w:r>
      </w:hyperlink>
    </w:p>
    <w:p w14:paraId="4CA36BDF" w14:textId="240B8F6B" w:rsidR="004F71DC" w:rsidRDefault="004F71DC"/>
    <w:sectPr w:rsidR="004F71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644"/>
    <w:rsid w:val="004F71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4A1C4"/>
  <w14:defaultImageDpi w14:val="300"/>
  <w15:docId w15:val="{36F27BDD-6C65-4574-81ED-21E00D9B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indubusinessline.com/economy/agri-business/treat-seed-sector-on-par-with-agriculture-nsai-to-agri-ministry/article31397790.e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ime.com/5823489/coronavirus-covid-farmers/" TargetMode="External"/><Relationship Id="rId12" Type="http://schemas.openxmlformats.org/officeDocument/2006/relationships/hyperlink" Target="https://gcaptain.com/warmest-oceans-on-record-adds-to-hurricanes-wildfires-ris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zmodo.com/singapore-bans-chocolate-shops-and-snack-production-to-1842981581" TargetMode="External"/><Relationship Id="rId11" Type="http://schemas.openxmlformats.org/officeDocument/2006/relationships/hyperlink" Target="https://www.independent.ie/business/farming/tillage/grain-prices/eu-wheat-surges-with-russia-poised-to-suspend-exports-39145591.html" TargetMode="External"/><Relationship Id="rId5" Type="http://schemas.openxmlformats.org/officeDocument/2006/relationships/webSettings" Target="webSettings.xml"/><Relationship Id="rId10" Type="http://schemas.openxmlformats.org/officeDocument/2006/relationships/hyperlink" Target="https://www.thehindu.com/news/national/karnataka/amid-lockdown-karnatakas-only-fertiliser-factory-starts-work/article31398462.ece" TargetMode="External"/><Relationship Id="rId4" Type="http://schemas.openxmlformats.org/officeDocument/2006/relationships/settings" Target="settings.xml"/><Relationship Id="rId9" Type="http://schemas.openxmlformats.org/officeDocument/2006/relationships/hyperlink" Target="https://finance.yahoo.com/news/china-splashes-vouchers-revive-retail-07245400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AE6E4-E7F5-4BF1-9EB1-4839859C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2020-04-22T06:04:00Z</dcterms:modified>
  <cp:category/>
</cp:coreProperties>
</file>