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Новости агросектора</w:t>
      </w:r>
    </w:p>
    <w:p>
      <w:pPr>
        <w:pStyle w:val="Heading1"/>
      </w:pPr>
      <w:r>
        <w:t>Период: 2020-04-22 - 2020-04-23</w:t>
      </w:r>
    </w:p>
    <w:p>
      <w:pPr>
        <w:pStyle w:val="Heading1"/>
      </w:pPr>
      <w:r>
        <w:t>Only 22 percent of farmers under DA’s subsidy program served — Dar</w:t>
      </w:r>
    </w:p>
    <w:p/>
    <w:p>
      <w:hyperlink r:id="rId9">
        <w:r>
          <w:rPr/>
          <w:t>Ссылка на источник</w:t>
        </w:r>
      </w:hyperlink>
    </w:p>
    <w:p>
      <w:pPr>
        <w:pStyle w:val="Heading1"/>
      </w:pPr>
      <w:r>
        <w:t>The Impacts of Roundup (Glyphosate): Immune Suppression, Total Corporate Control over Agriculture, Destruction of the Family Farm</w:t>
      </w:r>
    </w:p>
    <w:p>
      <w:r>
        <w:t>A crucial weapon in the attack is Roundup (glyphosate), a herbicide that’s being used for something for which it was never intended[1]: the forced ripening of crops, called desiccation, all but guaranteeing it will wind up in our food.</w:t>
        <w:br/>
        <w:t>Ignoring this, Bayer execs seek to dominate the fast-growing desiccation market, and have purchased Monsanto and, along with it, thousands of lawsuits filed by people who claim to have contracted cancer while applying Roundup.</w:t>
        <w:br/>
        <w:t>None of these lawsuits are from consumers who have inadvertently consumed Roundup in their food because it will forever remain impossible to clinically prove one’s immune system may have been impacted so long as conventional medicine fails to help us boost overall health, pushing patented, pharmaceutical vaccinations instead.</w:t>
      </w:r>
    </w:p>
    <w:p>
      <w:hyperlink r:id="rId10">
        <w:r>
          <w:rPr/>
          <w:t>Ссылка на источник</w:t>
        </w:r>
      </w:hyperlink>
    </w:p>
    <w:p>
      <w:pPr>
        <w:pStyle w:val="Heading1"/>
      </w:pPr>
      <w:r>
        <w:t>Agriculture Department leaves meat inspectors hunting for safety gear</w:t>
      </w:r>
    </w:p>
    <w:p>
      <w:r>
        <w:t>The unions say the USDA should have had plans in place to protect its own staff members while also watching out for the safety of the meatpacking workers, who are an essential link in the food supply chain.</w:t>
        <w:br/>
        <w:t>A USDA spokesperson replied that the department and CDC “in conjunction with other federal, state and local partners, are working together to identify, coordinate and, where requested, help provide guidance on worker safety best practices and facilitate the continuity of operations of packing plants and other entities that are part of the food supply chain critical infrastructure.”</w:t>
      </w:r>
    </w:p>
    <w:p>
      <w:hyperlink r:id="rId11">
        <w:r>
          <w:rPr/>
          <w:t>Ссылка на источник</w:t>
        </w:r>
      </w:hyperlink>
    </w:p>
    <w:p>
      <w:pPr>
        <w:pStyle w:val="Heading1"/>
      </w:pPr>
      <w:r>
        <w:t>AP interview: Gore says backing Biden isn't 'rocket science'</w:t>
      </w:r>
    </w:p>
    <w:p>
      <w:r>
        <w:t>Gore endorsed Joe Biden’s White House bid on Wednesday, April 22, 2020, declaring that choosing the presumptive Democratic nominee over President Donald Trump is “not rocket science” and “not a close call.” (AP Photo/Richard Drew, File)</w:t>
        <w:br/>
        <w:t>ATLANTA (AP) — Former Vice President Al Gore, now one of the world's leading climate activists, endorsed Joe Biden’s White House bid on Wednesday, declaring that choosing the presumptive Democratic nominee over President Donald Trump is “not rocket science” and “not a close call.”</w:t>
        <w:br/>
        <w:t>“This is the clearest most definitive choice in a national election that the United States of American has ever faced, especially for people who care about the climate,” Gore told The Associated Press.</w:t>
      </w:r>
    </w:p>
    <w:p>
      <w:hyperlink r:id="rId12">
        <w:r>
          <w:rPr/>
          <w:t>Ссылка на источник</w:t>
        </w:r>
      </w:hyperlink>
    </w:p>
    <w:p>
      <w:pPr>
        <w:pStyle w:val="Heading1"/>
      </w:pPr>
      <w:r>
        <w:t>Coronavirus protests against 'stay at home' orders raise awareness of people's suffering</w:t>
      </w:r>
    </w:p>
    <w:p>
      <w:r>
        <w:t>The lockdown protesters have something important to say, but they need to say it safely.</w:t>
        <w:br/>
        <w:t>Effective protests raise awareness of those who are suffering but don’t have a significant voice in our political system.</w:t>
        <w:br/>
        <w:t>Many will hit a point where the trade-off will be between possibly getting COVID-19 and being able to feed their families.</w:t>
        <w:br/>
        <w:t>But getting out of the lockdown will not happen when some government official tells us it’s “safe.” Rather, the question will be is it “safe enough,” and that will be a personal question as much as a policy one.</w:t>
        <w:br/>
        <w:t>The protesters help bring a human face to these issues.</w:t>
      </w:r>
    </w:p>
    <w:p>
      <w:hyperlink r:id="rId13">
        <w:r>
          <w:rPr/>
          <w:t>Ссылка на источник</w:t>
        </w:r>
      </w:hyperlink>
    </w:p>
    <w:p>
      <w:pPr>
        <w:pStyle w:val="Heading1"/>
      </w:pPr>
      <w:r>
        <w:t>The Pandemic Is Teaching People One Important Lesson: Grow Your Own Food</w:t>
      </w:r>
    </w:p>
    <w:p>
      <w:r>
        <w:t>“During a crisis like [this pandemic], there will always be a shortage of food for those who can’t afford it,” says the 34-year-old urban farmer and the founder of an agricultural startup called Edible Gardens.</w:t>
        <w:br/>
        <w:t>A few years ago, when Jhangiani started converting barren public spaces to community gardens—like the one she created in her building complex three years ago—she mostly heard people calling it a “silly gardening hobby.” “Right now though, I have to say, it’s very gratifying to see that people are talking about growing your own food and managing your own waste.</w:t>
      </w:r>
    </w:p>
    <w:p>
      <w:hyperlink r:id="rId14">
        <w:r>
          <w:rPr/>
          <w:t>Ссылка на источник</w:t>
        </w:r>
      </w:hyperlink>
    </w:p>
    <w:p>
      <w:pPr>
        <w:pStyle w:val="Heading1"/>
      </w:pPr>
      <w:r>
        <w:t>Asia Pacific Fertilizer Additive Market to 2027 - Regional Analysis and Forecasts by Function, Application, Form, and Country</w:t>
      </w:r>
    </w:p>
    <w:p>
      <w:r>
        <w:t>NEW YORK, April 22, 2020 /PRNewswire/ -- The fertilizer additive market in Asia Pacific was valued at US$ 1,334.2 million in 2018 and is projected to reach US$ 1,597.1 million by 2027; it is expected to grow at a CAGR of 2.0% from 2019 to 2027.</w:t>
        <w:br/>
        <w:t>The fertilizer additive market in Asia Pacific is further segmented into Australia, China, Japan, and South Korea.China accounted for the largest share of the market in this region in 2018; it is further projected to retain its dominance in terms of market size over the forecast period.</w:t>
        <w:br/>
        <w:t>View original content:http://www.prnewswire.com/news-releases/asia-pacific-fertilizer-additive-market-to-2027---regional-analysis-and-forecasts-by-function-application-form-and-country-301045199.html</w:t>
      </w:r>
    </w:p>
    <w:p>
      <w:hyperlink r:id="rId15">
        <w:r>
          <w:rPr/>
          <w:t>Ссылка на источник</w:t>
        </w:r>
      </w:hyperlink>
    </w:p>
    <w:p>
      <w:pPr>
        <w:pStyle w:val="Heading1"/>
      </w:pPr>
      <w:r>
        <w:t>Notices issued to urea retailers</w:t>
      </w:r>
    </w:p>
    <w:p>
      <w:r>
        <w:t>According to sources, a special team led by Deputy Director, Directorate of Agriculture, Chennai, Amudhan, visited urea retailers in Budalur, Orathanadu and Pattukottai taluks on Tuesday when they found some violations in two shops at Budalur.</w:t>
        <w:br/>
        <w:t>Warning notices were issued to these shops suspending sale of urea at these outlets and seeking explanations from shopkeepers under provisions of Fertilizer (Control) Order, 1985.</w:t>
        <w:br/>
        <w:t>As on date, 5200 tonnes of Urea, 4000 tonnes of DAP, 2900 tonnes of Potash and 4200 tonnes of Complex fertilizer were available for sale at private retail outlets and at Primary Agriculture Cooperative Societies in this district.</w:t>
      </w:r>
    </w:p>
    <w:p>
      <w:hyperlink r:id="rId16">
        <w:r>
          <w:rPr/>
          <w:t>Ссылка на источник</w:t>
        </w:r>
      </w:hyperlink>
    </w:p>
    <w:p>
      <w:pPr>
        <w:pStyle w:val="Heading1"/>
      </w:pPr>
      <w:r>
        <w:t>Union Cabinet approves Nutrient Based Subsidy</w:t>
      </w:r>
    </w:p>
    <w:p>
      <w:r>
        <w:t>Union Cabinet approves Nutrient Based Subsidy</w:t>
        <w:br/>
        <w:t>On April 22, 2020, the Union Cabinet approved to fix Nutrient Based Subsidies for Phosphatic Potassic fertilizers.</w:t>
        <w:br/>
        <w:t>The cabinet also approved the use of complex fertilizer namely Ammonium Phosphate.</w:t>
        <w:br/>
        <w:t>The Government of India has been providing potassium and phosphorous fertilizers to farmers in subsidy rates.</w:t>
        <w:br/>
        <w:t>These subsidies are governed by the NBS scheme that was launched in 2010.</w:t>
        <w:br/>
        <w:t>Nutrient Based Subsidy Scheme</w:t>
        <w:br/>
        <w:t>Under the scheme, the fertilizers except urea are to be provided to the farmers at subsidized rates.</w:t>
        <w:br/>
        <w:t>Month:Current Affairs - April, 2020</w:t>
        <w:br/>
        <w:t>Categories: Government Schemes in India</w:t>
      </w:r>
    </w:p>
    <w:p>
      <w:hyperlink r:id="rId17">
        <w:r>
          <w:rPr/>
          <w:t>Ссылка на источник</w:t>
        </w:r>
      </w:hyperlink>
    </w:p>
    <w:p>
      <w:pPr>
        <w:pStyle w:val="Heading1"/>
      </w:pPr>
      <w:r>
        <w:t>Turning wasteland into green land, the Banka way</w:t>
      </w:r>
    </w:p>
    <w:p>
      <w:r>
        <w:t>(Picture by Banka administration) At least 5,000 farmers, who would use water tankers or carry water in plastic containers on bicycles to irrigate their mango plants, have converted barren land into green land.</w:t>
        <w:br/>
        <w:t>We were also assured 80-90 per cent subsidies for ponds, rainwater structures and drip irrigation,” he said, adding how farmers of adjoining villages were now settling land disputes to join the initiative.</w:t>
        <w:br/>
        <w:t>The district administration narrowed down three methods — growing mango orchards using rainwater harvesting and drip irrigation, growing more Arjun trees, which are a natural host to silk worms, and lemon grass because it requires minimum water and stray animals do not graze on it.</w:t>
      </w:r>
    </w:p>
    <w:p>
      <w:hyperlink r:id="rId18">
        <w:r>
          <w:rPr/>
          <w:t>Ссылка на источник</w:t>
        </w:r>
      </w:hyperlink>
    </w:p>
    <w:p>
      <w:pPr>
        <w:pStyle w:val="Heading1"/>
      </w:pPr>
      <w:r>
        <w:t>‘Permit retail in non-virus zones’</w:t>
      </w:r>
    </w:p>
    <w:p>
      <w:r>
        <w:t>Retailers Association of India (RAI) has asked the government to allow the opening of establishments such as shops and malls dealing in non-essential items along with restarting of manufacturing activity in non-COVID-19 zones, stating without retail consumption, manufacturing will have little meaning.</w:t>
        <w:br/>
        <w:t>He said RAI has come out with safety standards to be implemented across all retail units to provide safe shopping experience to customers.</w:t>
        <w:br/>
        <w:t>Sandeep Kataria, CEO, Bata India Ltd., said, “It is important that we open all channels of consumption, including malls.</w:t>
      </w:r>
    </w:p>
    <w:p>
      <w:hyperlink r:id="rId19">
        <w:r>
          <w:rPr/>
          <w:t>Ссылка на источник</w:t>
        </w:r>
      </w:hyperlink>
    </w:p>
    <w:p>
      <w:pPr>
        <w:pStyle w:val="Heading1"/>
      </w:pPr>
      <w:r>
        <w:t>Feds expected to unveil more support for students, young Canadians amid COVID-19 - Global News</w:t>
      </w:r>
    </w:p>
    <w:p>
      <w:r>
        <w:t>As he announced yet another emergency financial aid package Wednesday — this one aimed at students — Prime Minister Justin Trudeau defended his decision not to create a universal benefit that would ensure no Canadians affected by COVID-19 fall through the cracks.</w:t>
        <w:br/>
        <w:t>They’re aimed at people who are not eligible for the $500-a-week Canada Emergency Response Benefit, or CERB, which is for people who have lost jobs.</w:t>
        <w:br/>
        <w:t>The new Canada Emergency Student Benefit, which Trudeau conceded will require Parliament’s approval, will pay $1,250 monthly to Canadian and permanent resident post-secondary students and graduates to make up for lost work and cut hours.</w:t>
      </w:r>
    </w:p>
    <w:p>
      <w:hyperlink r:id="rId20">
        <w:r>
          <w:rPr/>
          <w:t>Ссылка на источник</w:t>
        </w:r>
      </w:hyperlink>
    </w:p>
    <w:p>
      <w:pPr>
        <w:pStyle w:val="Heading1"/>
      </w:pPr>
      <w:r>
        <w:t>People’s Bank of China kicks off digital currency trials</w:t>
      </w:r>
    </w:p>
    <w:p>
      <w:r>
        <w:t>A spokesperson for China's central bank confirmed to ZDNet on Wednesday that internal trials for digital currency are now underway in Shenzhen, Suzhou, Chengdu, and Xiong'an.</w:t>
        <w:br/>
        <w:t>The spokesperson did not provide further details on the trials to ZDNet when asked, but the Wall Street Journal reported that civil servants in the Suzhou's Xiangcheng district would receive half of their transport subsidy in the form of digital currency via a smartphone app next month.</w:t>
        <w:br/>
        <w:t>Screenshots of a digital currency wallet app made by state-owned Agricultural Bank of China (ABC) have also been circulating widely online.</w:t>
      </w:r>
    </w:p>
    <w:p>
      <w:hyperlink r:id="rId21">
        <w:r>
          <w:rPr/>
          <w:t>Ссылка на источник</w:t>
        </w:r>
      </w:hyperlink>
    </w:p>
    <w:p>
      <w:pPr>
        <w:pStyle w:val="Heading1"/>
      </w:pPr>
      <w:r>
        <w:t>Trump's 'Art of the Deal' Diplomacy Will Fix WHO Failings</w:t>
      </w:r>
    </w:p>
    <w:p>
      <w:r>
        <w:t>Trump’s basic strategy to achieve results is as follows: Issue a strong (potentially unattainable) demand upfront with a strict timeline (while preparing to make good on your threat), followed up by clarifying specifics that lead to an eventual compromise.</w:t>
        <w:br/>
        <w:t>President Trump is the consummate deal maker because people always take his threat seriously, as articulated in the UPU saga because “he might just be crazy enough to do it.” The closer negotiators get to that cliff, the more likely they are to meet American demands.</w:t>
        <w:br/>
        <w:t>Time will tell if President Trump’s resolve will deliver the same results for the country as we’ve previously seen in his victories to reform antiquated U.N. organizations.</w:t>
      </w:r>
    </w:p>
    <w:p>
      <w:hyperlink r:id="rId22">
        <w:r>
          <w:rPr/>
          <w:t>Ссылка на источник</w:t>
        </w:r>
      </w:hyperlink>
    </w:p>
    <w:p>
      <w:pPr>
        <w:pStyle w:val="Heading1"/>
      </w:pPr>
      <w:r>
        <w:t>Small businesses hope to get second wave of PPP funding - 13abc Action News</w:t>
      </w:r>
    </w:p>
    <w:p>
      <w:r>
        <w:t>Nobody’s buying a season pass right now because you don’t know when the season is,” says Coburn.</w:t>
        <w:br/>
        <w:t>Genoa Bank President Martin Sutter says 98% of the first wave of small business customers got funded at over $33 million dollars with 222 applications.</w:t>
        <w:br/>
        <w:t>Sutter says expanding the funding for this program will be a lifeline to the business that were shut out on the first round, when the program ran out of money.</w:t>
        <w:br/>
        <w:t>With $310-Billion dollars pumped into the program, the hope is small businesses who now apply will be able to get funding.</w:t>
        <w:br/>
        <w:t>I believe in small business I believe they will find ways to adapt and move forward,” says Sutter.</w:t>
      </w:r>
    </w:p>
    <w:p>
      <w:hyperlink r:id="rId23">
        <w:r>
          <w:rPr/>
          <w:t>Ссылка на источник</w:t>
        </w:r>
      </w:hyperlink>
    </w:p>
    <w:p>
      <w:pPr>
        <w:pStyle w:val="Heading1"/>
      </w:pPr>
      <w:r>
        <w:t>Financials may see FY21 earnings drop 40%; BNP Paribas gives 10 stock picks</w:t>
      </w:r>
    </w:p>
    <w:p>
      <w:r>
        <w:t>The coronavirus outbreak has hit India's financial sector hard and the lockdown is likely to have a severe near-term impact on banks and NBFCs, aggravating the issue of NPAs and liquidity squeeze.</w:t>
        <w:br/>
        <w:t>To factor in the lockdown impact, BNP Paribas said it assumed lower credit offtake and significantly higher credit cost for FY21/FY22 leading to FY21E earnings cuts of 9-70 percent for financials it covers, with diversified financiers impacted the most.</w:t>
        <w:br/>
        <w:t>BNP Paribas said the earnings impact due to a lockdown in April is already factored in the price for private banks and given the diversified loan book, higher capital adequacy and stable deposit franchise, it continues to prefer banks over NBFCs.</w:t>
      </w:r>
    </w:p>
    <w:p>
      <w:hyperlink r:id="rId24">
        <w:r>
          <w:rPr/>
          <w:t>Ссылка на источник</w:t>
        </w:r>
      </w:hyperlink>
    </w:p>
    <w:p>
      <w:pPr>
        <w:pStyle w:val="Heading1"/>
      </w:pPr>
      <w:r>
        <w:t>Not much impact of lockdown on weather services: M Rajeevan</w:t>
      </w:r>
    </w:p>
    <w:p>
      <w:r>
        <w:t>The India Meteorological Department (IMD), National Centre for Medium Range Weather Forecasting (NCMRWF) and Indian National Centre for Ocean Information Services (INCOIS) are the major institutions under MoES tasked with bringing out weather forecasts for India.</w:t>
        <w:br/>
        <w:t>The India Meteorological Department (IMD), National Centre for Medium Range Weather Forecasting (NCMRWF) and Indian National Centre for Ocean Information Services (INCOIS) are the major institutions under MoES tasked with bringing out weather forecasts for India.</w:t>
        <w:br/>
        <w:t>The India Meteorological Department (IMD), National Centre for Medium Range Weather Forecasting (NCMRWF) and Indian National Centre for Ocean Information Services (INCOIS) are the major institutions under MoES tasked with bringing out weather forecasts for India.</w:t>
      </w:r>
    </w:p>
    <w:p>
      <w:hyperlink r:id="rId25">
        <w:r>
          <w:rPr/>
          <w:t>Ссылка на источник</w:t>
        </w:r>
      </w:hyperlink>
    </w:p>
    <w:p>
      <w:pPr>
        <w:pStyle w:val="Heading1"/>
      </w:pPr>
      <w:r>
        <w:t>Pandemic to provoke worst ever recession in Latin America</w:t>
      </w:r>
    </w:p>
    <w:p>
      <w:r>
        <w:t>SANTIAGO, Chile – Latin America is set for its worst ever recession with a fall in gross domestic product (GDP) of 5.3% in 2020 due to the coronavirus pandemic, a United Nations (UN) body said on Tuesday, April 21.</w:t>
        <w:br/>
        <w:t>The UN Economic Commission for Latin America and the Caribbean (CEPAL) said the last time the region had seen "a contraction of a comparable magnitude, you need to go back to the Great Depression of 1930 (-5%), or even further to 1914 (-4.9%)" and the start of World War I.</w:t>
      </w:r>
    </w:p>
    <w:p>
      <w:hyperlink r:id="rId26">
        <w:r>
          <w:rPr/>
          <w:t>Ссылка на источник</w:t>
        </w:r>
      </w:hyperlink>
    </w:p>
    <w:p>
      <w:pPr>
        <w:pStyle w:val="Heading1"/>
      </w:pPr>
      <w:r>
        <w:t>Revolutionary Times and Systemic Collapse</w:t>
      </w:r>
    </w:p>
    <w:p>
      <w:r>
        <w:t>Since 2007, President Putin has been pointing to one overarching threat to global trade: And that problem was simply, the U.S. dollar.</w:t>
        <w:br/>
        <w:t>There is $11.9 trillion of U.S. denominated debt out there alone, plus the dollar float required to finance day-to-day international trade (usually held as national, foreign exchange reserves).</w:t>
        <w:br/>
        <w:t>President Putin saw this eventuality long ago, and predicted the dollar’s ultimate collapse, as a result of the world’s trade becoming too large and too diverse to be sustained on the slender back of the U.S. Fed. And because the world is no longer ready for the U.S. to be able to sanction it, willy-nilly, and at will.</w:t>
      </w:r>
    </w:p>
    <w:p>
      <w:hyperlink r:id="rId27">
        <w:r>
          <w:rPr/>
          <w:t>Ссылка на источник</w:t>
        </w:r>
      </w:hyperlink>
    </w:p>
    <w:p>
      <w:pPr>
        <w:pStyle w:val="Heading1"/>
      </w:pPr>
      <w:r>
        <w:t>Annual General Meeting in Oncopeptides AB (publ)</w:t>
      </w:r>
    </w:p>
    <w:p>
      <w:r>
        <w:t>The proposed remuneration for ordinary work of the of Board of Directors for the period until the end of the annual general meeting 2021 amounts to a total of SEK 2,125,000 and shall be allocated in accordance with the following:</w:t>
        <w:br/>
        <w:t>The proposed remuneration for work within the committees of the Board of Directors for the period until the end of the annual general meeting 2021 amounts to a total of 250,000 SEK and shall be allocated in accordance with the following:</w:t>
        <w:br/>
        <w:t>The Nomination Committee proposes that the Annual General Meeting resolves to implement a long term performance based incentive program for certain members of the Board of Directors ("Board LTIP 2020") in accordance with items 15a - 15b below.</w:t>
      </w:r>
    </w:p>
    <w:p>
      <w:hyperlink r:id="rId28">
        <w:r>
          <w:rPr/>
          <w:t>Ссылка на источник</w:t>
        </w:r>
      </w:hyperlink>
    </w:p>
    <w:p>
      <w:pPr>
        <w:pStyle w:val="Heading1"/>
      </w:pPr>
      <w:r>
        <w:t>Global solutions to global ‘bads’: 2 practical proposals to help developing countries deal with the COVID-19 pandemic</w:t>
      </w:r>
    </w:p>
    <w:p>
      <w:r>
        <w:t>At the International Monetary Fund, a modest SDR (Special Drawing Right) 189 billion issue was agreed upon to try and help developing countries, and it helped.</w:t>
        <w:br/>
        <w:t>This will be an opportune time to have a small tax on global oil and gas consumption, whose revenues will be set aside in a global fund to help fight the pandemic in the developing world.</w:t>
        <w:br/>
        <w:t>At this moment—in the midst of this crisis—a $200 billion COVID-19 Response Fund managed by the World Bank and a 475 billion SDR ($650 billion) special issue at the IMF would go a long way to help developing countries deal with this ugly pandemic.</w:t>
      </w:r>
    </w:p>
    <w:p>
      <w:hyperlink r:id="rId29">
        <w:r>
          <w:rPr/>
          <w:t>Ссылка на источник</w:t>
        </w:r>
      </w:hyperlink>
    </w:p>
    <w:p>
      <w:pPr>
        <w:pStyle w:val="Heading1"/>
      </w:pPr>
      <w:r>
        <w:t>2019 was Europe's hottest year ever: EU</w:t>
      </w:r>
    </w:p>
    <w:p>
      <w:r>
        <w:t>Paris (AFP) - Last year was the hottest in history across Europe as temperature records were shattered by a series of extreme heatwaves, the European Union's satellite monitoring surface said Wednesday.</w:t>
        <w:br/>
        <w:t>In its annual report on the state of the climate, the EU's Copernicus Climate Change Service (C3S) said that 11 of the continent's 12 warmest years on record have been since 2000 as greenhouse gas emissions continue to rise.</w:t>
        <w:br/>
        <w:t>Overall, temperatures across Europe have been 2C hotter during the last five years than they were in the latter half of the 19th century, C3S's data showed.</w:t>
        <w:br/>
        <w:t>"With this rise come changes in our climate – warming trends and events of extreme weather."</w:t>
      </w:r>
    </w:p>
    <w:p>
      <w:hyperlink r:id="rId30">
        <w:r>
          <w:rPr/>
          <w:t>Ссылка на источник</w:t>
        </w:r>
      </w:hyperlink>
    </w:p>
    <w:p>
      <w:pPr>
        <w:pStyle w:val="Heading1"/>
      </w:pPr>
      <w:r>
        <w:t>The Sale Of An Elite Outfield</w:t>
      </w:r>
    </w:p>
    <w:p>
      <w:r>
        <w:t>Stanton enjoyed an NL MVP-winning, 59-home run season; Yelich continued to post underrated production (he’s not underrated anymore); and Ozuna recorded a career year that he hasn’t replicated since.</w:t>
        <w:br/>
        <w:t>As for the details of the trade, the Yankees took on the vast majority of Stanton’s money (the Marlins paid $30MM) in exchange for second baseman Starlin Castro and two prospects in right-hander Jorge Guzman and infielder Jose Devers.</w:t>
        <w:br/>
        <w:t>Now 24 years old, the hard-throwing Guzman ranks as the Marlins’ No. 19 prospect at MLB.com; he climbed to the Double-A level last season and registered a 3.50 ERA/4.37 FIP with 8.24 K/9 and 4.61 BB/9 over 138 2/3 innings.</w:t>
      </w:r>
    </w:p>
    <w:p>
      <w:hyperlink r:id="rId31">
        <w:r>
          <w:rPr/>
          <w:t>Ссылка на источник</w:t>
        </w:r>
      </w:hyperlink>
    </w:p>
    <w:p>
      <w:pPr>
        <w:pStyle w:val="Heading1"/>
      </w:pPr>
      <w:r>
        <w:t>Earth Day 2020: What You Need to Know and Do to Save the Planet — Before It’s Too Late</w:t>
      </w:r>
    </w:p>
    <w:p>
      <w:r>
        <w:t>Climate change — rising global temperatures caused by carbon emissions from burning fossil fuels — is endangering humanity and life as we know it.</w:t>
        <w:br/>
        <w:t>In honor of Earth Day this year, PEOPLE spoke to experts on climate action who talk about all the solutions out there — what governments, corporations, and individuals can do to save the planet.</w:t>
        <w:br/>
        <w:t>From city council members and county commissioners all the way up to the president, let leaders know this issue is important to you and demand they use the latest scientific data to implement a plan that will reduce emissions and strengthen resiliency in communities already being harmed by climate change.</w:t>
      </w:r>
    </w:p>
    <w:p>
      <w:hyperlink r:id="rId32">
        <w:r>
          <w:rPr/>
          <w:t>Ссылка на источник</w:t>
        </w:r>
      </w:hyperlink>
    </w:p>
    <w:p>
      <w:pPr>
        <w:pStyle w:val="Heading1"/>
      </w:pPr>
      <w:r>
        <w:t>Financiers of poverty, malnutrition and death – Part 1</w:t>
      </w:r>
    </w:p>
    <w:p>
      <w:r>
        <w:t>The UN Food and Agriculture Organization, anti-development banks, the Agency for International Development (USAID), NGO (non-government organization) pressure groups and other eco-imperialists are properly condemned for using their money, power, and control over trade and lending to keep millions of African, Asian and Latin American families from having access to reliable, affordable energy, pesticides and spatial insect repellants to prevent disease, and modern agricultural technologies.</w:t>
        <w:br/>
        <w:t>The World Bank’s Global Environment Facility and various European donors support groups like the Route to Food Initiative, Kenya Organic Agriculture Network, Biodiversity and Biosafety Association of Kenya, and Resources Oriented Development Initiatives of Kenya.</w:t>
      </w:r>
    </w:p>
    <w:p>
      <w:hyperlink r:id="rId33">
        <w:r>
          <w:rPr/>
          <w:t>Ссылка на источник</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newsinfo.inquirer.net/1263342/only-22-percent-of-farmers-under-das-subsidy-program-served-dar" TargetMode="External"/><Relationship Id="rId10" Type="http://schemas.openxmlformats.org/officeDocument/2006/relationships/hyperlink" Target="https://www.globalresearch.ca/covid-19-roundup-immuno-compromised-marriage-hell/5710271" TargetMode="External"/><Relationship Id="rId11" Type="http://schemas.openxmlformats.org/officeDocument/2006/relationships/hyperlink" Target="https://www.politico.com/news/2020/04/22/usda-meat-inspectors-safety-gear-201717" TargetMode="External"/><Relationship Id="rId12" Type="http://schemas.openxmlformats.org/officeDocument/2006/relationships/hyperlink" Target="https://news.yahoo.com/ap-interview-gore-says-backing-164001156.html" TargetMode="External"/><Relationship Id="rId13" Type="http://schemas.openxmlformats.org/officeDocument/2006/relationships/hyperlink" Target="https://www.usatoday.com/story/opinion/todaysdebate/2020/04/22/coronavirus-protests-raise-awareness-people-suffering-editorials-debates/3008188001/" TargetMode="External"/><Relationship Id="rId14" Type="http://schemas.openxmlformats.org/officeDocument/2006/relationships/hyperlink" Target="https://www.vice.com/en_us/article/884za3/the-pandemic-is-teaching-people-one-important-lesson-grow-your-own-food" TargetMode="External"/><Relationship Id="rId15" Type="http://schemas.openxmlformats.org/officeDocument/2006/relationships/hyperlink" Target="https://news.yahoo.com/asia-pacific-fertilizer-additive-market-152000942.html" TargetMode="External"/><Relationship Id="rId16" Type="http://schemas.openxmlformats.org/officeDocument/2006/relationships/hyperlink" Target="https://www.thehindu.com/news/cities/Tiruchirapalli/urea/article31407681.ece" TargetMode="External"/><Relationship Id="rId17" Type="http://schemas.openxmlformats.org/officeDocument/2006/relationships/hyperlink" Target="https://currentaffairs.gktoday.in/union-cabinet-approves-nutrient-based-subsidy-042020327803.html" TargetMode="External"/><Relationship Id="rId18" Type="http://schemas.openxmlformats.org/officeDocument/2006/relationships/hyperlink" Target="https://indianexpress.com/article/india/turning-wasteland-into-green-land-the-banka-way-6373987/" TargetMode="External"/><Relationship Id="rId19" Type="http://schemas.openxmlformats.org/officeDocument/2006/relationships/hyperlink" Target="https://www.thehindu.com/business/permit-retail-in-non-virus-zones/article31409233.ece" TargetMode="External"/><Relationship Id="rId20" Type="http://schemas.openxmlformats.org/officeDocument/2006/relationships/hyperlink" Target="http://globalnews.ca/news/6851363/coronavirus-canada-trudeau-students-aid/" TargetMode="External"/><Relationship Id="rId21" Type="http://schemas.openxmlformats.org/officeDocument/2006/relationships/hyperlink" Target="https://www.zdnet.com/article/peoples-bank-of-china-kicks-off-digital-currency-trials/" TargetMode="External"/><Relationship Id="rId22" Type="http://schemas.openxmlformats.org/officeDocument/2006/relationships/hyperlink" Target="https://www.realclearpolitics.com/articles/2020/04/22/trumps_art_of_the_deal_diplomacy_will_fix_who_failings_143011.html" TargetMode="External"/><Relationship Id="rId23" Type="http://schemas.openxmlformats.org/officeDocument/2006/relationships/hyperlink" Target="https://www.13abc.com/content/news/A-Financial-Lifeline-For-Small-Businesses--569865891.html" TargetMode="External"/><Relationship Id="rId24" Type="http://schemas.openxmlformats.org/officeDocument/2006/relationships/hyperlink" Target="https://www.moneycontrol.com/news/business/markets/financials-may-see-fy21-earnings-drop-40-bnp-paribas-gives-10-stock-picks-5167561.html" TargetMode="External"/><Relationship Id="rId25" Type="http://schemas.openxmlformats.org/officeDocument/2006/relationships/hyperlink" Target="https://indianexpress.com/article/cities/pune/not-much-impact-of-lockdown-on-weather-services-m-rajeevan-6374535/" TargetMode="External"/><Relationship Id="rId26" Type="http://schemas.openxmlformats.org/officeDocument/2006/relationships/hyperlink" Target="https://www.rappler.com/business/258691-coronavirus-pandemic-provoke-worst-ever-recession-latin-america-un-cepal-april-21-2020" TargetMode="External"/><Relationship Id="rId27" Type="http://schemas.openxmlformats.org/officeDocument/2006/relationships/hyperlink" Target="https://www.lewrockwell.com/2020/04/no_author/revolutionary-times-and-systemic-collapse-the-system-cannot-handle-it/" TargetMode="External"/><Relationship Id="rId28" Type="http://schemas.openxmlformats.org/officeDocument/2006/relationships/hyperlink" Target="https://news.yahoo.com/annual-general-meeting-oncopeptides-ab-070100870.html" TargetMode="External"/><Relationship Id="rId29" Type="http://schemas.openxmlformats.org/officeDocument/2006/relationships/hyperlink" Target="http://www.brookings.edu/blog/future-development/2020/04/22/global-solutions-to-global-bads-2-practical-proposals-to-help-developing-countries-deal-with-the-covid-19-pandemic/" TargetMode="External"/><Relationship Id="rId30" Type="http://schemas.openxmlformats.org/officeDocument/2006/relationships/hyperlink" Target="https://news.yahoo.com/2019-europes-hottest-ever-eu-102442531.html" TargetMode="External"/><Relationship Id="rId31" Type="http://schemas.openxmlformats.org/officeDocument/2006/relationships/hyperlink" Target="https://www.mlbtraderumors.com/2020/04/the-sale-of-an-elite-outfield.html" TargetMode="External"/><Relationship Id="rId32" Type="http://schemas.openxmlformats.org/officeDocument/2006/relationships/hyperlink" Target="https://people.com/human-interest/earth-day-2020-what-you-need-to-know-and-do-to-save-the-planet-before-its-too-late/" TargetMode="External"/><Relationship Id="rId33" Type="http://schemas.openxmlformats.org/officeDocument/2006/relationships/hyperlink" Target="https://wattsupwiththat.com/2020/04/22/financiers-of-poverty-malnutrition-and-death-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