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4C12" w14:textId="77777777" w:rsidR="007E1D82" w:rsidRDefault="00F02F71">
      <w:pPr>
        <w:pStyle w:val="1"/>
      </w:pPr>
      <w:r>
        <w:t>Новости транспорта</w:t>
      </w:r>
    </w:p>
    <w:p w14:paraId="73BA1A83" w14:textId="77777777" w:rsidR="007E1D82" w:rsidRDefault="00F02F71">
      <w:pPr>
        <w:pStyle w:val="1"/>
      </w:pPr>
      <w:r>
        <w:t>Период: 2020-04-13 - 2020-04-14</w:t>
      </w:r>
    </w:p>
    <w:p w14:paraId="45981AD6" w14:textId="77777777" w:rsidR="007E1D82" w:rsidRDefault="00F02F71">
      <w:pPr>
        <w:pStyle w:val="1"/>
      </w:pPr>
      <w:r>
        <w:t>Singapore readies 'floating hotels' for workers as coronavirus spreads</w:t>
      </w:r>
    </w:p>
    <w:p w14:paraId="774A5855" w14:textId="77777777" w:rsidR="007E1D82" w:rsidRDefault="00F02F71">
      <w:r>
        <w:t xml:space="preserve">Singapore's Transport Minister Khaw Boon Wan is seen onboard a floating accommodation docked at Tanjong Pagar Terminal, meant to </w:t>
      </w:r>
      <w:r>
        <w:t>house healthy migrant workers, as the spread of the coronavirus disease (COVID-19) continues in Singapore, April 12, 2020.</w:t>
      </w:r>
      <w:r>
        <w:br/>
        <w:t>SINGAPORE (Reuters) - Singapore is preparing to house hundreds of foreign workers in accommodation vessels typically used for offshor</w:t>
      </w:r>
      <w:r>
        <w:t>e and marine industry staff as it races to find alternatives to dormitories where the novel coronavirus has been spreading rapidly.</w:t>
      </w:r>
      <w:r>
        <w:br/>
        <w:t>“Each facility can hold a few hundred occupants and can be suitably organised to achieve safe distancing,” Minister of Trans</w:t>
      </w:r>
      <w:r>
        <w:t>port Khaw Boon Wan said in a Facebook post on Sunday after he visited one of the vessels.</w:t>
      </w:r>
    </w:p>
    <w:p w14:paraId="7A2BB7DA" w14:textId="77777777" w:rsidR="007E1D82" w:rsidRDefault="00F02F71">
      <w:hyperlink r:id="rId6">
        <w:r>
          <w:t>Ссылка на источник</w:t>
        </w:r>
      </w:hyperlink>
    </w:p>
    <w:p w14:paraId="63E68E06" w14:textId="6FA41294" w:rsidR="007E1D82" w:rsidRDefault="00F02F71">
      <w:r>
        <w:t>were taken.</w:t>
      </w:r>
    </w:p>
    <w:p w14:paraId="1EE361EF" w14:textId="77777777" w:rsidR="007E1D82" w:rsidRDefault="00F02F71">
      <w:hyperlink r:id="rId7">
        <w:r>
          <w:t>Ссылка на источник</w:t>
        </w:r>
      </w:hyperlink>
    </w:p>
    <w:p w14:paraId="288F4F74" w14:textId="77777777" w:rsidR="007E1D82" w:rsidRDefault="00F02F71">
      <w:pPr>
        <w:pStyle w:val="1"/>
      </w:pPr>
      <w:r>
        <w:t>Airlines balk at paying back a portion of federal bailout money</w:t>
      </w:r>
    </w:p>
    <w:p w14:paraId="1CE7D1C3" w14:textId="77777777" w:rsidR="007E1D82" w:rsidRDefault="00F02F71">
      <w:r>
        <w:t>(CNN) Airline companies have not received billions in taxpayer doll</w:t>
      </w:r>
      <w:r>
        <w:t>ars because they are thus far balking at paying back a portion of the federal stimulus funding, sources tell CNN.</w:t>
      </w:r>
      <w:r>
        <w:br/>
        <w:t>The airlines have received term sheets from the government specifying that 70% of the funds paid to each company will be grants and 30% will b</w:t>
      </w:r>
      <w:r>
        <w:t>e a low-interest loan, according to three aviation industry sources.</w:t>
      </w:r>
      <w:r>
        <w:br/>
        <w:t>The first $100 million paid to each airline will be a grant, and the 70-30 split applies to payments above that level, according to one aviation source.</w:t>
      </w:r>
      <w:r>
        <w:br/>
        <w:t>The airlines said Monday that gran</w:t>
      </w:r>
      <w:r>
        <w:t>ts alone -- rather than the combination -- "are an important part of the efforts to protect jobs."</w:t>
      </w:r>
    </w:p>
    <w:p w14:paraId="0466D74C" w14:textId="77777777" w:rsidR="007E1D82" w:rsidRDefault="00F02F71">
      <w:hyperlink r:id="rId8">
        <w:r>
          <w:t>Ссылка на источник</w:t>
        </w:r>
      </w:hyperlink>
    </w:p>
    <w:p w14:paraId="44898AF7" w14:textId="77777777" w:rsidR="007E1D82" w:rsidRDefault="00F02F71">
      <w:pPr>
        <w:pStyle w:val="1"/>
      </w:pPr>
      <w:r>
        <w:t>Coronavirus: Dublin Port warns of ‘very significant’ decline in volumes</w:t>
      </w:r>
    </w:p>
    <w:p w14:paraId="6BA4FD9E" w14:textId="77777777" w:rsidR="007E1D82" w:rsidRDefault="00F02F71">
      <w:r>
        <w:t>The volume of goods travelling through Dublin Port fell by 470,000 tonnes in the first quarter, a 4.8 per cent decline v</w:t>
      </w:r>
      <w:r>
        <w:t>ersus the same three months a year earlier.</w:t>
      </w:r>
      <w:r>
        <w:br/>
        <w:t>He said the outlook for passenger traffic for the rest of the year was “bleak” while a continuing decline in imports of vehicles also “seems inevitable”.</w:t>
      </w:r>
      <w:r>
        <w:br/>
      </w:r>
      <w:r>
        <w:lastRenderedPageBreak/>
        <w:t>Aviation fuel accounts for more than one-fifth of all petr</w:t>
      </w:r>
      <w:r>
        <w:t>oleum imports in Dublin Port and Mr O’Reilly said the impact of coronavirus on air travel would lead to a large decline in imports in the months ahead.</w:t>
      </w:r>
    </w:p>
    <w:p w14:paraId="33A29913" w14:textId="77777777" w:rsidR="007E1D82" w:rsidRDefault="00F02F71">
      <w:hyperlink r:id="rId9">
        <w:r>
          <w:t>Ссылка на источник</w:t>
        </w:r>
      </w:hyperlink>
    </w:p>
    <w:p w14:paraId="7FD73F59" w14:textId="77777777" w:rsidR="007E1D82" w:rsidRDefault="00F02F71">
      <w:pPr>
        <w:pStyle w:val="1"/>
      </w:pPr>
      <w:r>
        <w:t>Trump’s Auto Rollback Will Eliminate 13,500 Jobs</w:t>
      </w:r>
    </w:p>
    <w:p w14:paraId="7FA6242D" w14:textId="77777777" w:rsidR="007E1D82" w:rsidRDefault="00F02F71">
      <w:r>
        <w:t>Trump’s “American model,” as he described it, established a new bargain between American companies and American workers.</w:t>
      </w:r>
      <w:r>
        <w:br/>
        <w:t xml:space="preserve">“That is how we will succeed </w:t>
      </w:r>
      <w:r>
        <w:t>and grow together—American workers and American industry side by side,” Trump said.</w:t>
      </w:r>
      <w:r>
        <w:br/>
        <w:t>If the companies got their rollbacks but then didn’t hire American workers, what could the government do about it?</w:t>
      </w:r>
      <w:r>
        <w:br/>
        <w:t>But this point went undiscussed, because Trump knew which</w:t>
      </w:r>
      <w:r>
        <w:t xml:space="preserve"> rule he wanted to clip first: the Corporate Average Fuel Economy standards, or CAFE standards, which governed the gas mileage and tailpipe pollution of new cars, light trucks, and SUVs.</w:t>
      </w:r>
    </w:p>
    <w:p w14:paraId="23C6D373" w14:textId="77777777" w:rsidR="007E1D82" w:rsidRDefault="00F02F71">
      <w:hyperlink r:id="rId10">
        <w:r>
          <w:t>Ссылка на источник</w:t>
        </w:r>
      </w:hyperlink>
    </w:p>
    <w:p w14:paraId="1DAABB6C" w14:textId="77777777" w:rsidR="007E1D82" w:rsidRDefault="00F02F71">
      <w:pPr>
        <w:pStyle w:val="1"/>
      </w:pPr>
      <w:r>
        <w:t>Ford is first auto maker to warn of lower sales, but unlikely to be last</w:t>
      </w:r>
    </w:p>
    <w:p w14:paraId="39E4CD24" w14:textId="77777777" w:rsidR="007E1D82" w:rsidRDefault="00F02F71">
      <w:r>
        <w:t>Ford said it expects to report revenue of about $34 billion and a first-quarter adjusted loss around $</w:t>
      </w:r>
      <w:r>
        <w:t>600 million as the coronavirus pandemic continues to cause economic destruction.</w:t>
      </w:r>
      <w:r>
        <w:br/>
        <w:t>For Ford, the duration of the COVID recession is key to determining if there is equity value call option for a 2021/2020 recovery as Ford’s balance sheet, its global cash rest</w:t>
      </w:r>
      <w:r>
        <w:t>ructuring programs, and the F-150 pick up truck launch later this year are “all likely to have been semi-permanently impaired,” analysts at Evercore ISI said in a note Monday.</w:t>
      </w:r>
      <w:r>
        <w:br/>
        <w:t>Ford said it had about $30 billion in cash on its balance sheet as of April 9, i</w:t>
      </w:r>
      <w:r>
        <w:t>ncluding $15.4 billion from revolver borrowings in March.</w:t>
      </w:r>
    </w:p>
    <w:p w14:paraId="199EACAE" w14:textId="77777777" w:rsidR="007E1D82" w:rsidRDefault="00F02F71">
      <w:hyperlink r:id="rId11">
        <w:r>
          <w:t>Ссылка на источник</w:t>
        </w:r>
      </w:hyperlink>
    </w:p>
    <w:p w14:paraId="77535770" w14:textId="77777777" w:rsidR="007E1D82" w:rsidRDefault="00F02F71">
      <w:pPr>
        <w:pStyle w:val="1"/>
      </w:pPr>
      <w:r>
        <w:t>Ford reveals how it's rewriting its PR play</w:t>
      </w:r>
      <w:r>
        <w:t>book as it shifts to making coronavirus medical supplies</w:t>
      </w:r>
    </w:p>
    <w:p w14:paraId="534E67C9" w14:textId="77777777" w:rsidR="007E1D82" w:rsidRDefault="00F02F71">
      <w:r>
        <w:t>President Trump blasted the automaker for moving too slowly in making ventilators, and Ford workers have died after contracting the virus.</w:t>
      </w:r>
      <w:r>
        <w:br/>
        <w:t>The coronavirus pandemic scrambled Ford's long-term plans, f</w:t>
      </w:r>
      <w:r>
        <w:t>orcing it to halt most normal PR, advertising and marketing activities, its chief communications officer Mark Truby said.</w:t>
      </w:r>
      <w:r>
        <w:br/>
        <w:t>In late March, Trump lashed out at General Motors and Ford for not moving fast enough to make coronavirus medical supplies.</w:t>
      </w:r>
      <w:r>
        <w:br/>
        <w:t>Ford postp</w:t>
      </w:r>
      <w:r>
        <w:t>oned plans to restart production after UAW criticism</w:t>
      </w:r>
      <w:r>
        <w:br/>
      </w:r>
      <w:r>
        <w:lastRenderedPageBreak/>
        <w:t>Ford postponed plans to restart North American production as early as April 6 after receiving criticism from the UAW.</w:t>
      </w:r>
    </w:p>
    <w:p w14:paraId="01F06CDB" w14:textId="77777777" w:rsidR="007E1D82" w:rsidRDefault="00F02F71">
      <w:hyperlink r:id="rId12">
        <w:r>
          <w:t>Ссылка на источник</w:t>
        </w:r>
      </w:hyperlink>
    </w:p>
    <w:p w14:paraId="7F8CB112" w14:textId="77777777" w:rsidR="007E1D82" w:rsidRDefault="00F02F71">
      <w:pPr>
        <w:pStyle w:val="1"/>
      </w:pPr>
      <w:r>
        <w:t>McLeod Software Introduces Digital Freight Matching API</w:t>
      </w:r>
    </w:p>
    <w:p w14:paraId="5372037D" w14:textId="77777777" w:rsidR="007E1D82" w:rsidRDefault="00F02F71">
      <w:r>
        <w:t>McLeod Software, transportation management, and trucking software solutions provider has introduced a new Digital Freight Matching (DFM) web se</w:t>
      </w:r>
      <w:r>
        <w:t>rvice API for its PowerBroker TMS product.</w:t>
      </w:r>
      <w:r>
        <w:br/>
        <w:t>Through the API, developers can integrate third-party freight and capacity matching data into brokerage operations.</w:t>
      </w:r>
      <w:r>
        <w:br/>
        <w:t>"The first is to provide the greatest flexibility for our PowerBroker customers to choose the 3rd</w:t>
      </w:r>
      <w:r>
        <w:t xml:space="preserve"> party freight matching solutions that help their business be more efficient in locating and transacting with capacity matching solutions.</w:t>
      </w:r>
      <w:r>
        <w:br/>
        <w:t>Prior to the API release, PowerBroker supported integration with a pre-configured third-party DFM products.</w:t>
      </w:r>
      <w:r>
        <w:br/>
        <w:t>Now, cust</w:t>
      </w:r>
      <w:r>
        <w:t>omers can choose their DFM provider of choice and integrate through a consistent set of endpoints.</w:t>
      </w:r>
    </w:p>
    <w:p w14:paraId="57FCBE3B" w14:textId="77777777" w:rsidR="007E1D82" w:rsidRDefault="00F02F71">
      <w:hyperlink r:id="rId13">
        <w:r>
          <w:t>Ссылка на источник</w:t>
        </w:r>
      </w:hyperlink>
    </w:p>
    <w:p w14:paraId="4989EBF1" w14:textId="77777777" w:rsidR="007E1D82" w:rsidRDefault="00F02F71">
      <w:pPr>
        <w:pStyle w:val="1"/>
      </w:pPr>
      <w:r>
        <w:t>It’s getti</w:t>
      </w:r>
      <w:r>
        <w:t>ng a lot harder to ship food around the world</w:t>
      </w:r>
    </w:p>
    <w:p w14:paraId="4B2D5C16" w14:textId="77777777" w:rsidR="007E1D82" w:rsidRDefault="00F02F71">
      <w:r>
        <w:t>In the Philippines, officials at a port that’s a key entry point for rice said earlier this week the terminal was at risk of shutting as thousands of shipping containers pile up because lockdown measures are ma</w:t>
      </w:r>
      <w:r>
        <w:t>king them harder to clear.</w:t>
      </w:r>
      <w:r>
        <w:br/>
        <w:t>A three-week lockdown on the nation’s 1.3 billion people has brought transportation of goods within its borders to a near halt, and the government sparked confusion when it told all major ports that the virus was a valid reason t</w:t>
      </w:r>
      <w:r>
        <w:t>o halt some operations.</w:t>
      </w:r>
      <w:r>
        <w:br/>
        <w:t>At the height of the nation’s outbreak, thousands of containers of frozen pork, chicken and beef were piling up at major ports after transport disruptions and labour shortages slowed operations.</w:t>
      </w:r>
    </w:p>
    <w:p w14:paraId="2632822C" w14:textId="77777777" w:rsidR="007E1D82" w:rsidRDefault="00F02F71">
      <w:hyperlink r:id="rId14">
        <w:r>
          <w:t>Ссылка на источник</w:t>
        </w:r>
      </w:hyperlink>
    </w:p>
    <w:p w14:paraId="49D25CB3" w14:textId="669858B4" w:rsidR="007E1D82" w:rsidRDefault="007E1D82"/>
    <w:sectPr w:rsidR="007E1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D82"/>
    <w:rsid w:val="00AA1D8D"/>
    <w:rsid w:val="00B47730"/>
    <w:rsid w:val="00CB0664"/>
    <w:rsid w:val="00F02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698BFE"/>
  <w14:defaultImageDpi w14:val="300"/>
  <w15:docId w15:val="{62F59202-13DB-4B7F-82CE-8874E4BF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20/04/13/politics/airlines-grants-loans/index.html" TargetMode="External"/><Relationship Id="rId13" Type="http://schemas.openxmlformats.org/officeDocument/2006/relationships/hyperlink" Target="https://www.programmableweb.com/news/mcleod-software-introduces-digital-freight-matching-api/brief/2020/04/1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nishandegnarain/2020/04/13/ten-lessons-the-coronavirus-has-taught-us-about-the-planet/" TargetMode="External"/><Relationship Id="rId12" Type="http://schemas.openxmlformats.org/officeDocument/2006/relationships/hyperlink" Target="https://www.businessinsider.com/ford-adjusts-its-pr-strategy-as-it-makes-coronavirus-ventilators-2020-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article/us-health-coronavirus-singapore-idUSKCN21V0FN" TargetMode="External"/><Relationship Id="rId11" Type="http://schemas.openxmlformats.org/officeDocument/2006/relationships/hyperlink" Target="https://www.marketwatch.com/story/ford-is-first-auto-maker-to-warn-of-lower-sales-but-unlikely-to-be-last-2020-04-1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atlantic.com/science/archive/2020/04/trumps-auto-rollback-will-eliminate-13500-jobs-cafe/6097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rishtimes.com/business/economy/coronavirus-dublin-port-warns-of-very-significant-decline-in-volumes-1.4227290" TargetMode="External"/><Relationship Id="rId14" Type="http://schemas.openxmlformats.org/officeDocument/2006/relationships/hyperlink" Target="https://www.thestar.com/business/2020/04/13/its-getting-a-lot-harder-to-ship-food-around-the-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E5F391-F612-4393-957F-FEC95FB1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2020-04-14T05:04:00Z</dcterms:modified>
  <cp:category/>
</cp:coreProperties>
</file>