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E5DEC" w14:textId="77777777" w:rsidR="005D3C1E" w:rsidRDefault="001D61C3">
      <w:pPr>
        <w:pStyle w:val="1"/>
      </w:pPr>
      <w:r>
        <w:t>Новости транспорта</w:t>
      </w:r>
    </w:p>
    <w:p w14:paraId="6AB5FBC7" w14:textId="77777777" w:rsidR="005D3C1E" w:rsidRDefault="001D61C3">
      <w:pPr>
        <w:pStyle w:val="1"/>
      </w:pPr>
      <w:r>
        <w:t>Период: 2020-04-14 - 2020-04-15</w:t>
      </w:r>
    </w:p>
    <w:p w14:paraId="55A61B33" w14:textId="77777777" w:rsidR="005D3C1E" w:rsidRDefault="001D61C3">
      <w:pPr>
        <w:pStyle w:val="1"/>
      </w:pPr>
      <w:r>
        <w:t>American Airlines, United, and other carriers have agreed to bailout terms with t</w:t>
      </w:r>
      <w:r>
        <w:t>he US Treasury Department that will avoid layoffs until October (AAL, DAL, UAL, LUV, JBLU)</w:t>
      </w:r>
    </w:p>
    <w:p w14:paraId="606E6976" w14:textId="77777777" w:rsidR="005D3C1E" w:rsidRDefault="001D61C3">
      <w:r>
        <w:t>The coronavirus bailout package contains two provisions for aid to the airline industry, split into two $25 billion funds for passenger airlines: payroll grants, ess</w:t>
      </w:r>
      <w:r>
        <w:t>entially aid for airline workers paid through their employers, and loans, which are intended to help inject liquidity into the struggling companies.</w:t>
      </w:r>
      <w:r>
        <w:br/>
        <w:t>In a memo to all employees, Delta said that it would receive $5.4 billion, including an unsecured low-inter</w:t>
      </w:r>
      <w:r>
        <w:t>est 10 year $1.6 billion loan.</w:t>
      </w:r>
      <w:r>
        <w:br/>
        <w:t>Under the terms of the bailout, airlines receiving payroll aid are prohibited from furloughing or laying off workers before September 30.</w:t>
      </w:r>
    </w:p>
    <w:p w14:paraId="7DD2D647" w14:textId="3617D42D" w:rsidR="005D3C1E" w:rsidRDefault="001D61C3" w:rsidP="001D61C3">
      <w:hyperlink r:id="rId6">
        <w:r>
          <w:t>Ссылка на источник</w:t>
        </w:r>
      </w:hyperlink>
    </w:p>
    <w:p w14:paraId="6320F406" w14:textId="77777777" w:rsidR="005D3C1E" w:rsidRDefault="001D61C3">
      <w:pPr>
        <w:pStyle w:val="1"/>
      </w:pPr>
      <w:r>
        <w:t>Armed men seize, release tanker off Iran by Strait of Hormuz</w:t>
      </w:r>
    </w:p>
    <w:p w14:paraId="023E7DF3" w14:textId="77777777" w:rsidR="005D3C1E" w:rsidRDefault="001D61C3">
      <w:r>
        <w:t>DUBAI, United Arab Emirates</w:t>
      </w:r>
      <w:r>
        <w:t xml:space="preserve"> — Armed men boarded a Hong Kong-flagged tanker ship Tuesday off the coast of Iran near the crucial Strait of Hormuz, holding the ship for a short time before releasing it amid heightened tensions between Tehran and the United States, authorities said.</w:t>
      </w:r>
      <w:r>
        <w:br/>
        <w:t>The</w:t>
      </w:r>
      <w:r>
        <w:t xml:space="preserve"> ship’s tracking data suggested the armed men took the vessel to Bandar Jask, which the Guard did last year when it took custody of crew members from a Norwegian-owned oil tanker hit by an explosion the United States blamed on an Iranian mine.</w:t>
      </w:r>
    </w:p>
    <w:p w14:paraId="327278BE" w14:textId="77777777" w:rsidR="005D3C1E" w:rsidRDefault="001D61C3">
      <w:hyperlink r:id="rId7">
        <w:r>
          <w:t>Ссылка на источник</w:t>
        </w:r>
      </w:hyperlink>
    </w:p>
    <w:p w14:paraId="6C8EE3F8" w14:textId="77777777" w:rsidR="005D3C1E" w:rsidRDefault="001D61C3">
      <w:pPr>
        <w:pStyle w:val="1"/>
      </w:pPr>
      <w:r>
        <w:t xml:space="preserve">Global Autonomous Ships Market by Type (Partially &amp; Fully Autonomous, Remotely Controlled), </w:t>
      </w:r>
      <w:r>
        <w:t>Application (Commercial, Military) and Geography - Forecast to 2025 - ResearchAndMarkets.com</w:t>
      </w:r>
    </w:p>
    <w:p w14:paraId="40CC94DC" w14:textId="77777777" w:rsidR="005D3C1E" w:rsidRDefault="001D61C3">
      <w:r>
        <w:t xml:space="preserve">The demand for autonomous and remotely controlled ships is growing at a rapid pace due to the developments in sensor technology, connectivity at sea, and analysis </w:t>
      </w:r>
      <w:r>
        <w:t>and decision support software and algorithms (artificial intelligence) for various onboard applications like navigation, situational awareness, etc.</w:t>
      </w:r>
      <w:r>
        <w:br/>
        <w:t xml:space="preserve">The prominent players in the autonomous ship market are DNV GL, Kongsberg Gruppen </w:t>
      </w:r>
      <w:r>
        <w:lastRenderedPageBreak/>
        <w:t>ASA, Rolls-Royce plc, War</w:t>
      </w:r>
      <w:r>
        <w:t>tsila, Praxis Automation Technology B.V., and Valmet.</w:t>
      </w:r>
      <w:r>
        <w:br/>
        <w:t>DNV GL, Kongsberg Gruppen ASA, and Rolls-Royce plc are the manufacturers of the ships whereas Wartsila, Praxis Automation Technology B.V., and Valmet are some of the prominent component providers that s</w:t>
      </w:r>
      <w:r>
        <w:t>upport shipbuilding companies with the essential automation technologies.</w:t>
      </w:r>
    </w:p>
    <w:p w14:paraId="037787D4" w14:textId="77777777" w:rsidR="005D3C1E" w:rsidRDefault="001D61C3">
      <w:hyperlink r:id="rId8">
        <w:r>
          <w:t>Ссылка на источник</w:t>
        </w:r>
      </w:hyperlink>
    </w:p>
    <w:p w14:paraId="0B41B78D" w14:textId="77777777" w:rsidR="005D3C1E" w:rsidRDefault="001D61C3">
      <w:pPr>
        <w:pStyle w:val="1"/>
      </w:pPr>
      <w:r>
        <w:t>Air Canada is ripping seats out of 3 of its largest jets to turn them into cargo planes. See inside the new Boeing 777 temporary conversions.</w:t>
      </w:r>
    </w:p>
    <w:p w14:paraId="732B4069" w14:textId="77777777" w:rsidR="005D3C1E" w:rsidRDefault="001D61C3">
      <w:r>
        <w:t xml:space="preserve">Air Canada is taking its cargo-only flights to the next level with Boeing 777-300ER aircraft reconfigured </w:t>
      </w:r>
      <w:r>
        <w:t>to hold cargo in passenger cabins.</w:t>
      </w:r>
      <w:r>
        <w:br/>
        <w:t>The process entails removing economy and premium economy cabin seats to store additional cargo, bringing the aircraft's total freight capacity to nearly 90 metric tons.</w:t>
      </w:r>
      <w:r>
        <w:br/>
        <w:t>To maximize cargo capacity on its largest jets, thre</w:t>
      </w:r>
      <w:r>
        <w:t>e Boeing 777-300ER planes will have their passenger seats removed to create more space for potential freight.</w:t>
      </w:r>
      <w:r>
        <w:br/>
        <w:t>Three of Air Canada's Boeing 777-300ERs, the carrier's largest plane, will undergo the reconfiguration to fly freight in both passenger cabins and</w:t>
      </w:r>
      <w:r>
        <w:t xml:space="preserve"> cargo holds.</w:t>
      </w:r>
    </w:p>
    <w:p w14:paraId="5D52F215" w14:textId="77777777" w:rsidR="005D3C1E" w:rsidRDefault="001D61C3">
      <w:hyperlink r:id="rId9">
        <w:r>
          <w:t>Ссылка на источник</w:t>
        </w:r>
      </w:hyperlink>
    </w:p>
    <w:p w14:paraId="5970A95D" w14:textId="77777777" w:rsidR="005D3C1E" w:rsidRDefault="001D61C3">
      <w:pPr>
        <w:pStyle w:val="1"/>
      </w:pPr>
      <w:r>
        <w:t xml:space="preserve">Kenya: Kenya Turns Away Ship With 75 Million Litres of </w:t>
      </w:r>
      <w:proofErr w:type="gramStart"/>
      <w:r>
        <w:t>Low Quality</w:t>
      </w:r>
      <w:proofErr w:type="gramEnd"/>
      <w:r>
        <w:t xml:space="preserve"> Fuel</w:t>
      </w:r>
    </w:p>
    <w:p w14:paraId="521E2E66" w14:textId="77777777" w:rsidR="005D3C1E" w:rsidRDefault="001D61C3">
      <w:r>
        <w:t>It was on</w:t>
      </w:r>
      <w:r>
        <w:t>ly after the vessel berthed at the Kipevu oil terminal on Wednesday, April 1 - the day the country was glued to the news that the first Covid-19 patient had left hospital - that it was realised that the quality on board did not correspond with the paperwor</w:t>
      </w:r>
      <w:r>
        <w:t>k.</w:t>
      </w:r>
      <w:r>
        <w:br/>
        <w:t>"Again, when we sampled the cargo, we found that it had a FBP of 204 degrees Celsius and thus could not be allowed into the country," a senior official told the Nation.</w:t>
      </w:r>
    </w:p>
    <w:p w14:paraId="6AE6E22F" w14:textId="77777777" w:rsidR="005D3C1E" w:rsidRDefault="001D61C3">
      <w:hyperlink r:id="rId10">
        <w:r>
          <w:t>Ссылка на источни</w:t>
        </w:r>
        <w:r>
          <w:t>к</w:t>
        </w:r>
      </w:hyperlink>
    </w:p>
    <w:p w14:paraId="5FDDF8F5" w14:textId="4B338AE1" w:rsidR="005D3C1E" w:rsidRDefault="005D3C1E"/>
    <w:sectPr w:rsidR="005D3C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1C3"/>
    <w:rsid w:val="0029639D"/>
    <w:rsid w:val="00326F90"/>
    <w:rsid w:val="005D3C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21F5D1"/>
  <w14:defaultImageDpi w14:val="300"/>
  <w15:docId w15:val="{D1D36ACB-D33B-4104-90AD-06F1B0DA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wire.com/news/home/20200414005792/en/Global-Autonomous-Ships-Market-Type-Partially-Full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ostonglobe.com/news/world/2020/04/14/armed-men-seize-release-tanker-off-iran-strait-hormuz/mbJ4EnqB5JLGfx0wxNJmEI/story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usinessinsider.com/american-airlines-delta-united-jetblue-reach-agreement-on-coronavirus-bailout-2020-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lafrica.com/stories/20200414083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s.yahoo.com/air-canada-ripping-seats-3-12060000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F59EF4-E6E7-4AF0-A75B-1B30E747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 Гранкин</cp:lastModifiedBy>
  <cp:revision>2</cp:revision>
  <dcterms:created xsi:type="dcterms:W3CDTF">2013-12-23T23:15:00Z</dcterms:created>
  <dcterms:modified xsi:type="dcterms:W3CDTF">2020-04-15T04:42:00Z</dcterms:modified>
  <cp:category/>
</cp:coreProperties>
</file>