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29A04" w14:textId="77777777" w:rsidR="000E42D4" w:rsidRDefault="00EE5DD9">
      <w:pPr>
        <w:pStyle w:val="Heading1"/>
      </w:pPr>
      <w:r>
        <w:t>Новости транспорта</w:t>
      </w:r>
    </w:p>
    <w:p w14:paraId="110B7674" w14:textId="77777777" w:rsidR="000E42D4" w:rsidRDefault="00EE5DD9">
      <w:pPr>
        <w:pStyle w:val="Heading1"/>
      </w:pPr>
      <w:r>
        <w:t>Период: 2020-04-16 - 2020-04-17</w:t>
      </w:r>
    </w:p>
    <w:p w14:paraId="420C8AC4" w14:textId="77777777" w:rsidR="000E42D4" w:rsidRDefault="00EE5DD9">
      <w:pPr>
        <w:pStyle w:val="Heading1"/>
      </w:pPr>
      <w:r>
        <w:t>The 'Mad Rush' for Medical Gear Triples Air Cargo Rates</w:t>
      </w:r>
    </w:p>
    <w:p w14:paraId="7634514D" w14:textId="77777777" w:rsidR="000E42D4" w:rsidRDefault="000E42D4"/>
    <w:p w14:paraId="501FEE7C" w14:textId="77777777" w:rsidR="000E42D4" w:rsidRDefault="00EE5DD9">
      <w:hyperlink r:id="rId6">
        <w:r>
          <w:t>Ссылка на источник</w:t>
        </w:r>
      </w:hyperlink>
    </w:p>
    <w:p w14:paraId="1D70AE94" w14:textId="77777777" w:rsidR="000E42D4" w:rsidRDefault="00EE5DD9">
      <w:pPr>
        <w:pStyle w:val="Heading1"/>
      </w:pPr>
      <w:r>
        <w:t>Global Shipbuilding Market Report with Potential Impact of COVID-19: 2020 Edition</w:t>
      </w:r>
    </w:p>
    <w:p w14:paraId="06E62FAC" w14:textId="77777777" w:rsidR="000E42D4" w:rsidRDefault="00EE5DD9">
      <w:r>
        <w:t>The factors such as incr</w:t>
      </w:r>
      <w:r>
        <w:t>easing sea-borne trade, accelerating economic growth, growing energy consumption and rising demand of eco-friendly ships are expected to drive the market.</w:t>
      </w:r>
      <w:r>
        <w:br/>
        <w:t>A few notable trends include average age of world merchant fleet, significant steel usage, Korean gov</w:t>
      </w:r>
      <w:r>
        <w:t>ernment taking initiatives to support shipbuilding industry, major companies restructuring Japanese shipbuilding industry and growing demand for LNG bunkering.</w:t>
      </w:r>
      <w:r>
        <w:br/>
        <w:t>Basically the supply-demand gaps in the shipping industry lead to shipbuilding cycles.</w:t>
      </w:r>
      <w:r>
        <w:br/>
        <w:t>The repor</w:t>
      </w:r>
      <w:r>
        <w:t>t provides a comprehensive analysis of the global shipbuilding market segmented into Tankers, Bulkers, Container Ships and Gas Carriers.</w:t>
      </w:r>
      <w:r>
        <w:br/>
        <w:t>Read the full report: https://www.reportlinker.com/p05885393/?utm_source=PRN</w:t>
      </w:r>
      <w:r>
        <w:br/>
        <w:t>Read the full report: https://www.reportli</w:t>
      </w:r>
      <w:r>
        <w:t>nker.com/p05885393/?utm_source=PRN</w:t>
      </w:r>
    </w:p>
    <w:p w14:paraId="47BF8D09" w14:textId="77777777" w:rsidR="000E42D4" w:rsidRDefault="00EE5DD9">
      <w:hyperlink r:id="rId7">
        <w:r>
          <w:t>Ссылка на ист</w:t>
        </w:r>
        <w:r>
          <w:t>о</w:t>
        </w:r>
        <w:r>
          <w:t>чник</w:t>
        </w:r>
      </w:hyperlink>
    </w:p>
    <w:p w14:paraId="04FE6C58" w14:textId="77777777" w:rsidR="000E42D4" w:rsidRDefault="00EE5DD9">
      <w:pPr>
        <w:pStyle w:val="Heading1"/>
      </w:pPr>
      <w:r>
        <w:t>Auto accidents drop by nearly half, according to insurance claims data</w:t>
      </w:r>
    </w:p>
    <w:p w14:paraId="2F8F1DCC" w14:textId="77777777" w:rsidR="000E42D4" w:rsidRDefault="00EE5DD9">
      <w:r>
        <w:t xml:space="preserve">With so many </w:t>
      </w:r>
      <w:r>
        <w:t>people not driving anywhere, or driving very little, you had to figure auto accidents have declined dramatically, too.</w:t>
      </w:r>
      <w:r>
        <w:br/>
        <w:t>Those figures are from Snapsheet, an automated insurance-claims processor.</w:t>
      </w:r>
      <w:r>
        <w:br/>
        <w:t xml:space="preserve">Snapsheet COO Andy Cohen told analysts that collision-related </w:t>
      </w:r>
      <w:r>
        <w:t>claims for March could be the lowest the industry has seen in 50 years.</w:t>
      </w:r>
      <w:r>
        <w:br/>
        <w:t>Snapsheet works with 85 different insurance carriers, and Cohen says some smaller insurers have seen claims drop by 80%.</w:t>
      </w:r>
      <w:r>
        <w:br/>
        <w:t>Based on this news, it would appear that insurance companies ca</w:t>
      </w:r>
      <w:r>
        <w:t>n well afford their recent spate of auto-premium rebates.</w:t>
      </w:r>
    </w:p>
    <w:p w14:paraId="2076ECEF" w14:textId="77777777" w:rsidR="000E42D4" w:rsidRDefault="00EE5DD9">
      <w:hyperlink r:id="rId8">
        <w:r>
          <w:t>Ссылка на источник</w:t>
        </w:r>
      </w:hyperlink>
    </w:p>
    <w:p w14:paraId="18A6099B" w14:textId="77777777" w:rsidR="000E42D4" w:rsidRDefault="00EE5DD9">
      <w:pPr>
        <w:pStyle w:val="Heading1"/>
      </w:pPr>
      <w:r>
        <w:lastRenderedPageBreak/>
        <w:t>U.S. Sales Slide Bottoms Out; Pickups Keep Things Afloat While Compact Car Customers Stay Away in Droves</w:t>
      </w:r>
    </w:p>
    <w:p w14:paraId="34CB36FB" w14:textId="77777777" w:rsidR="000E42D4" w:rsidRDefault="00EE5DD9">
      <w:r>
        <w:t>Based on retail data compiled for the week en</w:t>
      </w:r>
      <w:r>
        <w:t>ding April 12th, U.S. new vehicle sales came in 54 percent lower than J.D. Power’s pre-virus forecast — which happens to be less of a drop than the 56 percent drop recorded a week earlier.</w:t>
      </w:r>
      <w:r>
        <w:br/>
        <w:t>While some U.S. markets remain resilient (Dallas and Phoenix show s</w:t>
      </w:r>
      <w:r>
        <w:t>ales just 27-percent below the pre-virus forecast last week), the coronavirus hotspots of New York City and Detroit offer nothing in the way of sales.</w:t>
      </w:r>
      <w:r>
        <w:br/>
        <w:t>That may change in the economically compromised aftermath of the pandemic, but for now, the most affordab</w:t>
      </w:r>
      <w:r>
        <w:t>le segment recorded sales 65 percent below forecast in the week ending April 12th.</w:t>
      </w:r>
    </w:p>
    <w:p w14:paraId="73091372" w14:textId="77777777" w:rsidR="000E42D4" w:rsidRDefault="00EE5DD9">
      <w:hyperlink r:id="rId9">
        <w:r>
          <w:t>Ссылка н</w:t>
        </w:r>
        <w:r>
          <w:t>а источник</w:t>
        </w:r>
      </w:hyperlink>
    </w:p>
    <w:p w14:paraId="3E3BFB91" w14:textId="77777777" w:rsidR="000E42D4" w:rsidRDefault="00EE5DD9">
      <w:pPr>
        <w:pStyle w:val="Heading1"/>
      </w:pPr>
      <w:r>
        <w:t>Big airlines are flying 'ghost planes' stuffed with packages now that the demand for passenger flights has cratered</w:t>
      </w:r>
    </w:p>
    <w:p w14:paraId="1E2ECCF5" w14:textId="77777777" w:rsidR="000E42D4" w:rsidRDefault="00EE5DD9">
      <w:r>
        <w:t>Airlines are flying "ghost planes" where the jets are actually stuffed with cargo instead of passengers.</w:t>
      </w:r>
      <w:r>
        <w:br/>
        <w:t>According to freight dat</w:t>
      </w:r>
      <w:r>
        <w:t>a and media company FreightWaves, the air-cargo price index for flying from Shanghai to North America has increased by nearly 80% to the first week of April 2020 from the same period last year.</w:t>
      </w:r>
      <w:r>
        <w:br/>
        <w:t>Delta Air Lines began flying cargo-only flights to Europe, Asi</w:t>
      </w:r>
      <w:r>
        <w:t>a, and Australia in March with its largest jets.</w:t>
      </w:r>
      <w:r>
        <w:br/>
        <w:t>American Airlines is similarly began operating cargo-only flights in March, including locations across North America, Europe, Asia, and South America.</w:t>
      </w:r>
    </w:p>
    <w:p w14:paraId="0479A055" w14:textId="77777777" w:rsidR="000E42D4" w:rsidRDefault="00EE5DD9">
      <w:hyperlink r:id="rId10">
        <w:r>
          <w:t>Ссылка на источник</w:t>
        </w:r>
      </w:hyperlink>
    </w:p>
    <w:p w14:paraId="3DDA6442" w14:textId="77777777" w:rsidR="000E42D4" w:rsidRDefault="00EE5DD9">
      <w:pPr>
        <w:pStyle w:val="Heading1"/>
      </w:pPr>
      <w:r>
        <w:t>Week-over-week freight plunge: 42% falls out of spot market in week ending April 12</w:t>
      </w:r>
    </w:p>
    <w:p w14:paraId="7E4513AF" w14:textId="77777777" w:rsidR="000E42D4" w:rsidRDefault="00EE5DD9">
      <w:r>
        <w:t>Thi</w:t>
      </w:r>
      <w:r>
        <w:t>s week’s rates/volume update will not come as news to any owner-operator relying on spot freight from brokers, given widespread reports of dollar-a-mile truckload offer rates — and a very tough market, generally speaking.</w:t>
      </w:r>
      <w:r>
        <w:br/>
        <w:t>It makes absolutely no sense to “r</w:t>
      </w:r>
      <w:r>
        <w:t>un our truck for $1.25 or 98 cents a loaded mile,” said owner-operator Daniel Snow, who hauls with his authority in a team with his wife, Phyllis.</w:t>
      </w:r>
      <w:r>
        <w:br/>
        <w:t>What’s more, truck postings by carriers searching the boards, after a big spike in volume the prior week, inc</w:t>
      </w:r>
      <w:r>
        <w:t>reased again by about 3%, as more regular-route and contract-freight carriers with idle equipment turned to the boards in hopes of competing.</w:t>
      </w:r>
    </w:p>
    <w:p w14:paraId="3B112D5D" w14:textId="77777777" w:rsidR="000E42D4" w:rsidRDefault="00EE5DD9">
      <w:hyperlink r:id="rId11">
        <w:r>
          <w:t>Ссылка на источни</w:t>
        </w:r>
        <w:r>
          <w:t>к</w:t>
        </w:r>
      </w:hyperlink>
    </w:p>
    <w:p w14:paraId="3EB9C85B" w14:textId="77777777" w:rsidR="000E42D4" w:rsidRDefault="00EE5DD9">
      <w:pPr>
        <w:pStyle w:val="Heading1"/>
      </w:pPr>
      <w:r>
        <w:lastRenderedPageBreak/>
        <w:t>This AI-powered port in Japan prevents ship collisions better than humans</w:t>
      </w:r>
    </w:p>
    <w:p w14:paraId="784830E2" w14:textId="77777777" w:rsidR="000E42D4" w:rsidRDefault="00EE5DD9">
      <w:r>
        <w:t>[Read: Say hello to Ellen, the electric ferry with 57 times the battery capacity of a Tesla]</w:t>
      </w:r>
      <w:r>
        <w:br/>
        <w:t xml:space="preserve">Fujitsu says that using the technology means port operators can identify </w:t>
      </w:r>
      <w:r>
        <w:t>potential collisions two minutes faster than conventional systems.</w:t>
      </w:r>
      <w:r>
        <w:br/>
        <w:t>Operators analyzing shipping patterns to predict potential maritime collisions.</w:t>
      </w:r>
      <w:r>
        <w:br/>
        <w:t xml:space="preserve">Japanese port authorities say there are over 280 maritime collisions each year, all of which have a knock on </w:t>
      </w:r>
      <w:r>
        <w:t>effect to supply chains, crew safety, and the environment.</w:t>
      </w:r>
      <w:r>
        <w:br/>
        <w:t>“The field trial has demonstrated that Fujitsu’s collision risk prediction technology is effective in assisting operation controllers,” the Maritime Traffic Department Japan Coast Guard said.</w:t>
      </w:r>
    </w:p>
    <w:p w14:paraId="0488488A" w14:textId="77777777" w:rsidR="000E42D4" w:rsidRPr="00EE5DD9" w:rsidRDefault="00EE5DD9">
      <w:pPr>
        <w:rPr>
          <w:lang w:val="ru-RU"/>
        </w:rPr>
      </w:pPr>
      <w:hyperlink r:id="rId12">
        <w:r w:rsidRPr="00EE5DD9">
          <w:rPr>
            <w:lang w:val="ru-RU"/>
          </w:rPr>
          <w:t>Ссылка на источник</w:t>
        </w:r>
      </w:hyperlink>
    </w:p>
    <w:p w14:paraId="741B371C" w14:textId="240ED7B7" w:rsidR="00EE5DD9" w:rsidRDefault="00EE5DD9" w:rsidP="00EE5DD9">
      <w:pPr>
        <w:pStyle w:val="Heading1"/>
      </w:pPr>
    </w:p>
    <w:p w14:paraId="45752801" w14:textId="0F21715E" w:rsidR="000E42D4" w:rsidRDefault="000E42D4"/>
    <w:sectPr w:rsidR="000E42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2D4"/>
    <w:rsid w:val="0015074B"/>
    <w:rsid w:val="0029639D"/>
    <w:rsid w:val="00326F90"/>
    <w:rsid w:val="00AA1D8D"/>
    <w:rsid w:val="00B47730"/>
    <w:rsid w:val="00CB0664"/>
    <w:rsid w:val="00EE5D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D9F01"/>
  <w14:defaultImageDpi w14:val="300"/>
  <w15:docId w15:val="{46E6C93D-EE14-47FD-B64C-DE3F1BFA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blog.com/2020/04/16/auto-collision-claims-down-nearly-50-percen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ews.yahoo.com/global-shipbuilding-market-report-potential-205200153.html" TargetMode="External"/><Relationship Id="rId12" Type="http://schemas.openxmlformats.org/officeDocument/2006/relationships/hyperlink" Target="https://thenextweb.com/?p=12859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oomberg.com/news/articles/2020-04-16/supply-chains-latest-virus-sees-air-freight-costs-soar" TargetMode="External"/><Relationship Id="rId11" Type="http://schemas.openxmlformats.org/officeDocument/2006/relationships/hyperlink" Target="https://www.overdriveonline.com/freight-plunge-spot-market-april-coronaviru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usinessinsider.com/american-united-southwest-delta-cargo-sole-growth-area-2020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truthaboutcars.com/2020/04/u-s-sales-slide-bottoms-out-pickups-keep-things-afloat-while-compact-car-customers-stay-away-in-drov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0574B-B287-4FCD-B6EF-EDC677B7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2020-04-17T04:09:00Z</dcterms:modified>
  <cp:category/>
</cp:coreProperties>
</file>