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804FF" w14:textId="0E70337B" w:rsidR="001259F5" w:rsidRPr="00CC25C9" w:rsidRDefault="001259F5" w:rsidP="00A54FB5">
      <w:pPr>
        <w:contextualSpacing/>
        <w:jc w:val="center"/>
        <w:rPr>
          <w:rFonts w:cs="Times New Roman"/>
          <w:b/>
          <w:color w:val="000000" w:themeColor="text1"/>
        </w:rPr>
      </w:pPr>
      <w:bookmarkStart w:id="0" w:name="_Hlk172014754"/>
      <w:bookmarkEnd w:id="0"/>
      <w:r w:rsidRPr="00CC25C9">
        <w:rPr>
          <w:rFonts w:cs="Times New Roman"/>
          <w:b/>
          <w:color w:val="000000" w:themeColor="text1"/>
        </w:rPr>
        <w:t xml:space="preserve">Bridging the Gulf of Alaska </w:t>
      </w:r>
      <w:proofErr w:type="spellStart"/>
      <w:r w:rsidRPr="00CC25C9">
        <w:rPr>
          <w:rFonts w:cs="Times New Roman"/>
          <w:b/>
          <w:color w:val="000000" w:themeColor="text1"/>
        </w:rPr>
        <w:t>arrowtooth</w:t>
      </w:r>
      <w:proofErr w:type="spellEnd"/>
      <w:r w:rsidRPr="00CC25C9">
        <w:rPr>
          <w:rFonts w:cs="Times New Roman"/>
          <w:b/>
          <w:color w:val="000000" w:themeColor="text1"/>
        </w:rPr>
        <w:t xml:space="preserve"> flounder assessment to CEATTLE</w:t>
      </w:r>
    </w:p>
    <w:p w14:paraId="26446C5A" w14:textId="77777777" w:rsidR="001259F5" w:rsidRPr="00CC25C9" w:rsidRDefault="001259F5" w:rsidP="00766136">
      <w:pPr>
        <w:contextualSpacing/>
        <w:jc w:val="both"/>
        <w:rPr>
          <w:rFonts w:cs="Times New Roman"/>
          <w:color w:val="000000" w:themeColor="text1"/>
        </w:rPr>
      </w:pPr>
    </w:p>
    <w:p w14:paraId="29FD77A3" w14:textId="77115107" w:rsidR="001259F5" w:rsidRPr="00CC25C9" w:rsidRDefault="001259F5" w:rsidP="00766136">
      <w:pPr>
        <w:contextualSpacing/>
        <w:jc w:val="both"/>
        <w:rPr>
          <w:rFonts w:eastAsia="Times New Roman" w:cs="Times New Roman"/>
        </w:rPr>
      </w:pPr>
      <w:r w:rsidRPr="00CC25C9">
        <w:rPr>
          <w:rFonts w:cs="Times New Roman"/>
          <w:color w:val="000000" w:themeColor="text1"/>
        </w:rPr>
        <w:t xml:space="preserve">The basis for the assessment is the climate-enhanced multi-species statistical catch-at-age analysis modelling framework developed for groundfish in the Bering Sea </w:t>
      </w:r>
      <w:sdt>
        <w:sdtPr>
          <w:rPr>
            <w:rFonts w:cs="Times New Roman"/>
            <w:color w:val="000000"/>
          </w:rPr>
          <w:tag w:val="MENDELEY_CITATION_v3_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"/>
          <w:id w:val="480814436"/>
          <w:placeholder>
            <w:docPart w:val="5B5244A291434661BB31C2DE7FF6A09F"/>
          </w:placeholder>
        </w:sdtPr>
        <w:sdtEndPr/>
        <w:sdtContent>
          <w:r w:rsidR="0023368B" w:rsidRPr="00CC25C9">
            <w:rPr>
              <w:rFonts w:cs="Times New Roman"/>
              <w:color w:val="000000"/>
            </w:rPr>
            <w:t>(</w:t>
          </w:r>
          <w:proofErr w:type="spellStart"/>
          <w:r w:rsidR="0023368B" w:rsidRPr="00CC25C9">
            <w:rPr>
              <w:rFonts w:cs="Times New Roman"/>
              <w:color w:val="000000"/>
            </w:rPr>
            <w:t>Holsman</w:t>
          </w:r>
          <w:proofErr w:type="spellEnd"/>
          <w:r w:rsidR="0023368B" w:rsidRPr="00CC25C9">
            <w:rPr>
              <w:rFonts w:cs="Times New Roman"/>
              <w:color w:val="000000"/>
            </w:rPr>
            <w:t xml:space="preserve"> et al., 2016)</w:t>
          </w:r>
        </w:sdtContent>
      </w:sdt>
      <w:r w:rsidRPr="00CC25C9">
        <w:rPr>
          <w:rFonts w:cs="Times New Roman"/>
          <w:color w:val="000000" w:themeColor="text1"/>
        </w:rPr>
        <w:t xml:space="preserve"> and expanded for groundfish in the GOA </w:t>
      </w:r>
      <w:sdt>
        <w:sdtPr>
          <w:rPr>
            <w:rFonts w:cs="Times New Roman"/>
            <w:color w:val="000000"/>
          </w:rPr>
          <w:tag w:val="MENDELEY_CITATION_v3_eyJjaXRhdGlvbklEIjoiTUVOREVMRVlfQ0lUQVRJT05fNWE1NzI2N2ItNDczYS00MzNkLTg0OGUtM2M3OWQwNzk2Y2Ji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
          <w:id w:val="298501734"/>
          <w:placeholder>
            <w:docPart w:val="5B5244A291434661BB31C2DE7FF6A09F"/>
          </w:placeholder>
        </w:sdtPr>
        <w:sdtEndPr/>
        <w:sdtContent>
          <w:r w:rsidR="0023368B" w:rsidRPr="00CC25C9">
            <w:rPr>
              <w:rFonts w:cs="Times New Roman"/>
              <w:color w:val="000000"/>
            </w:rPr>
            <w:t>(Adams et al., 2022)</w:t>
          </w:r>
        </w:sdtContent>
      </w:sdt>
      <w:r w:rsidRPr="00CC25C9">
        <w:rPr>
          <w:rFonts w:cs="Times New Roman"/>
          <w:color w:val="000000"/>
        </w:rPr>
        <w:t xml:space="preserve"> using Template Model Builder </w:t>
      </w:r>
      <w:sdt>
        <w:sdtPr>
          <w:rPr>
            <w:rFonts w:cs="Times New Roman"/>
            <w:color w:val="000000"/>
          </w:rPr>
          <w:tag w:val="MENDELEY_CITATION_v3_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"/>
          <w:id w:val="170842854"/>
          <w:placeholder>
            <w:docPart w:val="8437E154FDE645DEB8905F580519102D"/>
          </w:placeholder>
        </w:sdtPr>
        <w:sdtEndPr/>
        <w:sdtContent>
          <w:r w:rsidR="0023368B" w:rsidRPr="00CC25C9">
            <w:rPr>
              <w:rFonts w:cs="Times New Roman"/>
              <w:color w:val="000000"/>
            </w:rPr>
            <w:t>(Kristensen et al., 2016)</w:t>
          </w:r>
        </w:sdtContent>
      </w:sdt>
      <w:r w:rsidRPr="00CC25C9">
        <w:rPr>
          <w:rFonts w:cs="Times New Roman"/>
          <w:color w:val="000000" w:themeColor="text1"/>
        </w:rPr>
        <w:t xml:space="preserve">. Developed in part from the underpinnings of multi-species statistical catch-at-age analysis (MSCAA, </w:t>
      </w:r>
      <w:r w:rsidRPr="00CC25C9">
        <w:rPr>
          <w:rFonts w:cs="Times New Roman"/>
          <w:noProof/>
          <w:color w:val="000000" w:themeColor="text1"/>
        </w:rPr>
        <w:t>Jurado-Molina et al., 2005</w:t>
      </w:r>
      <w:r w:rsidRPr="00CC25C9">
        <w:rPr>
          <w:rFonts w:cs="Times New Roman"/>
          <w:color w:val="000000" w:themeColor="text1"/>
        </w:rPr>
        <w:t xml:space="preserve">) and multi-species virtual population analysis (MSVPA; </w:t>
      </w:r>
      <w:sdt>
        <w:sdtPr>
          <w:rPr>
            <w:rFonts w:cs="Times New Roman"/>
            <w:color w:val="000000"/>
          </w:rPr>
          <w:tag w:val="MENDELEY_CITATION_v3_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"/>
          <w:id w:val="960220772"/>
          <w:placeholder>
            <w:docPart w:val="5B5244A291434661BB31C2DE7FF6A09F"/>
          </w:placeholder>
        </w:sdtPr>
        <w:sdtEndPr/>
        <w:sdtContent>
          <w:r w:rsidR="0023368B" w:rsidRPr="00CC25C9">
            <w:rPr>
              <w:rFonts w:cs="Times New Roman"/>
              <w:color w:val="000000"/>
            </w:rPr>
            <w:t>(Jurado-Molina et al., 2005; Magnusson, 1995)</w:t>
          </w:r>
        </w:sdtContent>
      </w:sdt>
      <w:r w:rsidRPr="00CC25C9">
        <w:rPr>
          <w:rFonts w:cs="Times New Roman"/>
          <w:color w:val="000000" w:themeColor="text1"/>
        </w:rPr>
        <w:t xml:space="preserve">, CEATTLE links single-species age-structured models (Table 1) through </w:t>
      </w:r>
      <w:r w:rsidR="00AA0B03" w:rsidRPr="00CC25C9">
        <w:rPr>
          <w:rFonts w:cs="Times New Roman"/>
          <w:color w:val="000000" w:themeColor="text1"/>
        </w:rPr>
        <w:t>predation mortality</w:t>
      </w:r>
      <w:r w:rsidRPr="00CC25C9">
        <w:rPr>
          <w:rFonts w:cs="Times New Roman"/>
          <w:color w:val="000000" w:themeColor="text1"/>
        </w:rPr>
        <w:t xml:space="preserve"> conditioned on the temperature-dependent bioenergetic demand and diet-based prey-selectivity patterns of predators </w:t>
      </w:r>
      <w:sdt>
        <w:sdtPr>
          <w:rPr>
            <w:rFonts w:cs="Times New Roman"/>
            <w:color w:val="000000"/>
          </w:rPr>
          <w:tag w:val="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"/>
          <w:id w:val="928767116"/>
          <w:placeholder>
            <w:docPart w:val="5B5244A291434661BB31C2DE7FF6A09F"/>
          </w:placeholder>
        </w:sdtPr>
        <w:sdtEndPr/>
        <w:sdtContent>
          <w:r w:rsidR="0023368B" w:rsidRPr="00CC25C9">
            <w:rPr>
              <w:rFonts w:cs="Times New Roman"/>
              <w:color w:val="000000"/>
            </w:rPr>
            <w:t>(</w:t>
          </w:r>
          <w:proofErr w:type="spellStart"/>
          <w:r w:rsidR="0023368B" w:rsidRPr="00CC25C9">
            <w:rPr>
              <w:rFonts w:cs="Times New Roman"/>
              <w:color w:val="000000"/>
            </w:rPr>
            <w:t>Curti</w:t>
          </w:r>
          <w:proofErr w:type="spellEnd"/>
          <w:r w:rsidR="0023368B" w:rsidRPr="00CC25C9">
            <w:rPr>
              <w:rFonts w:cs="Times New Roman"/>
              <w:color w:val="000000"/>
            </w:rPr>
            <w:t xml:space="preserve"> et al., 2013; </w:t>
          </w:r>
          <w:proofErr w:type="spellStart"/>
          <w:r w:rsidR="0023368B" w:rsidRPr="00CC25C9">
            <w:rPr>
              <w:rFonts w:cs="Times New Roman"/>
              <w:color w:val="000000"/>
            </w:rPr>
            <w:t>Holsman</w:t>
          </w:r>
          <w:proofErr w:type="spellEnd"/>
          <w:r w:rsidR="0023368B" w:rsidRPr="00CC25C9">
            <w:rPr>
              <w:rFonts w:cs="Times New Roman"/>
              <w:color w:val="000000"/>
            </w:rPr>
            <w:t xml:space="preserve"> et al., 2016; </w:t>
          </w:r>
          <w:proofErr w:type="spellStart"/>
          <w:r w:rsidR="0023368B" w:rsidRPr="00CC25C9">
            <w:rPr>
              <w:rFonts w:cs="Times New Roman"/>
              <w:color w:val="000000"/>
            </w:rPr>
            <w:t>Kinzey</w:t>
          </w:r>
          <w:proofErr w:type="spellEnd"/>
          <w:r w:rsidR="0023368B" w:rsidRPr="00CC25C9">
            <w:rPr>
              <w:rFonts w:cs="Times New Roman"/>
              <w:color w:val="000000"/>
            </w:rPr>
            <w:t xml:space="preserve"> and Punt, 2009)</w:t>
          </w:r>
        </w:sdtContent>
      </w:sdt>
      <w:r w:rsidRPr="00CC25C9">
        <w:rPr>
          <w:rFonts w:cs="Times New Roman"/>
          <w:color w:val="000000" w:themeColor="text1"/>
        </w:rPr>
        <w:t xml:space="preserve">. </w:t>
      </w:r>
      <w:r w:rsidRPr="00CC25C9">
        <w:rPr>
          <w:rFonts w:cs="Times New Roman"/>
        </w:rPr>
        <w:t xml:space="preserve">Predation mortality assumes a </w:t>
      </w:r>
      <w:proofErr w:type="spellStart"/>
      <w:r w:rsidRPr="00CC25C9">
        <w:rPr>
          <w:rFonts w:cs="Times New Roman"/>
        </w:rPr>
        <w:t>Holling</w:t>
      </w:r>
      <w:proofErr w:type="spellEnd"/>
      <w:r w:rsidRPr="00CC25C9">
        <w:rPr>
          <w:rFonts w:cs="Times New Roman"/>
        </w:rPr>
        <w:t xml:space="preserve"> Type II functional response and parameters are either pre-specified or estimated by fitting to survey and fishery data (Table 2).</w:t>
      </w:r>
      <w:r w:rsidRPr="00CC25C9">
        <w:rPr>
          <w:rFonts w:cs="Times New Roman"/>
          <w:lang w:val="fr-FR"/>
        </w:rPr>
        <w:t xml:space="preserve"> </w:t>
      </w:r>
      <w:r w:rsidRPr="00CC25C9">
        <w:rPr>
          <w:rFonts w:eastAsia="Times New Roman" w:cs="Times New Roman"/>
        </w:rPr>
        <w:t xml:space="preserve">CEATTLE can be run in single-species mode by “turning-off” time-varying predation mortality or in multi-species mode by “turning-on” time-varying predation mortality. Within the context of </w:t>
      </w:r>
      <w:proofErr w:type="spellStart"/>
      <w:r w:rsidRPr="00CC25C9">
        <w:rPr>
          <w:rFonts w:eastAsia="Times New Roman" w:cs="Times New Roman"/>
        </w:rPr>
        <w:t>arrowtooth</w:t>
      </w:r>
      <w:proofErr w:type="spellEnd"/>
      <w:r w:rsidRPr="00CC25C9">
        <w:rPr>
          <w:rFonts w:eastAsia="Times New Roman" w:cs="Times New Roman"/>
        </w:rPr>
        <w:t xml:space="preserve"> flounder, cannibalism represents more than twice the amount of removals on average when compared to the fishery </w:t>
      </w:r>
      <w:sdt>
        <w:sdtPr>
          <w:rPr>
            <w:rFonts w:cs="Times New Roman"/>
            <w:color w:val="000000"/>
          </w:rPr>
          <w:tag w:val="MENDELEY_CITATION_v3_eyJjaXRhdGlvbklEIjoiTUVOREVMRVlfQ0lUQVRJT05fZThiNDc2NzItMmUyYi00MGRmLTkyMWItMTk1NDVmYzk1OWQ0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
          <w:id w:val="1079641654"/>
          <w:placeholder>
            <w:docPart w:val="B7BE85FD460E48009C8CCC8C5DDD4819"/>
          </w:placeholder>
        </w:sdtPr>
        <w:sdtEndPr/>
        <w:sdtContent>
          <w:r w:rsidR="0023368B" w:rsidRPr="00CC25C9">
            <w:rPr>
              <w:rFonts w:cs="Times New Roman"/>
              <w:color w:val="000000"/>
            </w:rPr>
            <w:t>(Adams et al., 2022)</w:t>
          </w:r>
        </w:sdtContent>
      </w:sdt>
      <w:r w:rsidRPr="00CC25C9">
        <w:rPr>
          <w:rFonts w:cs="Times New Roman"/>
          <w:color w:val="000000"/>
        </w:rPr>
        <w:t xml:space="preserve"> and may have implications for harvest recommendations.</w:t>
      </w:r>
    </w:p>
    <w:p w14:paraId="7BE371DE" w14:textId="77777777" w:rsidR="001259F5" w:rsidRPr="00CC25C9" w:rsidRDefault="001259F5" w:rsidP="00766136">
      <w:pPr>
        <w:contextualSpacing/>
        <w:jc w:val="both"/>
        <w:rPr>
          <w:rFonts w:cs="Times New Roman"/>
          <w:b/>
          <w:color w:val="000000" w:themeColor="text1"/>
        </w:rPr>
      </w:pPr>
    </w:p>
    <w:p w14:paraId="5F9440B1" w14:textId="77777777" w:rsidR="001259F5" w:rsidRPr="00CC25C9" w:rsidRDefault="001259F5" w:rsidP="00766136">
      <w:pPr>
        <w:contextualSpacing/>
        <w:jc w:val="both"/>
        <w:rPr>
          <w:rFonts w:cs="Times New Roman"/>
          <w:color w:val="000000" w:themeColor="text1"/>
        </w:rPr>
      </w:pPr>
      <w:r w:rsidRPr="00CC25C9">
        <w:rPr>
          <w:rFonts w:cs="Times New Roman"/>
          <w:color w:val="000000" w:themeColor="text1"/>
        </w:rPr>
        <w:t>The goals of the bridging exercise are as follows:</w:t>
      </w:r>
    </w:p>
    <w:p w14:paraId="5582A7A2" w14:textId="77777777" w:rsidR="001259F5" w:rsidRPr="00CC25C9" w:rsidRDefault="001259F5" w:rsidP="00766136">
      <w:pPr>
        <w:contextualSpacing/>
        <w:jc w:val="both"/>
        <w:rPr>
          <w:rFonts w:cs="Times New Roman"/>
          <w:color w:val="000000" w:themeColor="text1"/>
        </w:rPr>
      </w:pPr>
    </w:p>
    <w:p w14:paraId="1065C9D2" w14:textId="77777777" w:rsidR="001259F5" w:rsidRPr="00CC25C9" w:rsidRDefault="001259F5" w:rsidP="00D37941">
      <w:pPr>
        <w:pStyle w:val="ListParagraph"/>
        <w:numPr>
          <w:ilvl w:val="0"/>
          <w:numId w:val="30"/>
        </w:numPr>
        <w:jc w:val="both"/>
        <w:rPr>
          <w:rFonts w:ascii="Times New Roman" w:hAnsi="Times New Roman" w:cs="Times New Roman"/>
          <w:color w:val="000000" w:themeColor="text1"/>
          <w:sz w:val="24"/>
          <w:szCs w:val="24"/>
        </w:rPr>
      </w:pPr>
      <w:r w:rsidRPr="00CC25C9">
        <w:rPr>
          <w:rFonts w:ascii="Times New Roman" w:hAnsi="Times New Roman" w:cs="Times New Roman"/>
          <w:color w:val="000000" w:themeColor="text1"/>
          <w:sz w:val="24"/>
          <w:szCs w:val="24"/>
        </w:rPr>
        <w:t xml:space="preserve">Update estimation of the </w:t>
      </w:r>
      <w:proofErr w:type="spellStart"/>
      <w:r w:rsidRPr="00CC25C9">
        <w:rPr>
          <w:rFonts w:ascii="Times New Roman" w:hAnsi="Times New Roman" w:cs="Times New Roman"/>
          <w:color w:val="000000" w:themeColor="text1"/>
          <w:sz w:val="24"/>
          <w:szCs w:val="24"/>
        </w:rPr>
        <w:t>arrowtooth</w:t>
      </w:r>
      <w:proofErr w:type="spellEnd"/>
      <w:r w:rsidRPr="00CC25C9">
        <w:rPr>
          <w:rFonts w:ascii="Times New Roman" w:hAnsi="Times New Roman" w:cs="Times New Roman"/>
          <w:color w:val="000000" w:themeColor="text1"/>
          <w:sz w:val="24"/>
          <w:szCs w:val="24"/>
        </w:rPr>
        <w:t xml:space="preserve"> flounder assessment using Template Model Builder.</w:t>
      </w:r>
    </w:p>
    <w:p w14:paraId="2BFC3A35" w14:textId="77777777" w:rsidR="001259F5" w:rsidRPr="00CC25C9" w:rsidRDefault="001259F5" w:rsidP="00D37941">
      <w:pPr>
        <w:pStyle w:val="ListParagraph"/>
        <w:numPr>
          <w:ilvl w:val="0"/>
          <w:numId w:val="30"/>
        </w:numPr>
        <w:jc w:val="both"/>
        <w:rPr>
          <w:rFonts w:ascii="Times New Roman" w:hAnsi="Times New Roman" w:cs="Times New Roman"/>
          <w:color w:val="000000" w:themeColor="text1"/>
          <w:sz w:val="24"/>
          <w:szCs w:val="24"/>
        </w:rPr>
      </w:pPr>
      <w:r w:rsidRPr="00CC25C9">
        <w:rPr>
          <w:rFonts w:ascii="Times New Roman" w:hAnsi="Times New Roman" w:cs="Times New Roman"/>
          <w:color w:val="000000" w:themeColor="text1"/>
          <w:sz w:val="24"/>
          <w:szCs w:val="24"/>
        </w:rPr>
        <w:t>Understand the impacts of cannibalism on harvest recommendations.</w:t>
      </w:r>
    </w:p>
    <w:p w14:paraId="0651D095" w14:textId="77777777" w:rsidR="001259F5" w:rsidRPr="00CC25C9" w:rsidRDefault="001259F5" w:rsidP="00766136">
      <w:pPr>
        <w:contextualSpacing/>
        <w:jc w:val="both"/>
        <w:rPr>
          <w:rFonts w:cs="Times New Roman"/>
          <w:b/>
          <w:color w:val="000000" w:themeColor="text1"/>
        </w:rPr>
      </w:pPr>
    </w:p>
    <w:p w14:paraId="0BBBA8FE" w14:textId="77777777" w:rsidR="001259F5" w:rsidRPr="00CC25C9" w:rsidRDefault="001259F5" w:rsidP="00766136">
      <w:pPr>
        <w:contextualSpacing/>
        <w:jc w:val="both"/>
        <w:rPr>
          <w:rFonts w:cs="Times New Roman"/>
          <w:color w:val="000000" w:themeColor="text1"/>
        </w:rPr>
      </w:pPr>
      <w:r w:rsidRPr="00CC25C9">
        <w:rPr>
          <w:rFonts w:cs="Times New Roman"/>
          <w:b/>
          <w:color w:val="000000" w:themeColor="text1"/>
        </w:rPr>
        <w:t>Data</w:t>
      </w:r>
    </w:p>
    <w:p w14:paraId="394EC8FA" w14:textId="6455852B" w:rsidR="001259F5" w:rsidRPr="00CC25C9" w:rsidRDefault="001259F5" w:rsidP="00766136">
      <w:pPr>
        <w:contextualSpacing/>
        <w:jc w:val="both"/>
        <w:rPr>
          <w:rFonts w:cs="Times New Roman"/>
          <w:b/>
          <w:color w:val="000000" w:themeColor="text1"/>
        </w:rPr>
      </w:pPr>
      <w:r w:rsidRPr="00CC25C9">
        <w:rPr>
          <w:rFonts w:cs="Times New Roman"/>
          <w:color w:val="000000" w:themeColor="text1"/>
        </w:rPr>
        <w:t xml:space="preserve">CEATTLE uses the same inputs as the single-species assessment model (SAFE model) used to provide management advice model in addition to diet and bioenergetics data </w:t>
      </w:r>
      <w:sdt>
        <w:sdtPr>
          <w:rPr>
            <w:rFonts w:cs="Times New Roman"/>
            <w:color w:val="000000"/>
          </w:rPr>
          <w:tag w:val="MENDELEY_CITATION_v3_eyJjaXRhdGlvbklEIjoiTUVOREVMRVlfQ0lUQVRJT05fYjZkNjE2OGQtY2ZiOS00NDIxLWE4ZDAtYWI0YWYyNTYzM2Ri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
          <w:id w:val="-851191669"/>
          <w:placeholder>
            <w:docPart w:val="161525CDD9E9468C810E2DE345FE8E9B"/>
          </w:placeholder>
        </w:sdtPr>
        <w:sdtEndPr/>
        <w:sdtContent>
          <w:r w:rsidR="0023368B" w:rsidRPr="00CC25C9">
            <w:rPr>
              <w:rFonts w:cs="Times New Roman"/>
              <w:color w:val="000000"/>
            </w:rPr>
            <w:t>(Adams et al., 2022)</w:t>
          </w:r>
        </w:sdtContent>
      </w:sdt>
      <w:r w:rsidRPr="00CC25C9">
        <w:rPr>
          <w:rFonts w:cs="Times New Roman"/>
          <w:color w:val="000000" w:themeColor="text1"/>
        </w:rPr>
        <w:t xml:space="preserve">. This includes: AFSC bottom trawl survey biomass estimates (catchability is assumed to be 1), fishery catch data, fishery age- and length-composition data, AFSC bottom trawl age-composition data, age-at-maturity, weight-at-age data, age-length transition matrix, and ageing error matrix. All data and assumed uncertainties are consistent with the SAFE model. Diet and bioenergetics data were derived from the AFSC stomach sampling program </w:t>
      </w:r>
      <w:sdt>
        <w:sdtPr>
          <w:rPr>
            <w:rFonts w:cs="Times New Roman"/>
            <w:color w:val="000000"/>
          </w:rPr>
          <w:tag w:val="MENDELEY_CITATION_v3_eyJjaXRhdGlvbklEIjoiTUVOREVMRVlfQ0lUQVRJT05fOGZjOTEzYjItNWU2Yi00NDNiLWE0MjYtNDEzZjRmZmJlYzk0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
          <w:id w:val="-1723048186"/>
          <w:placeholder>
            <w:docPart w:val="83A08D8A1E974FB09D12F9DFD7217D5D"/>
          </w:placeholder>
        </w:sdtPr>
        <w:sdtEndPr/>
        <w:sdtContent>
          <w:r w:rsidR="0023368B" w:rsidRPr="00CC25C9">
            <w:rPr>
              <w:rFonts w:cs="Times New Roman"/>
              <w:color w:val="000000"/>
            </w:rPr>
            <w:t>(Adams et al., 2022)</w:t>
          </w:r>
        </w:sdtContent>
      </w:sdt>
      <w:r w:rsidRPr="00CC25C9">
        <w:rPr>
          <w:rFonts w:cs="Times New Roman"/>
          <w:color w:val="000000" w:themeColor="text1"/>
        </w:rPr>
        <w:t xml:space="preserve">. Time-series of bottom temperature derived from the </w:t>
      </w:r>
      <w:r w:rsidRPr="00CC25C9">
        <w:rPr>
          <w:rFonts w:cs="Times New Roman"/>
        </w:rPr>
        <w:t xml:space="preserve">Climate Forecast System Reanalysis </w:t>
      </w:r>
      <w:r w:rsidRPr="00CC25C9">
        <w:rPr>
          <w:rFonts w:cs="Times New Roman"/>
          <w:color w:val="000000" w:themeColor="text1"/>
        </w:rPr>
        <w:t xml:space="preserve">for the Pacific cod assessment was used </w:t>
      </w:r>
      <w:sdt>
        <w:sdtPr>
          <w:rPr>
            <w:rFonts w:cs="Times New Roman"/>
            <w:color w:val="000000"/>
          </w:rPr>
          <w:tag w:val="MENDELEY_CITATION_v3_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"/>
          <w:id w:val="675923396"/>
          <w:placeholder>
            <w:docPart w:val="4052E92737E645459FE794A77C31E18D"/>
          </w:placeholder>
        </w:sdtPr>
        <w:sdtEndPr/>
        <w:sdtContent>
          <w:r w:rsidR="0023368B" w:rsidRPr="00CC25C9">
            <w:rPr>
              <w:rFonts w:cs="Times New Roman"/>
              <w:color w:val="000000"/>
            </w:rPr>
            <w:t>(</w:t>
          </w:r>
          <w:proofErr w:type="spellStart"/>
          <w:r w:rsidR="0023368B" w:rsidRPr="00CC25C9">
            <w:rPr>
              <w:rFonts w:cs="Times New Roman"/>
              <w:color w:val="000000"/>
            </w:rPr>
            <w:t>Hulson</w:t>
          </w:r>
          <w:proofErr w:type="spellEnd"/>
          <w:r w:rsidR="0023368B" w:rsidRPr="00CC25C9">
            <w:rPr>
              <w:rFonts w:cs="Times New Roman"/>
              <w:color w:val="000000"/>
            </w:rPr>
            <w:t xml:space="preserve"> et al., 2023)</w:t>
          </w:r>
        </w:sdtContent>
      </w:sdt>
      <w:r w:rsidRPr="00CC25C9">
        <w:rPr>
          <w:rFonts w:cs="Times New Roman"/>
          <w:color w:val="000000" w:themeColor="text1"/>
        </w:rPr>
        <w:t xml:space="preserve">. Those data are used to parametrize consumption and diet composition. </w:t>
      </w:r>
    </w:p>
    <w:p w14:paraId="1E80FB36" w14:textId="77777777" w:rsidR="001259F5" w:rsidRPr="00CC25C9" w:rsidRDefault="001259F5" w:rsidP="00766136">
      <w:pPr>
        <w:contextualSpacing/>
        <w:jc w:val="both"/>
        <w:rPr>
          <w:rFonts w:cs="Times New Roman"/>
          <w:b/>
          <w:color w:val="000000" w:themeColor="text1"/>
        </w:rPr>
      </w:pPr>
    </w:p>
    <w:p w14:paraId="5531F8AB" w14:textId="77777777" w:rsidR="001259F5" w:rsidRPr="00CC25C9" w:rsidRDefault="001259F5" w:rsidP="00766136">
      <w:pPr>
        <w:contextualSpacing/>
        <w:jc w:val="both"/>
        <w:rPr>
          <w:rFonts w:cs="Times New Roman"/>
          <w:b/>
          <w:color w:val="000000" w:themeColor="text1"/>
        </w:rPr>
      </w:pPr>
      <w:r w:rsidRPr="00CC25C9">
        <w:rPr>
          <w:rFonts w:cs="Times New Roman"/>
          <w:b/>
          <w:color w:val="000000" w:themeColor="text1"/>
        </w:rPr>
        <w:t>Model Structure</w:t>
      </w:r>
    </w:p>
    <w:p w14:paraId="791D9ED8" w14:textId="6E5E62D1" w:rsidR="001259F5" w:rsidRPr="00CC25C9" w:rsidRDefault="001259F5" w:rsidP="006D44F3">
      <w:pPr>
        <w:contextualSpacing/>
        <w:jc w:val="both"/>
        <w:rPr>
          <w:rFonts w:eastAsia="Times New Roman" w:cs="Times New Roman"/>
        </w:rPr>
      </w:pPr>
      <w:r w:rsidRPr="00CC25C9">
        <w:rPr>
          <w:rFonts w:cs="Times New Roman"/>
          <w:color w:val="000000" w:themeColor="text1"/>
        </w:rPr>
        <w:t xml:space="preserve">For </w:t>
      </w:r>
      <w:proofErr w:type="spellStart"/>
      <w:r w:rsidRPr="00CC25C9">
        <w:rPr>
          <w:rFonts w:cs="Times New Roman"/>
          <w:color w:val="000000" w:themeColor="text1"/>
        </w:rPr>
        <w:t>arrowtooth</w:t>
      </w:r>
      <w:proofErr w:type="spellEnd"/>
      <w:r w:rsidRPr="00CC25C9">
        <w:rPr>
          <w:rFonts w:cs="Times New Roman"/>
          <w:color w:val="000000" w:themeColor="text1"/>
        </w:rPr>
        <w:t xml:space="preserve"> flounder in the GOA, CEATTLE </w:t>
      </w:r>
      <w:r w:rsidRPr="00CC25C9">
        <w:rPr>
          <w:rFonts w:cs="Times New Roman"/>
        </w:rPr>
        <w:t xml:space="preserve">spans 1977 to 2023 and </w:t>
      </w:r>
      <w:r w:rsidRPr="00CC25C9">
        <w:rPr>
          <w:rFonts w:cs="Times New Roman"/>
          <w:color w:val="000000" w:themeColor="text1"/>
        </w:rPr>
        <w:t xml:space="preserve">is parameterized similarly to the SAFE model </w:t>
      </w:r>
      <w:sdt>
        <w:sdtPr>
          <w:rPr>
            <w:rFonts w:cs="Times New Roman"/>
            <w:color w:val="000000"/>
          </w:rPr>
          <w:tag w:val="MENDELEY_CITATION_v3_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"/>
          <w:id w:val="1268884857"/>
          <w:placeholder>
            <w:docPart w:val="8437E154FDE645DEB8905F580519102D"/>
          </w:placeholder>
        </w:sdtPr>
        <w:sdtEndPr/>
        <w:sdtContent>
          <w:r w:rsidR="0023368B" w:rsidRPr="00CC25C9">
            <w:rPr>
              <w:rFonts w:eastAsia="Times New Roman" w:cs="Times New Roman"/>
              <w:color w:val="000000"/>
            </w:rPr>
            <w:t>(Adams et al., 2022; Shotwell et al., 2021)</w:t>
          </w:r>
        </w:sdtContent>
      </w:sdt>
      <w:r w:rsidRPr="00CC25C9">
        <w:rPr>
          <w:rFonts w:cs="Times New Roman"/>
          <w:color w:val="000000"/>
        </w:rPr>
        <w:t xml:space="preserve">. </w:t>
      </w:r>
      <w:r w:rsidRPr="00CC25C9">
        <w:rPr>
          <w:rFonts w:eastAsia="Times New Roman" w:cs="Times New Roman"/>
        </w:rPr>
        <w:t xml:space="preserve">The effects of changing climate are accounted for by conducting projections in which the temperature that determine consumption rates over time. </w:t>
      </w:r>
      <w:r w:rsidRPr="00CC25C9">
        <w:rPr>
          <w:rFonts w:cs="Times New Roman"/>
        </w:rPr>
        <w:t xml:space="preserve">Parameters estimated inside the model include the number-at-age in the first year of the assessment, the number of recruits in subsequent years, the fishing mortality rates for each year, and survey/fishery selectivity. Similar to the SAFE model, separate fishery </w:t>
      </w:r>
      <w:proofErr w:type="spellStart"/>
      <w:r w:rsidRPr="00CC25C9">
        <w:rPr>
          <w:rFonts w:cs="Times New Roman"/>
        </w:rPr>
        <w:t>selectivities</w:t>
      </w:r>
      <w:proofErr w:type="spellEnd"/>
      <w:r w:rsidRPr="00CC25C9">
        <w:rPr>
          <w:rFonts w:cs="Times New Roman"/>
        </w:rPr>
        <w:t xml:space="preserve"> were estimated non-parametrically for each age, up to age</w:t>
      </w:r>
      <w:r w:rsidR="006473E9" w:rsidRPr="00CC25C9">
        <w:rPr>
          <w:rFonts w:cs="Times New Roman"/>
        </w:rPr>
        <w:t>-</w:t>
      </w:r>
      <w:r w:rsidRPr="00CC25C9">
        <w:rPr>
          <w:rFonts w:cs="Times New Roman"/>
        </w:rPr>
        <w:t xml:space="preserve">19, and the shape of the selectivity curve was constrained to be a smooth function. Survey </w:t>
      </w:r>
      <w:proofErr w:type="spellStart"/>
      <w:r w:rsidRPr="00CC25C9">
        <w:rPr>
          <w:rFonts w:cs="Times New Roman"/>
        </w:rPr>
        <w:t>selectivities</w:t>
      </w:r>
      <w:proofErr w:type="spellEnd"/>
      <w:r w:rsidRPr="00CC25C9">
        <w:rPr>
          <w:rFonts w:cs="Times New Roman"/>
        </w:rPr>
        <w:t xml:space="preserve"> were modeled using a two-parameter ascending logistic function. The </w:t>
      </w:r>
      <w:proofErr w:type="spellStart"/>
      <w:r w:rsidRPr="00CC25C9">
        <w:rPr>
          <w:rFonts w:cs="Times New Roman"/>
        </w:rPr>
        <w:t>selectivities</w:t>
      </w:r>
      <w:proofErr w:type="spellEnd"/>
      <w:r w:rsidRPr="00CC25C9">
        <w:rPr>
          <w:rFonts w:cs="Times New Roman"/>
        </w:rPr>
        <w:t xml:space="preserve"> by age were estimated separately for females and males. A differential age-invariant natural mortality is assumed for each sex. CEATTLE assumes </w:t>
      </w:r>
      <w:r w:rsidRPr="00CC25C9">
        <w:rPr>
          <w:rFonts w:cs="Times New Roman"/>
        </w:rPr>
        <w:lastRenderedPageBreak/>
        <w:t>multinomial likelihoods for composition data and log-normal likelihoods for index and catch data (Table 3). Despite similarities, the assessment model and CEATTLE have the following differences:</w:t>
      </w:r>
    </w:p>
    <w:p w14:paraId="0063C5CD" w14:textId="77777777" w:rsidR="001259F5" w:rsidRPr="00CC25C9" w:rsidRDefault="001259F5">
      <w:pPr>
        <w:rPr>
          <w:rFonts w:cs="Times New Roman"/>
        </w:rPr>
      </w:pPr>
    </w:p>
    <w:p w14:paraId="0EA7EA5F" w14:textId="77777777" w:rsidR="001259F5" w:rsidRPr="00CC25C9" w:rsidRDefault="001259F5" w:rsidP="0022354B">
      <w:pPr>
        <w:pStyle w:val="ListParagraph"/>
        <w:numPr>
          <w:ilvl w:val="0"/>
          <w:numId w:val="28"/>
        </w:numPr>
        <w:rPr>
          <w:rFonts w:ascii="Times New Roman" w:hAnsi="Times New Roman" w:cs="Times New Roman"/>
          <w:sz w:val="24"/>
          <w:szCs w:val="24"/>
        </w:rPr>
      </w:pPr>
      <w:r w:rsidRPr="00CC25C9">
        <w:rPr>
          <w:rFonts w:ascii="Times New Roman" w:hAnsi="Times New Roman" w:cs="Times New Roman"/>
          <w:sz w:val="24"/>
          <w:szCs w:val="24"/>
        </w:rPr>
        <w:t>The SAFE model incorrectly specifies the multinomial likelihood used for the length- and age-composition data. In the case of age-composition data, the multinomial in the SAFE model is defined as:</w:t>
      </w:r>
    </w:p>
    <w:p w14:paraId="5AD6E806" w14:textId="77777777" w:rsidR="001259F5" w:rsidRPr="00CC25C9" w:rsidRDefault="001259F5" w:rsidP="000C3FD9">
      <w:pPr>
        <w:pStyle w:val="ListParagraph"/>
        <w:rPr>
          <w:rFonts w:ascii="Times New Roman" w:hAnsi="Times New Roman" w:cs="Times New Roman"/>
          <w:sz w:val="24"/>
          <w:szCs w:val="24"/>
        </w:rPr>
      </w:pPr>
    </w:p>
    <w:p w14:paraId="01900827" w14:textId="77777777" w:rsidR="001259F5" w:rsidRPr="00CC25C9" w:rsidRDefault="001259F5" w:rsidP="00E14F3B">
      <w:pPr>
        <w:rPr>
          <w:rFonts w:eastAsia="Cambria Math" w:cs="Times New Roman"/>
          <w:sz w:val="16"/>
          <w:szCs w:val="16"/>
        </w:rPr>
      </w:pPr>
      <m:oMathPara>
        <m:oMath>
          <m:r>
            <w:rPr>
              <w:rFonts w:ascii="Cambria Math" w:hAnsi="Cambria Math" w:cs="Times New Roman"/>
              <w:sz w:val="16"/>
              <w:szCs w:val="16"/>
            </w:rPr>
            <m:t>-</m:t>
          </m:r>
          <m:nary>
            <m:naryPr>
              <m:chr m:val="∑"/>
              <m:limLoc m:val="undOvr"/>
              <m:supHide m:val="1"/>
              <m:ctrlPr>
                <w:rPr>
                  <w:rFonts w:ascii="Cambria Math" w:hAnsi="Cambria Math" w:cs="Times New Roman"/>
                  <w:sz w:val="16"/>
                  <w:szCs w:val="16"/>
                </w:rPr>
              </m:ctrlPr>
            </m:naryPr>
            <m:sub>
              <m:r>
                <w:rPr>
                  <w:rFonts w:ascii="Cambria Math" w:hAnsi="Cambria Math" w:cs="Times New Roman"/>
                  <w:sz w:val="16"/>
                  <w:szCs w:val="16"/>
                </w:rPr>
                <m:t>i</m:t>
              </m:r>
            </m:sub>
            <m:sup/>
            <m:e>
              <m:sSub>
                <m:sSubPr>
                  <m:ctrlPr>
                    <w:rPr>
                      <w:rFonts w:ascii="Cambria Math" w:hAnsi="Cambria Math" w:cs="Times New Roman"/>
                      <w:sz w:val="16"/>
                      <w:szCs w:val="16"/>
                    </w:rPr>
                  </m:ctrlPr>
                </m:sSubPr>
                <m:e>
                  <m:r>
                    <w:rPr>
                      <w:rFonts w:ascii="Cambria Math" w:hAnsi="Cambria Math" w:cs="Times New Roman"/>
                      <w:sz w:val="16"/>
                      <w:szCs w:val="16"/>
                    </w:rPr>
                    <m:t>n</m:t>
                  </m:r>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1y</m:t>
                  </m:r>
                </m:sub>
              </m:sSub>
            </m:e>
          </m:nary>
          <m:nary>
            <m:naryPr>
              <m:chr m:val="∑"/>
              <m:limLoc m:val="undOvr"/>
              <m:supHide m:val="1"/>
              <m:ctrlPr>
                <w:rPr>
                  <w:rFonts w:ascii="Cambria Math" w:hAnsi="Cambria Math" w:cs="Times New Roman"/>
                  <w:sz w:val="16"/>
                  <w:szCs w:val="16"/>
                </w:rPr>
              </m:ctrlPr>
            </m:naryPr>
            <m:sub>
              <m:acc>
                <m:accPr>
                  <m:ctrlPr>
                    <w:rPr>
                      <w:rFonts w:ascii="Cambria Math" w:hAnsi="Cambria Math" w:cs="Times New Roman"/>
                      <w:i/>
                      <w:sz w:val="16"/>
                      <w:szCs w:val="16"/>
                    </w:rPr>
                  </m:ctrlPr>
                </m:accPr>
                <m:e>
                  <m:r>
                    <w:rPr>
                      <w:rFonts w:ascii="Cambria Math" w:hAnsi="Cambria Math" w:cs="Times New Roman"/>
                      <w:sz w:val="16"/>
                      <w:szCs w:val="16"/>
                    </w:rPr>
                    <m:t>a</m:t>
                  </m:r>
                </m:e>
              </m:acc>
            </m:sub>
            <m:sup/>
            <m:e>
              <m:nary>
                <m:naryPr>
                  <m:chr m:val="∑"/>
                  <m:limLoc m:val="undOvr"/>
                  <m:supHide m:val="1"/>
                  <m:ctrlPr>
                    <w:rPr>
                      <w:rFonts w:ascii="Cambria Math" w:hAnsi="Cambria Math" w:cs="Times New Roman"/>
                      <w:sz w:val="16"/>
                      <w:szCs w:val="16"/>
                    </w:rPr>
                  </m:ctrlPr>
                </m:naryPr>
                <m:sub>
                  <m:r>
                    <w:rPr>
                      <w:rFonts w:ascii="Cambria Math" w:hAnsi="Cambria Math" w:cs="Times New Roman"/>
                      <w:sz w:val="16"/>
                      <w:szCs w:val="16"/>
                    </w:rPr>
                    <m:t>y</m:t>
                  </m:r>
                </m:sub>
                <m:sup/>
                <m:e>
                  <m:d>
                    <m:dPr>
                      <m:ctrlPr>
                        <w:rPr>
                          <w:rFonts w:ascii="Cambria Math" w:hAnsi="Cambria Math" w:cs="Times New Roman"/>
                          <w:sz w:val="16"/>
                          <w:szCs w:val="16"/>
                        </w:rPr>
                      </m:ctrlPr>
                    </m:dPr>
                    <m:e>
                      <m:sSub>
                        <m:sSubPr>
                          <m:ctrlPr>
                            <w:rPr>
                              <w:rFonts w:ascii="Cambria Math" w:hAnsi="Cambria Math" w:cs="Times New Roman"/>
                              <w:sz w:val="16"/>
                              <w:szCs w:val="16"/>
                            </w:rPr>
                          </m:ctrlPr>
                        </m:sSubPr>
                        <m:e>
                          <m:acc>
                            <m:accPr>
                              <m:ctrlPr>
                                <w:rPr>
                                  <w:rFonts w:ascii="Cambria Math" w:hAnsi="Cambria Math" w:cs="Times New Roman"/>
                                  <w:i/>
                                  <w:sz w:val="16"/>
                                  <w:szCs w:val="16"/>
                                </w:rPr>
                              </m:ctrlPr>
                            </m:accPr>
                            <m:e>
                              <m:r>
                                <w:rPr>
                                  <w:rFonts w:ascii="Cambria Math" w:hAnsi="Cambria Math" w:cs="Times New Roman"/>
                                  <w:sz w:val="16"/>
                                  <w:szCs w:val="16"/>
                                </w:rPr>
                                <m:t>O</m:t>
                              </m:r>
                            </m:e>
                          </m:acc>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1ay</m:t>
                          </m:r>
                        </m:sub>
                      </m:sSub>
                      <m:r>
                        <w:rPr>
                          <w:rFonts w:ascii="Cambria Math" w:hAnsi="Cambria Math" w:cs="Times New Roman"/>
                          <w:sz w:val="16"/>
                          <w:szCs w:val="16"/>
                        </w:rPr>
                        <m:t>+0.00001</m:t>
                      </m:r>
                    </m:e>
                  </m:d>
                </m:e>
              </m:nary>
            </m:e>
          </m:nary>
          <m:r>
            <w:rPr>
              <w:rFonts w:ascii="Cambria Math" w:hAnsi="Cambria Math" w:cs="Times New Roman"/>
              <w:sz w:val="16"/>
              <w:szCs w:val="16"/>
            </w:rPr>
            <m:t>*ln</m:t>
          </m:r>
          <m:d>
            <m:dPr>
              <m:ctrlPr>
                <w:rPr>
                  <w:rFonts w:ascii="Cambria Math" w:hAnsi="Cambria Math" w:cs="Times New Roman"/>
                  <w:sz w:val="16"/>
                  <w:szCs w:val="16"/>
                </w:rPr>
              </m:ctrlPr>
            </m:dPr>
            <m:e>
              <m:sSub>
                <m:sSubPr>
                  <m:ctrlPr>
                    <w:rPr>
                      <w:rFonts w:ascii="Cambria Math" w:hAnsi="Cambria Math" w:cs="Times New Roman"/>
                      <w:sz w:val="16"/>
                      <w:szCs w:val="16"/>
                    </w:rPr>
                  </m:ctrlPr>
                </m:sSubPr>
                <m:e>
                  <m:r>
                    <w:rPr>
                      <w:rFonts w:ascii="Cambria Math" w:hAnsi="Cambria Math" w:cs="Times New Roman"/>
                      <w:sz w:val="16"/>
                      <w:szCs w:val="16"/>
                    </w:rPr>
                    <m:t>O</m:t>
                  </m:r>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1ay</m:t>
                  </m:r>
                </m:sub>
              </m:sSub>
              <m:r>
                <w:rPr>
                  <w:rFonts w:ascii="Cambria Math" w:hAnsi="Cambria Math" w:cs="Times New Roman"/>
                  <w:sz w:val="16"/>
                  <w:szCs w:val="16"/>
                </w:rPr>
                <m:t>+0.00001</m:t>
              </m:r>
            </m:e>
          </m:d>
          <m:r>
            <w:rPr>
              <w:rFonts w:ascii="Cambria Math" w:hAnsi="Cambria Math" w:cs="Times New Roman"/>
              <w:sz w:val="16"/>
              <w:szCs w:val="16"/>
            </w:rPr>
            <m:t>-</m:t>
          </m:r>
          <m:nary>
            <m:naryPr>
              <m:chr m:val="∑"/>
              <m:limLoc m:val="undOvr"/>
              <m:supHide m:val="1"/>
              <m:ctrlPr>
                <w:rPr>
                  <w:rFonts w:ascii="Cambria Math" w:hAnsi="Cambria Math" w:cs="Times New Roman"/>
                  <w:sz w:val="16"/>
                  <w:szCs w:val="16"/>
                </w:rPr>
              </m:ctrlPr>
            </m:naryPr>
            <m:sub>
              <m:r>
                <w:rPr>
                  <w:rFonts w:ascii="Cambria Math" w:hAnsi="Cambria Math" w:cs="Times New Roman"/>
                  <w:sz w:val="16"/>
                  <w:szCs w:val="16"/>
                </w:rPr>
                <m:t>i</m:t>
              </m:r>
            </m:sub>
            <m:sup/>
            <m:e>
              <m:sSub>
                <m:sSubPr>
                  <m:ctrlPr>
                    <w:rPr>
                      <w:rFonts w:ascii="Cambria Math" w:hAnsi="Cambria Math" w:cs="Times New Roman"/>
                      <w:sz w:val="16"/>
                      <w:szCs w:val="16"/>
                    </w:rPr>
                  </m:ctrlPr>
                </m:sSubPr>
                <m:e>
                  <m:r>
                    <w:rPr>
                      <w:rFonts w:ascii="Cambria Math" w:hAnsi="Cambria Math" w:cs="Times New Roman"/>
                      <w:sz w:val="16"/>
                      <w:szCs w:val="16"/>
                    </w:rPr>
                    <m:t>n</m:t>
                  </m:r>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2y</m:t>
                  </m:r>
                </m:sub>
              </m:sSub>
            </m:e>
          </m:nary>
          <m:nary>
            <m:naryPr>
              <m:chr m:val="∑"/>
              <m:limLoc m:val="undOvr"/>
              <m:supHide m:val="1"/>
              <m:ctrlPr>
                <w:rPr>
                  <w:rFonts w:ascii="Cambria Math" w:hAnsi="Cambria Math" w:cs="Times New Roman"/>
                  <w:sz w:val="16"/>
                  <w:szCs w:val="16"/>
                </w:rPr>
              </m:ctrlPr>
            </m:naryPr>
            <m:sub>
              <m:acc>
                <m:accPr>
                  <m:ctrlPr>
                    <w:rPr>
                      <w:rFonts w:ascii="Cambria Math" w:hAnsi="Cambria Math" w:cs="Times New Roman"/>
                      <w:i/>
                      <w:sz w:val="16"/>
                      <w:szCs w:val="16"/>
                    </w:rPr>
                  </m:ctrlPr>
                </m:accPr>
                <m:e>
                  <m:r>
                    <w:rPr>
                      <w:rFonts w:ascii="Cambria Math" w:hAnsi="Cambria Math" w:cs="Times New Roman"/>
                      <w:sz w:val="16"/>
                      <w:szCs w:val="16"/>
                    </w:rPr>
                    <m:t>a</m:t>
                  </m:r>
                </m:e>
              </m:acc>
            </m:sub>
            <m:sup/>
            <m:e>
              <m:nary>
                <m:naryPr>
                  <m:chr m:val="∑"/>
                  <m:limLoc m:val="undOvr"/>
                  <m:supHide m:val="1"/>
                  <m:ctrlPr>
                    <w:rPr>
                      <w:rFonts w:ascii="Cambria Math" w:hAnsi="Cambria Math" w:cs="Times New Roman"/>
                      <w:sz w:val="16"/>
                      <w:szCs w:val="16"/>
                    </w:rPr>
                  </m:ctrlPr>
                </m:naryPr>
                <m:sub>
                  <m:r>
                    <w:rPr>
                      <w:rFonts w:ascii="Cambria Math" w:hAnsi="Cambria Math" w:cs="Times New Roman"/>
                      <w:sz w:val="16"/>
                      <w:szCs w:val="16"/>
                    </w:rPr>
                    <m:t>y</m:t>
                  </m:r>
                </m:sub>
                <m:sup/>
                <m:e>
                  <m:d>
                    <m:dPr>
                      <m:ctrlPr>
                        <w:rPr>
                          <w:rFonts w:ascii="Cambria Math" w:hAnsi="Cambria Math" w:cs="Times New Roman"/>
                          <w:sz w:val="16"/>
                          <w:szCs w:val="16"/>
                        </w:rPr>
                      </m:ctrlPr>
                    </m:dPr>
                    <m:e>
                      <m:sSub>
                        <m:sSubPr>
                          <m:ctrlPr>
                            <w:rPr>
                              <w:rFonts w:ascii="Cambria Math" w:hAnsi="Cambria Math" w:cs="Times New Roman"/>
                              <w:sz w:val="16"/>
                              <w:szCs w:val="16"/>
                            </w:rPr>
                          </m:ctrlPr>
                        </m:sSubPr>
                        <m:e>
                          <m:acc>
                            <m:accPr>
                              <m:ctrlPr>
                                <w:rPr>
                                  <w:rFonts w:ascii="Cambria Math" w:hAnsi="Cambria Math" w:cs="Times New Roman"/>
                                  <w:i/>
                                  <w:sz w:val="16"/>
                                  <w:szCs w:val="16"/>
                                </w:rPr>
                              </m:ctrlPr>
                            </m:accPr>
                            <m:e>
                              <m:r>
                                <w:rPr>
                                  <w:rFonts w:ascii="Cambria Math" w:hAnsi="Cambria Math" w:cs="Times New Roman"/>
                                  <w:sz w:val="16"/>
                                  <w:szCs w:val="16"/>
                                </w:rPr>
                                <m:t>O</m:t>
                              </m:r>
                            </m:e>
                          </m:acc>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2ay</m:t>
                          </m:r>
                        </m:sub>
                      </m:sSub>
                      <m:r>
                        <w:rPr>
                          <w:rFonts w:ascii="Cambria Math" w:hAnsi="Cambria Math" w:cs="Times New Roman"/>
                          <w:sz w:val="16"/>
                          <w:szCs w:val="16"/>
                        </w:rPr>
                        <m:t>+0.00001</m:t>
                      </m:r>
                    </m:e>
                  </m:d>
                </m:e>
              </m:nary>
            </m:e>
          </m:nary>
          <m:r>
            <w:rPr>
              <w:rFonts w:ascii="Cambria Math" w:hAnsi="Cambria Math" w:cs="Times New Roman"/>
              <w:sz w:val="16"/>
              <w:szCs w:val="16"/>
            </w:rPr>
            <m:t>*ln</m:t>
          </m:r>
          <m:d>
            <m:dPr>
              <m:ctrlPr>
                <w:rPr>
                  <w:rFonts w:ascii="Cambria Math" w:hAnsi="Cambria Math" w:cs="Times New Roman"/>
                  <w:sz w:val="16"/>
                  <w:szCs w:val="16"/>
                </w:rPr>
              </m:ctrlPr>
            </m:dPr>
            <m:e>
              <m:sSub>
                <m:sSubPr>
                  <m:ctrlPr>
                    <w:rPr>
                      <w:rFonts w:ascii="Cambria Math" w:hAnsi="Cambria Math" w:cs="Times New Roman"/>
                      <w:sz w:val="16"/>
                      <w:szCs w:val="16"/>
                    </w:rPr>
                  </m:ctrlPr>
                </m:sSubPr>
                <m:e>
                  <m:r>
                    <w:rPr>
                      <w:rFonts w:ascii="Cambria Math" w:hAnsi="Cambria Math" w:cs="Times New Roman"/>
                      <w:sz w:val="16"/>
                      <w:szCs w:val="16"/>
                    </w:rPr>
                    <m:t>O</m:t>
                  </m:r>
                </m:e>
                <m:sub>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i</m:t>
                      </m:r>
                    </m:sub>
                  </m:sSub>
                  <m:r>
                    <w:rPr>
                      <w:rFonts w:ascii="Cambria Math" w:hAnsi="Cambria Math" w:cs="Times New Roman"/>
                      <w:sz w:val="16"/>
                      <w:szCs w:val="16"/>
                    </w:rPr>
                    <m:t>2ay</m:t>
                  </m:r>
                </m:sub>
              </m:sSub>
              <m:r>
                <w:rPr>
                  <w:rFonts w:ascii="Cambria Math" w:hAnsi="Cambria Math" w:cs="Times New Roman"/>
                  <w:sz w:val="16"/>
                  <w:szCs w:val="16"/>
                </w:rPr>
                <m:t>+0.00001</m:t>
              </m:r>
            </m:e>
          </m:d>
        </m:oMath>
      </m:oMathPara>
    </w:p>
    <w:p w14:paraId="0D958149" w14:textId="77777777" w:rsidR="001259F5" w:rsidRPr="00CC25C9" w:rsidRDefault="001259F5" w:rsidP="00E14F3B">
      <w:pPr>
        <w:rPr>
          <w:rFonts w:eastAsia="Cambria Math" w:cs="Times New Roman"/>
          <w:color w:val="000000"/>
        </w:rPr>
      </w:pPr>
    </w:p>
    <w:p w14:paraId="3B8D7B14" w14:textId="77777777" w:rsidR="001259F5" w:rsidRPr="00CC25C9" w:rsidRDefault="001259F5" w:rsidP="00197B3D">
      <w:pPr>
        <w:ind w:left="720"/>
        <w:rPr>
          <w:rFonts w:eastAsia="Cambria Math" w:cs="Times New Roman"/>
        </w:rPr>
      </w:pPr>
      <w:r w:rsidRPr="00CC25C9">
        <w:rPr>
          <w:rFonts w:eastAsia="Cambria Math" w:cs="Times New Roman"/>
          <w:color w:val="000000"/>
        </w:rPr>
        <w:t xml:space="preserve">where </w:t>
      </w: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O</m:t>
                </m:r>
              </m:e>
            </m:acc>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m:t>
            </m:r>
            <m:acc>
              <m:accPr>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y</m:t>
            </m:r>
          </m:sub>
        </m:sSub>
      </m:oMath>
      <w:r w:rsidRPr="00CC25C9">
        <w:rPr>
          <w:rFonts w:eastAsia="Cambria Math" w:cs="Times New Roman"/>
        </w:rPr>
        <w:t xml:space="preserve"> is the predicted age-composition from fleet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Pr="00CC25C9">
        <w:rPr>
          <w:rFonts w:eastAsia="Cambria Math" w:cs="Times New Roman"/>
        </w:rPr>
        <w:t xml:space="preserve"> for species </w:t>
      </w:r>
      <w:proofErr w:type="spellStart"/>
      <w:r w:rsidRPr="00CC25C9">
        <w:rPr>
          <w:rFonts w:eastAsia="Cambria Math" w:cs="Times New Roman"/>
          <w:i/>
        </w:rPr>
        <w:t>i</w:t>
      </w:r>
      <w:proofErr w:type="spellEnd"/>
      <w:r w:rsidRPr="00CC25C9">
        <w:rPr>
          <w:rFonts w:eastAsia="Cambria Math" w:cs="Times New Roman"/>
          <w:i/>
        </w:rPr>
        <w:t xml:space="preserve"> </w:t>
      </w:r>
      <w:r w:rsidRPr="00CC25C9">
        <w:rPr>
          <w:rFonts w:eastAsia="Cambria Math" w:cs="Times New Roman"/>
        </w:rPr>
        <w:t xml:space="preserve">for sex (1 = females; 2 = males) true age a and year </w:t>
      </w:r>
      <w:r w:rsidRPr="00CC25C9">
        <w:rPr>
          <w:rFonts w:eastAsia="Cambria Math" w:cs="Times New Roman"/>
          <w:i/>
        </w:rPr>
        <w:t>y</w:t>
      </w:r>
      <w:r w:rsidRPr="00CC25C9">
        <w:rPr>
          <w:rFonts w:eastAsia="Cambria Math" w:cs="Times New Roman"/>
        </w:rPr>
        <w:t xml:space="preserve">, </w:t>
      </w:r>
      <m:oMath>
        <m:sSub>
          <m:sSubPr>
            <m:ctrlPr>
              <w:rPr>
                <w:rFonts w:ascii="Cambria Math" w:hAnsi="Cambria Math" w:cs="Times New Roman"/>
              </w:rPr>
            </m:ctrlPr>
          </m:sSubPr>
          <m:e>
            <m:r>
              <w:rPr>
                <w:rFonts w:ascii="Cambria Math" w:hAnsi="Cambria Math" w:cs="Times New Roman"/>
              </w:rPr>
              <m:t>O</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1ay</m:t>
            </m:r>
          </m:sub>
        </m:sSub>
      </m:oMath>
      <w:r w:rsidRPr="00CC25C9">
        <w:rPr>
          <w:rFonts w:eastAsia="Cambria Math" w:cs="Times New Roman"/>
        </w:rPr>
        <w:t xml:space="preserve"> is the observed age-composition for true age </w:t>
      </w:r>
      <w:r w:rsidRPr="00CC25C9">
        <w:rPr>
          <w:rFonts w:eastAsia="Cambria Math" w:cs="Times New Roman"/>
          <w:i/>
        </w:rPr>
        <w:t>a</w:t>
      </w:r>
      <w:r w:rsidRPr="00CC25C9">
        <w:rPr>
          <w:rFonts w:eastAsia="Cambria Math" w:cs="Times New Roman"/>
        </w:rPr>
        <w:t xml:space="preserve">, and </w:t>
      </w:r>
      <m:oMath>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1y</m:t>
            </m:r>
          </m:sub>
        </m:sSub>
      </m:oMath>
      <w:r w:rsidRPr="00CC25C9">
        <w:rPr>
          <w:rFonts w:eastAsia="Cambria Math" w:cs="Times New Roman"/>
        </w:rPr>
        <w:t xml:space="preserve"> is the sex-specific sample size. The SAFE model, therefore, assumes the input sample sizes are sex-specific, forcing a known sex ratio without error in the model. However, the observed and true age-composition are calculated relative to both sexes as in Table 1. CEATTLE, instead assumes a single sex-combined input sample size (</w:t>
      </w:r>
      <m:oMath>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1y</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2y</m:t>
            </m:r>
          </m:sub>
        </m:sSub>
      </m:oMath>
      <w:r w:rsidRPr="00CC25C9">
        <w:rPr>
          <w:rFonts w:eastAsia="Cambria Math" w:cs="Times New Roman"/>
        </w:rPr>
        <w:t>) allowing the sex ratio to be estimated from the data and the observed and true age-composition are calculated relative to both sexes as in Table 1.</w:t>
      </w:r>
    </w:p>
    <w:p w14:paraId="436AA6EA" w14:textId="77777777" w:rsidR="001259F5" w:rsidRPr="00CC25C9" w:rsidRDefault="001259F5" w:rsidP="00D24D53">
      <w:pPr>
        <w:pStyle w:val="ListParagraph"/>
        <w:numPr>
          <w:ilvl w:val="0"/>
          <w:numId w:val="28"/>
        </w:numPr>
        <w:rPr>
          <w:rFonts w:ascii="Times New Roman" w:hAnsi="Times New Roman" w:cs="Times New Roman"/>
          <w:sz w:val="24"/>
          <w:szCs w:val="24"/>
        </w:rPr>
      </w:pPr>
      <w:r w:rsidRPr="00CC25C9">
        <w:rPr>
          <w:rFonts w:ascii="Times New Roman" w:hAnsi="Times New Roman" w:cs="Times New Roman"/>
          <w:sz w:val="24"/>
          <w:szCs w:val="24"/>
        </w:rPr>
        <w:t>The non-parametric fishery selectivity penalties (</w:t>
      </w:r>
      <m:oMath>
        <m:sSub>
          <m:sSubPr>
            <m:ctrlPr>
              <w:rPr>
                <w:rFonts w:ascii="Cambria Math" w:hAnsi="Cambria Math" w:cs="Times New Roman"/>
                <w:i/>
                <w:sz w:val="24"/>
                <w:szCs w:val="24"/>
              </w:rPr>
            </m:ctrlPr>
          </m:sSubPr>
          <m:e>
            <m:r>
              <w:rPr>
                <w:rFonts w:ascii="Cambria Math" w:hAnsi="Cambria Math" w:cs="Times New Roman"/>
                <w:sz w:val="24"/>
                <w:szCs w:val="24"/>
              </w:rPr>
              <m:t>χ</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sub>
        </m:sSub>
      </m:oMath>
      <w:r w:rsidRPr="00CC25C9">
        <w:rPr>
          <w:rFonts w:ascii="Times New Roman" w:hAnsi="Times New Roman" w:cs="Times New Roman"/>
          <w:sz w:val="24"/>
          <w:szCs w:val="24"/>
        </w:rPr>
        <w:t>) in CEATTLE are sex-invariant (Table 3), while in the SAFE model, these penalties are different for males and females.</w:t>
      </w:r>
    </w:p>
    <w:p w14:paraId="6D9226B6" w14:textId="79E7579C" w:rsidR="001259F5" w:rsidRPr="00CC25C9" w:rsidRDefault="001259F5" w:rsidP="00D24D53">
      <w:pPr>
        <w:pStyle w:val="ListParagraph"/>
        <w:numPr>
          <w:ilvl w:val="0"/>
          <w:numId w:val="28"/>
        </w:numPr>
        <w:rPr>
          <w:rFonts w:ascii="Times New Roman" w:hAnsi="Times New Roman" w:cs="Times New Roman"/>
          <w:sz w:val="24"/>
          <w:szCs w:val="24"/>
        </w:rPr>
      </w:pPr>
      <w:r w:rsidRPr="00CC25C9">
        <w:rPr>
          <w:rFonts w:ascii="Times New Roman" w:hAnsi="Times New Roman" w:cs="Times New Roman"/>
          <w:sz w:val="24"/>
          <w:szCs w:val="24"/>
        </w:rPr>
        <w:t xml:space="preserve">The log-normal likelihoods used by the CEATTLE model include a log-normal bias correction and exclude an added constant of 0.0001 that was included in the SAFE model. CEATTLE also utilizes the complete distribution rather than a simplified form. </w:t>
      </w:r>
    </w:p>
    <w:p w14:paraId="3B18E88B" w14:textId="56C63C2D" w:rsidR="00483880" w:rsidRPr="00CC25C9" w:rsidRDefault="00483880" w:rsidP="00483880">
      <w:pPr>
        <w:rPr>
          <w:rFonts w:cs="Times New Roman"/>
        </w:rPr>
      </w:pPr>
    </w:p>
    <w:p w14:paraId="5A17B06C" w14:textId="44E62A54" w:rsidR="00483880" w:rsidRPr="00CC25C9" w:rsidRDefault="00483880" w:rsidP="00483880">
      <w:pPr>
        <w:rPr>
          <w:rFonts w:cs="Times New Roman"/>
        </w:rPr>
      </w:pPr>
      <w:r w:rsidRPr="00CC25C9">
        <w:rPr>
          <w:rFonts w:cs="Times New Roman"/>
        </w:rPr>
        <w:t xml:space="preserve">NOTE: To account for ageing error, the SAFE model multiplies the observed age-composition data by the ageing error matrix </w:t>
      </w: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O</m:t>
                </m:r>
              </m:e>
            </m:acc>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1ay</m:t>
            </m:r>
          </m:sub>
        </m:s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O</m:t>
                </m:r>
              </m:e>
            </m:acc>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m:t>
            </m:r>
            <m:acc>
              <m:accPr>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y</m:t>
            </m:r>
          </m:sub>
        </m:sSub>
        <m:sSub>
          <m:sSubPr>
            <m:ctrlPr>
              <w:rPr>
                <w:rFonts w:ascii="Cambria Math" w:hAnsi="Cambria Math" w:cs="Times New Roman"/>
                <w:i/>
              </w:rPr>
            </m:ctrlPr>
          </m:sSubPr>
          <m:e>
            <m:r>
              <w:rPr>
                <w:rFonts w:ascii="Cambria Math" w:hAnsi="Cambria Math" w:cs="Times New Roman"/>
              </w:rPr>
              <m:t>AE</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a</m:t>
            </m:r>
          </m:sub>
        </m:sSub>
      </m:oMath>
      <w:r w:rsidRPr="00CC25C9">
        <w:rPr>
          <w:rFonts w:cs="Times New Roman"/>
        </w:rPr>
        <w:t xml:space="preserve">. However, CEATTLE multiplies the expected true age-composition by the ageing error matrix to derived the expected observed age-composition </w:t>
      </w:r>
      <m:oMath>
        <m:sSub>
          <m:sSubPr>
            <m:ctrlPr>
              <w:rPr>
                <w:rFonts w:ascii="Cambria Math" w:hAnsi="Cambria Math" w:cs="Times New Roman"/>
              </w:rPr>
            </m:ctrlPr>
          </m:sSubPr>
          <m:e>
            <m:r>
              <w:rPr>
                <w:rFonts w:ascii="Cambria Math" w:hAnsi="Cambria Math" w:cs="Times New Roman"/>
              </w:rPr>
              <m:t>O</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m:t>
            </m:r>
            <m:acc>
              <m:accPr>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y</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1ay</m:t>
            </m:r>
          </m:sub>
        </m:sSub>
        <m:sSub>
          <m:sSubPr>
            <m:ctrlPr>
              <w:rPr>
                <w:rFonts w:ascii="Cambria Math" w:hAnsi="Cambria Math" w:cs="Times New Roman"/>
                <w:i/>
              </w:rPr>
            </m:ctrlPr>
          </m:sSubPr>
          <m:e>
            <m:r>
              <w:rPr>
                <w:rFonts w:ascii="Cambria Math" w:hAnsi="Cambria Math" w:cs="Times New Roman"/>
              </w:rPr>
              <m:t>AE</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a</m:t>
            </m:r>
          </m:sub>
        </m:sSub>
      </m:oMath>
      <w:r w:rsidRPr="00CC25C9">
        <w:rPr>
          <w:rFonts w:cs="Times New Roman"/>
        </w:rPr>
        <w:t>. Therefore, the data for CEATTLE was adjusted prior to use in the model</w:t>
      </w:r>
      <w:r w:rsidR="00A930B5" w:rsidRPr="00CC25C9">
        <w:rPr>
          <w:rFonts w:cs="Times New Roman"/>
        </w:rPr>
        <w:t xml:space="preserve"> for CEATTLE</w:t>
      </w:r>
      <w:r w:rsidRPr="00CC25C9">
        <w:rPr>
          <w:rFonts w:cs="Times New Roman"/>
        </w:rPr>
        <w:t>.</w:t>
      </w:r>
    </w:p>
    <w:p w14:paraId="0DFF70C7" w14:textId="1DB8EAE2" w:rsidR="00483880" w:rsidRPr="00CC25C9" w:rsidRDefault="00483880" w:rsidP="00483880">
      <w:pPr>
        <w:rPr>
          <w:rFonts w:cs="Times New Roman"/>
        </w:rPr>
      </w:pPr>
    </w:p>
    <w:p w14:paraId="1AE40DCE" w14:textId="77777777" w:rsidR="001259F5" w:rsidRPr="00CC25C9" w:rsidRDefault="001259F5" w:rsidP="00D24D53">
      <w:pPr>
        <w:rPr>
          <w:rFonts w:cs="Times New Roman"/>
        </w:rPr>
      </w:pPr>
    </w:p>
    <w:p w14:paraId="39F24AB7" w14:textId="77777777" w:rsidR="001259F5" w:rsidRPr="00CC25C9" w:rsidRDefault="001259F5" w:rsidP="00A54FB5">
      <w:pPr>
        <w:rPr>
          <w:rFonts w:cs="Times New Roman"/>
          <w:b/>
        </w:rPr>
      </w:pPr>
      <w:r w:rsidRPr="00CC25C9">
        <w:rPr>
          <w:rFonts w:cs="Times New Roman"/>
          <w:b/>
        </w:rPr>
        <w:t>Model bridging</w:t>
      </w:r>
    </w:p>
    <w:p w14:paraId="1F290EC5" w14:textId="77777777" w:rsidR="001259F5" w:rsidRPr="00CC25C9" w:rsidRDefault="001259F5" w:rsidP="00A54FB5">
      <w:pPr>
        <w:rPr>
          <w:rFonts w:cs="Times New Roman"/>
        </w:rPr>
      </w:pPr>
      <w:r w:rsidRPr="00CC25C9">
        <w:rPr>
          <w:rFonts w:cs="Times New Roman"/>
        </w:rPr>
        <w:t>A series of models were developed to bridge the SAFE model to CEATTLE and evaluate the impacts of the previous four differences on model outputs:</w:t>
      </w:r>
    </w:p>
    <w:p w14:paraId="05286F91" w14:textId="77777777" w:rsidR="001259F5" w:rsidRPr="00CC25C9" w:rsidRDefault="001259F5" w:rsidP="00A54FB5">
      <w:pPr>
        <w:rPr>
          <w:rFonts w:cs="Times New Roman"/>
        </w:rPr>
      </w:pPr>
    </w:p>
    <w:p w14:paraId="7B4CB28A" w14:textId="77777777" w:rsidR="001259F5" w:rsidRPr="00CC25C9" w:rsidRDefault="001259F5" w:rsidP="00A54FB5">
      <w:pPr>
        <w:pStyle w:val="ListParagraph"/>
        <w:numPr>
          <w:ilvl w:val="0"/>
          <w:numId w:val="29"/>
        </w:numPr>
        <w:rPr>
          <w:rFonts w:ascii="Times New Roman" w:hAnsi="Times New Roman" w:cs="Times New Roman"/>
          <w:sz w:val="24"/>
          <w:szCs w:val="24"/>
        </w:rPr>
      </w:pPr>
      <w:r w:rsidRPr="00CC25C9">
        <w:rPr>
          <w:rFonts w:ascii="Times New Roman" w:hAnsi="Times New Roman" w:cs="Times New Roman"/>
          <w:i/>
          <w:sz w:val="24"/>
          <w:szCs w:val="24"/>
        </w:rPr>
        <w:t>Base model</w:t>
      </w:r>
      <w:r w:rsidRPr="00CC25C9">
        <w:rPr>
          <w:rFonts w:ascii="Times New Roman" w:hAnsi="Times New Roman" w:cs="Times New Roman"/>
          <w:sz w:val="24"/>
          <w:szCs w:val="24"/>
        </w:rPr>
        <w:t>: a base 2023 SAFE model. This model uses the 2021 ADMB SAFE assessment parametrization and extends the model and catch series to 2023, rather than use a separate projection module.</w:t>
      </w:r>
    </w:p>
    <w:p w14:paraId="486A400F" w14:textId="77777777" w:rsidR="001259F5" w:rsidRPr="00CC25C9" w:rsidRDefault="001259F5" w:rsidP="00A54FB5">
      <w:pPr>
        <w:pStyle w:val="ListParagraph"/>
        <w:numPr>
          <w:ilvl w:val="0"/>
          <w:numId w:val="29"/>
        </w:numPr>
        <w:rPr>
          <w:rFonts w:ascii="Times New Roman" w:hAnsi="Times New Roman" w:cs="Times New Roman"/>
          <w:sz w:val="24"/>
          <w:szCs w:val="24"/>
        </w:rPr>
      </w:pPr>
      <w:r w:rsidRPr="00CC25C9">
        <w:rPr>
          <w:rFonts w:ascii="Times New Roman" w:hAnsi="Times New Roman" w:cs="Times New Roman"/>
          <w:i/>
          <w:sz w:val="24"/>
          <w:szCs w:val="24"/>
        </w:rPr>
        <w:t>Bridging model 1</w:t>
      </w:r>
      <w:r w:rsidRPr="00CC25C9">
        <w:rPr>
          <w:rFonts w:ascii="Times New Roman" w:hAnsi="Times New Roman" w:cs="Times New Roman"/>
          <w:sz w:val="24"/>
          <w:szCs w:val="24"/>
        </w:rPr>
        <w:t>: The 2023 SAFE model with the multinomial likelihood correctly specified, ageing error matrix multiplied by the expected true age-composition rather than the observed age-composition, and where the non-parametric selectivity penalties are set the same for males and females.</w:t>
      </w:r>
    </w:p>
    <w:p w14:paraId="2F2856E4" w14:textId="77777777" w:rsidR="001259F5" w:rsidRPr="00CC25C9" w:rsidRDefault="001259F5" w:rsidP="00A54FB5">
      <w:pPr>
        <w:pStyle w:val="ListParagraph"/>
        <w:numPr>
          <w:ilvl w:val="0"/>
          <w:numId w:val="29"/>
        </w:numPr>
        <w:rPr>
          <w:rFonts w:ascii="Times New Roman" w:hAnsi="Times New Roman" w:cs="Times New Roman"/>
          <w:sz w:val="24"/>
          <w:szCs w:val="24"/>
        </w:rPr>
      </w:pPr>
      <w:r w:rsidRPr="00CC25C9">
        <w:rPr>
          <w:rFonts w:ascii="Times New Roman" w:hAnsi="Times New Roman" w:cs="Times New Roman"/>
          <w:i/>
          <w:sz w:val="24"/>
          <w:szCs w:val="24"/>
        </w:rPr>
        <w:lastRenderedPageBreak/>
        <w:t>Bridging model 2a</w:t>
      </w:r>
      <w:r w:rsidRPr="00CC25C9">
        <w:rPr>
          <w:rFonts w:ascii="Times New Roman" w:hAnsi="Times New Roman" w:cs="Times New Roman"/>
          <w:sz w:val="24"/>
          <w:szCs w:val="24"/>
        </w:rPr>
        <w:t>: CEATTLE where the likelihood components are reverted to the specification used by the SAFE model. The maximum likelihood parameter estimates from bridging model 1 are used as fixed inputs.</w:t>
      </w:r>
    </w:p>
    <w:p w14:paraId="399A41B2" w14:textId="77777777" w:rsidR="001259F5" w:rsidRPr="00CC25C9" w:rsidRDefault="001259F5" w:rsidP="000024C5">
      <w:pPr>
        <w:pStyle w:val="ListParagraph"/>
        <w:numPr>
          <w:ilvl w:val="0"/>
          <w:numId w:val="29"/>
        </w:numPr>
        <w:rPr>
          <w:rFonts w:ascii="Times New Roman" w:hAnsi="Times New Roman" w:cs="Times New Roman"/>
          <w:sz w:val="24"/>
          <w:szCs w:val="24"/>
        </w:rPr>
      </w:pPr>
      <w:r w:rsidRPr="00CC25C9">
        <w:rPr>
          <w:rFonts w:ascii="Times New Roman" w:hAnsi="Times New Roman" w:cs="Times New Roman"/>
          <w:i/>
          <w:sz w:val="24"/>
          <w:szCs w:val="24"/>
        </w:rPr>
        <w:t>Bridging model 2b</w:t>
      </w:r>
      <w:r w:rsidRPr="00CC25C9">
        <w:rPr>
          <w:rFonts w:ascii="Times New Roman" w:hAnsi="Times New Roman" w:cs="Times New Roman"/>
          <w:sz w:val="24"/>
          <w:szCs w:val="24"/>
        </w:rPr>
        <w:t>: same as bridging model 2a where the CEATTLE likelihood components are reverted to the specification used by the SAFE model. However, the model parameters are estimated using Template Model Builder.</w:t>
      </w:r>
    </w:p>
    <w:p w14:paraId="6DD70D79" w14:textId="77777777" w:rsidR="001259F5" w:rsidRPr="00CC25C9" w:rsidRDefault="001259F5" w:rsidP="00A54FB5">
      <w:pPr>
        <w:pStyle w:val="ListParagraph"/>
        <w:numPr>
          <w:ilvl w:val="0"/>
          <w:numId w:val="29"/>
        </w:numPr>
        <w:rPr>
          <w:rFonts w:ascii="Times New Roman" w:hAnsi="Times New Roman" w:cs="Times New Roman"/>
          <w:sz w:val="24"/>
          <w:szCs w:val="24"/>
        </w:rPr>
      </w:pPr>
      <w:r w:rsidRPr="00CC25C9">
        <w:rPr>
          <w:rFonts w:ascii="Times New Roman" w:hAnsi="Times New Roman" w:cs="Times New Roman"/>
          <w:i/>
          <w:sz w:val="24"/>
          <w:szCs w:val="24"/>
        </w:rPr>
        <w:t>Bridging model 3</w:t>
      </w:r>
      <w:r w:rsidRPr="00CC25C9">
        <w:rPr>
          <w:rFonts w:ascii="Times New Roman" w:hAnsi="Times New Roman" w:cs="Times New Roman"/>
          <w:sz w:val="24"/>
          <w:szCs w:val="24"/>
        </w:rPr>
        <w:t>: CEATTLE where the likelihood components are fully specified and include the log-normal bias correction. The model parameters are estimated using Template Model Builder.</w:t>
      </w:r>
    </w:p>
    <w:p w14:paraId="6E2CC38E" w14:textId="77777777" w:rsidR="001259F5" w:rsidRPr="00CC25C9" w:rsidRDefault="001259F5" w:rsidP="00F74EC9">
      <w:pPr>
        <w:rPr>
          <w:rFonts w:cs="Times New Roman"/>
        </w:rPr>
      </w:pPr>
    </w:p>
    <w:p w14:paraId="46570E4E" w14:textId="77777777" w:rsidR="001259F5" w:rsidRPr="00CC25C9" w:rsidRDefault="001259F5" w:rsidP="00F74EC9">
      <w:pPr>
        <w:rPr>
          <w:rFonts w:cs="Times New Roman"/>
          <w:b/>
        </w:rPr>
      </w:pPr>
      <w:r w:rsidRPr="00CC25C9">
        <w:rPr>
          <w:rFonts w:cs="Times New Roman"/>
          <w:b/>
        </w:rPr>
        <w:t>Final models</w:t>
      </w:r>
    </w:p>
    <w:p w14:paraId="14CC9996" w14:textId="3FEDC262" w:rsidR="001259F5" w:rsidRPr="00CC25C9" w:rsidRDefault="001259F5" w:rsidP="00F74EC9">
      <w:pPr>
        <w:rPr>
          <w:rFonts w:cs="Times New Roman"/>
        </w:rPr>
      </w:pPr>
      <w:r w:rsidRPr="00CC25C9">
        <w:rPr>
          <w:rFonts w:cs="Times New Roman"/>
        </w:rPr>
        <w:t xml:space="preserve">Two final models are presented for model projections: 1) the single-species CEATTLE model </w:t>
      </w:r>
      <w:r w:rsidRPr="00CC25C9">
        <w:rPr>
          <w:rFonts w:eastAsia="Times New Roman" w:cs="Times New Roman"/>
        </w:rPr>
        <w:t>(</w:t>
      </w:r>
      <w:r w:rsidRPr="00CC25C9">
        <w:rPr>
          <w:rFonts w:eastAsia="Times New Roman" w:cs="Times New Roman"/>
          <w:i/>
        </w:rPr>
        <w:t>bridging model 3</w:t>
      </w:r>
      <w:r w:rsidRPr="00CC25C9">
        <w:rPr>
          <w:rFonts w:eastAsia="Times New Roman" w:cs="Times New Roman"/>
        </w:rPr>
        <w:t xml:space="preserve">) and 2) the “multi-species” CEATTLE based cannibalism model. The “multi-species” CEATTLE model estimates time- and age-varying </w:t>
      </w:r>
      <w:r w:rsidRPr="00CC25C9">
        <w:rPr>
          <w:rFonts w:eastAsia="Times New Roman" w:cs="Times New Roman"/>
          <w:i/>
        </w:rPr>
        <w:t>M</w:t>
      </w:r>
      <w:r w:rsidRPr="00CC25C9">
        <w:rPr>
          <w:rFonts w:eastAsia="Times New Roman" w:cs="Times New Roman"/>
        </w:rPr>
        <w:t xml:space="preserve"> due to cannibalism from other </w:t>
      </w:r>
      <w:proofErr w:type="spellStart"/>
      <w:r w:rsidRPr="00CC25C9">
        <w:rPr>
          <w:rFonts w:eastAsia="Times New Roman" w:cs="Times New Roman"/>
        </w:rPr>
        <w:t>arrowtooth</w:t>
      </w:r>
      <w:proofErr w:type="spellEnd"/>
      <w:r w:rsidRPr="00CC25C9">
        <w:rPr>
          <w:rFonts w:eastAsia="Times New Roman" w:cs="Times New Roman"/>
        </w:rPr>
        <w:t xml:space="preserve"> flounder (</w:t>
      </w:r>
      <w:r w:rsidRPr="00CC25C9">
        <w:rPr>
          <w:rFonts w:eastAsia="Times New Roman" w:cs="Times New Roman"/>
          <w:i/>
          <w:iCs/>
        </w:rPr>
        <w:t>M2</w:t>
      </w:r>
      <w:r w:rsidRPr="00CC25C9">
        <w:rPr>
          <w:rFonts w:eastAsia="Times New Roman" w:cs="Times New Roman"/>
        </w:rPr>
        <w:t>) and an estimated age- and time-invariant</w:t>
      </w:r>
      <w:r w:rsidR="006473E9" w:rsidRPr="00CC25C9">
        <w:rPr>
          <w:rFonts w:eastAsia="Times New Roman" w:cs="Times New Roman"/>
        </w:rPr>
        <w:t>, but sex-varying</w:t>
      </w:r>
      <w:r w:rsidRPr="00CC25C9">
        <w:rPr>
          <w:rFonts w:eastAsia="Times New Roman" w:cs="Times New Roman"/>
        </w:rPr>
        <w:t xml:space="preserve"> residual mortality (</w:t>
      </w:r>
      <w:r w:rsidRPr="00CC25C9">
        <w:rPr>
          <w:rFonts w:eastAsia="Times New Roman" w:cs="Times New Roman"/>
          <w:i/>
          <w:iCs/>
        </w:rPr>
        <w:t>M1</w:t>
      </w:r>
      <w:r w:rsidRPr="00CC25C9">
        <w:rPr>
          <w:rFonts w:eastAsia="Times New Roman" w:cs="Times New Roman"/>
        </w:rPr>
        <w:t xml:space="preserve">), representing mortality due to predation from other species, disease, senescence, etc.  </w:t>
      </w:r>
    </w:p>
    <w:p w14:paraId="082CBB67" w14:textId="77777777" w:rsidR="001259F5" w:rsidRPr="00CC25C9" w:rsidRDefault="001259F5" w:rsidP="005715BE">
      <w:pPr>
        <w:rPr>
          <w:rFonts w:cs="Times New Roman"/>
        </w:rPr>
      </w:pPr>
    </w:p>
    <w:p w14:paraId="371E22D4" w14:textId="77777777" w:rsidR="001259F5" w:rsidRPr="00CC25C9" w:rsidRDefault="001259F5" w:rsidP="005715BE">
      <w:pPr>
        <w:rPr>
          <w:rFonts w:cs="Times New Roman"/>
          <w:b/>
        </w:rPr>
      </w:pPr>
      <w:r w:rsidRPr="00CC25C9">
        <w:rPr>
          <w:rFonts w:cs="Times New Roman"/>
          <w:b/>
        </w:rPr>
        <w:t>Model projections</w:t>
      </w:r>
    </w:p>
    <w:p w14:paraId="1A2AF2A3" w14:textId="4C2B44BB" w:rsidR="001259F5" w:rsidRPr="00CC25C9" w:rsidRDefault="001259F5" w:rsidP="00F74EC9">
      <w:pPr>
        <w:contextualSpacing/>
        <w:jc w:val="both"/>
        <w:rPr>
          <w:rFonts w:eastAsia="Times New Roman" w:cs="Times New Roman"/>
        </w:rPr>
      </w:pPr>
      <w:r w:rsidRPr="00CC25C9">
        <w:rPr>
          <w:rFonts w:eastAsia="Times New Roman" w:cs="Times New Roman"/>
        </w:rPr>
        <w:t>Projected catch was determined</w:t>
      </w:r>
      <w:r w:rsidR="00AA0B03" w:rsidRPr="00CC25C9">
        <w:rPr>
          <w:rFonts w:eastAsia="Times New Roman" w:cs="Times New Roman"/>
        </w:rPr>
        <w:t xml:space="preserve"> from the single-species CEATTLE model (</w:t>
      </w:r>
      <w:r w:rsidR="00AA0B03" w:rsidRPr="00CC25C9">
        <w:rPr>
          <w:rFonts w:eastAsia="Times New Roman" w:cs="Times New Roman"/>
          <w:i/>
        </w:rPr>
        <w:t>bridging model 3</w:t>
      </w:r>
      <w:r w:rsidR="00AA0B03" w:rsidRPr="00CC25C9">
        <w:rPr>
          <w:rFonts w:eastAsia="Times New Roman" w:cs="Times New Roman"/>
        </w:rPr>
        <w:t>)</w:t>
      </w:r>
      <w:r w:rsidRPr="00CC25C9">
        <w:rPr>
          <w:rFonts w:eastAsia="Times New Roman" w:cs="Times New Roman"/>
        </w:rPr>
        <w:t xml:space="preserve"> using target fishing mortality rate </w:t>
      </w:r>
      <m:oMath>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Target</m:t>
            </m:r>
          </m:sub>
        </m:sSub>
      </m:oMath>
      <w:r w:rsidRPr="00CC25C9">
        <w:rPr>
          <w:rFonts w:eastAsia="Times New Roman" w:cs="Times New Roman"/>
        </w:rPr>
        <w:t xml:space="preserve"> </w:t>
      </w:r>
      <m:oMath>
        <m:r>
          <w:rPr>
            <w:rFonts w:ascii="Cambria Math" w:eastAsia="Cambria Math" w:hAnsi="Cambria Math" w:cs="Times New Roman"/>
          </w:rPr>
          <m:t>y</m:t>
        </m:r>
        <m:sSup>
          <m:sSupPr>
            <m:ctrlPr>
              <w:rPr>
                <w:rFonts w:ascii="Cambria Math" w:eastAsia="Cambria Math" w:hAnsi="Cambria Math" w:cs="Times New Roman"/>
              </w:rPr>
            </m:ctrlPr>
          </m:sSupPr>
          <m:e>
            <m:r>
              <w:rPr>
                <w:rFonts w:ascii="Cambria Math" w:eastAsia="Cambria Math" w:hAnsi="Cambria Math" w:cs="Times New Roman"/>
              </w:rPr>
              <m:t>r</m:t>
            </m:r>
          </m:e>
          <m:sup>
            <m:r>
              <w:rPr>
                <w:rFonts w:ascii="Cambria Math" w:eastAsia="Cambria Math" w:hAnsi="Cambria Math" w:cs="Times New Roman"/>
              </w:rPr>
              <m:t>-1</m:t>
            </m:r>
          </m:sup>
        </m:sSup>
      </m:oMath>
      <w:r w:rsidRPr="00CC25C9">
        <w:rPr>
          <w:rFonts w:eastAsia="Times New Roman" w:cs="Times New Roman"/>
        </w:rPr>
        <w:t>) derived from the North Pacific Fishery Management Council (NPFMC) Tier 3 spawner-per-recruit-based harvest control rule</w:t>
      </w:r>
      <w:r w:rsidR="00AA0B03" w:rsidRPr="00CC25C9">
        <w:rPr>
          <w:rFonts w:eastAsia="Times New Roman" w:cs="Times New Roman"/>
        </w:rPr>
        <w:t>.</w:t>
      </w:r>
      <w:r w:rsidRPr="00CC25C9">
        <w:rPr>
          <w:rFonts w:eastAsia="Times New Roman" w:cs="Times New Roman"/>
        </w:rPr>
        <w:t xml:space="preserve"> </w:t>
      </w:r>
      <w:r w:rsidR="00AA0B03" w:rsidRPr="00CC25C9">
        <w:rPr>
          <w:rFonts w:eastAsia="Times New Roman" w:cs="Times New Roman"/>
        </w:rPr>
        <w:t>S</w:t>
      </w:r>
      <w:r w:rsidRPr="00CC25C9">
        <w:rPr>
          <w:rFonts w:eastAsia="Times New Roman" w:cs="Times New Roman"/>
        </w:rPr>
        <w:t xml:space="preserve">pawning stock biomass (SSB) </w:t>
      </w:r>
      <w:r w:rsidR="00AA0B03" w:rsidRPr="00CC25C9">
        <w:rPr>
          <w:rFonts w:eastAsia="Times New Roman" w:cs="Times New Roman"/>
        </w:rPr>
        <w:t xml:space="preserve">was </w:t>
      </w:r>
      <w:r w:rsidRPr="00CC25C9">
        <w:rPr>
          <w:rFonts w:eastAsia="Times New Roman" w:cs="Times New Roman"/>
        </w:rPr>
        <w:t xml:space="preserve">projected forward assuming mean annual recruitment and terminal selectivity, maturity, and weight-at-age </w:t>
      </w:r>
      <w:sdt>
        <w:sdtPr>
          <w:rPr>
            <w:rFonts w:eastAsia="Times New Roman" w:cs="Times New Roman"/>
            <w:color w:val="000000"/>
          </w:rPr>
          <w:tag w:val="MENDELEY_CITATION_v3_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"/>
          <w:id w:val="1724407868"/>
          <w:placeholder>
            <w:docPart w:val="DefaultPlaceholder_-1854013440"/>
          </w:placeholder>
        </w:sdtPr>
        <w:sdtEndPr>
          <w:rPr>
            <w:rFonts w:eastAsiaTheme="minorHAnsi"/>
          </w:rPr>
        </w:sdtEndPr>
        <w:sdtContent>
          <w:r w:rsidR="0023368B" w:rsidRPr="00CC25C9">
            <w:rPr>
              <w:rFonts w:cs="Times New Roman"/>
              <w:color w:val="000000"/>
            </w:rPr>
            <w:t>(NPFMC, 2017, 2019)</w:t>
          </w:r>
        </w:sdtContent>
      </w:sdt>
      <w:r w:rsidRPr="00CC25C9">
        <w:rPr>
          <w:rFonts w:eastAsia="Times New Roman" w:cs="Times New Roman"/>
        </w:rPr>
        <w:t xml:space="preserve">. </w:t>
      </w:r>
    </w:p>
    <w:p w14:paraId="7CAB25F6" w14:textId="77777777" w:rsidR="001259F5" w:rsidRPr="00CC25C9" w:rsidRDefault="001259F5" w:rsidP="005715BE">
      <w:pPr>
        <w:numPr>
          <w:ilvl w:val="1"/>
          <w:numId w:val="31"/>
        </w:numPr>
        <w:contextualSpacing/>
        <w:rPr>
          <w:rFonts w:eastAsia="Times New Roman" w:cs="Times New Roman"/>
        </w:rPr>
      </w:pPr>
      <w:r w:rsidRPr="00CC25C9">
        <w:rPr>
          <w:rFonts w:eastAsia="Times New Roman" w:cs="Times New Roman"/>
        </w:rPr>
        <w:t xml:space="preserve">Tier 3: </w:t>
      </w:r>
      <w:proofErr w:type="spellStart"/>
      <w:r w:rsidRPr="00CC25C9">
        <w:rPr>
          <w:rFonts w:eastAsia="Times New Roman" w:cs="Times New Roman"/>
        </w:rPr>
        <w:t>spawner</w:t>
      </w:r>
      <w:proofErr w:type="spellEnd"/>
      <w:r w:rsidRPr="00CC25C9">
        <w:rPr>
          <w:rFonts w:eastAsia="Times New Roman" w:cs="Times New Roman"/>
        </w:rPr>
        <w:t>-per-recruit-based reference points are estimated as follows:</w:t>
      </w:r>
    </w:p>
    <w:p w14:paraId="4CDC4AE6" w14:textId="77777777" w:rsidR="001259F5" w:rsidRPr="00CC25C9" w:rsidRDefault="001259F5" w:rsidP="005715BE">
      <w:pPr>
        <w:numPr>
          <w:ilvl w:val="2"/>
          <w:numId w:val="31"/>
        </w:numPr>
        <w:contextualSpacing/>
        <w:rPr>
          <w:rFonts w:eastAsia="Times New Roman" w:cs="Times New Roman"/>
        </w:rPr>
      </w:pPr>
      <w:r w:rsidRPr="00CC25C9">
        <w:rPr>
          <w:rFonts w:eastAsia="Times New Roman" w:cs="Times New Roman"/>
        </w:rPr>
        <w:t xml:space="preserve">Stock status: </w:t>
      </w:r>
      <m:oMath>
        <m:r>
          <w:rPr>
            <w:rFonts w:ascii="Cambria Math" w:eastAsia="Cambria Math" w:hAnsi="Cambria Math" w:cs="Times New Roman"/>
          </w:rPr>
          <m:t>SSB/S</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40%</m:t>
            </m:r>
          </m:sub>
        </m:sSub>
        <m:r>
          <w:rPr>
            <w:rFonts w:ascii="Cambria Math" w:eastAsia="Cambria Math" w:hAnsi="Cambria Math" w:cs="Times New Roman"/>
          </w:rPr>
          <m:t>≥1</m:t>
        </m:r>
      </m:oMath>
    </w:p>
    <w:p w14:paraId="3A322F33" w14:textId="77777777" w:rsidR="001259F5" w:rsidRPr="00CC25C9" w:rsidRDefault="00C52E79"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Limit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35%</m:t>
            </m:r>
          </m:sub>
        </m:sSub>
      </m:oMath>
    </w:p>
    <w:p w14:paraId="3249829B" w14:textId="77777777" w:rsidR="001259F5" w:rsidRPr="00CC25C9" w:rsidRDefault="00C52E79"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Target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40%</m:t>
            </m:r>
          </m:sub>
        </m:sSub>
      </m:oMath>
    </w:p>
    <w:p w14:paraId="49244E4C" w14:textId="77777777" w:rsidR="001259F5" w:rsidRPr="00CC25C9" w:rsidRDefault="001259F5" w:rsidP="005715BE">
      <w:pPr>
        <w:numPr>
          <w:ilvl w:val="2"/>
          <w:numId w:val="31"/>
        </w:numPr>
        <w:contextualSpacing/>
        <w:rPr>
          <w:rFonts w:eastAsia="Times New Roman" w:cs="Times New Roman"/>
        </w:rPr>
      </w:pPr>
      <w:r w:rsidRPr="00CC25C9">
        <w:rPr>
          <w:rFonts w:eastAsia="Times New Roman" w:cs="Times New Roman"/>
        </w:rPr>
        <w:t xml:space="preserve">Stock status: </w:t>
      </w:r>
      <m:oMath>
        <m:r>
          <w:rPr>
            <w:rFonts w:ascii="Cambria Math" w:hAnsi="Cambria Math" w:cs="Times New Roman"/>
          </w:rPr>
          <m:t>α</m:t>
        </m:r>
        <m:r>
          <w:rPr>
            <w:rFonts w:ascii="Cambria Math" w:eastAsia="Cambria Math" w:hAnsi="Cambria Math" w:cs="Times New Roman"/>
          </w:rPr>
          <m:t>&lt;SSB/S</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40%</m:t>
            </m:r>
          </m:sub>
        </m:sSub>
        <m:r>
          <w:rPr>
            <w:rFonts w:ascii="Cambria Math" w:eastAsia="Cambria Math" w:hAnsi="Cambria Math" w:cs="Times New Roman"/>
          </w:rPr>
          <m:t>&lt;1</m:t>
        </m:r>
      </m:oMath>
    </w:p>
    <w:p w14:paraId="10DC9939" w14:textId="77777777" w:rsidR="001259F5" w:rsidRPr="00CC25C9" w:rsidRDefault="00C52E79"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Limit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35%</m:t>
            </m:r>
          </m:sub>
        </m:sSub>
        <m:r>
          <w:rPr>
            <w:rFonts w:ascii="Cambria Math" w:eastAsia="Cambria Math" w:hAnsi="Cambria Math" w:cs="Times New Roman"/>
          </w:rPr>
          <m:t>*(SSB/S</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40%</m:t>
            </m:r>
          </m:sub>
        </m:sSub>
        <m:r>
          <w:rPr>
            <w:rFonts w:ascii="Cambria Math" w:eastAsia="Cambria Math" w:hAnsi="Cambria Math" w:cs="Times New Roman"/>
          </w:rPr>
          <m:t>-α)/(1-α)</m:t>
        </m:r>
      </m:oMath>
    </w:p>
    <w:p w14:paraId="79EECA7D" w14:textId="77777777" w:rsidR="001259F5" w:rsidRPr="00CC25C9" w:rsidRDefault="00C52E79"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Target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40%</m:t>
            </m:r>
          </m:sub>
        </m:sSub>
        <m:r>
          <w:rPr>
            <w:rFonts w:ascii="Cambria Math" w:eastAsia="Cambria Math" w:hAnsi="Cambria Math" w:cs="Times New Roman"/>
          </w:rPr>
          <m:t>*(SSB/</m:t>
        </m:r>
        <m:sSub>
          <m:sSubPr>
            <m:ctrlPr>
              <w:rPr>
                <w:rFonts w:ascii="Cambria Math" w:eastAsia="Cambria Math" w:hAnsi="Cambria Math" w:cs="Times New Roman"/>
              </w:rPr>
            </m:ctrlPr>
          </m:sSubPr>
          <m:e>
            <m:r>
              <w:rPr>
                <w:rFonts w:ascii="Cambria Math" w:eastAsia="Cambria Math" w:hAnsi="Cambria Math" w:cs="Times New Roman"/>
              </w:rPr>
              <m:t>SB</m:t>
            </m:r>
          </m:e>
          <m:sub>
            <m:r>
              <w:rPr>
                <w:rFonts w:ascii="Cambria Math" w:eastAsia="Cambria Math" w:hAnsi="Cambria Math" w:cs="Times New Roman"/>
              </w:rPr>
              <m:t>40%</m:t>
            </m:r>
          </m:sub>
        </m:sSub>
        <m:r>
          <w:rPr>
            <w:rFonts w:ascii="Cambria Math" w:eastAsia="Cambria Math" w:hAnsi="Cambria Math" w:cs="Times New Roman"/>
          </w:rPr>
          <m:t>-α)/(1-α)</m:t>
        </m:r>
      </m:oMath>
    </w:p>
    <w:p w14:paraId="58DB12BF" w14:textId="77777777" w:rsidR="001259F5" w:rsidRPr="00CC25C9" w:rsidRDefault="001259F5" w:rsidP="005715BE">
      <w:pPr>
        <w:numPr>
          <w:ilvl w:val="2"/>
          <w:numId w:val="31"/>
        </w:numPr>
        <w:contextualSpacing/>
        <w:rPr>
          <w:rFonts w:eastAsia="Times New Roman" w:cs="Times New Roman"/>
        </w:rPr>
      </w:pPr>
      <w:r w:rsidRPr="00CC25C9">
        <w:rPr>
          <w:rFonts w:eastAsia="Times New Roman" w:cs="Times New Roman"/>
        </w:rPr>
        <w:t xml:space="preserve">Stock status: </w:t>
      </w:r>
      <m:oMath>
        <m:r>
          <w:rPr>
            <w:rFonts w:ascii="Cambria Math" w:eastAsia="Cambria Math" w:hAnsi="Cambria Math" w:cs="Times New Roman"/>
          </w:rPr>
          <m:t>SSB/S</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40%</m:t>
            </m:r>
          </m:sub>
        </m:sSub>
        <m:r>
          <w:rPr>
            <w:rFonts w:ascii="Cambria Math" w:eastAsia="Cambria Math" w:hAnsi="Cambria Math" w:cs="Times New Roman"/>
          </w:rPr>
          <m:t>≤α</m:t>
        </m:r>
      </m:oMath>
    </w:p>
    <w:p w14:paraId="676B149B" w14:textId="77777777" w:rsidR="001259F5" w:rsidRPr="00CC25C9" w:rsidRDefault="00C52E79"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Limit</m:t>
            </m:r>
          </m:sub>
        </m:sSub>
        <m:r>
          <w:rPr>
            <w:rFonts w:ascii="Cambria Math" w:eastAsia="Cambria Math" w:hAnsi="Cambria Math" w:cs="Times New Roman"/>
          </w:rPr>
          <m:t>=0</m:t>
        </m:r>
      </m:oMath>
    </w:p>
    <w:p w14:paraId="12027BBE" w14:textId="77777777" w:rsidR="001259F5" w:rsidRPr="00CC25C9" w:rsidRDefault="00C52E79" w:rsidP="005715BE">
      <w:pPr>
        <w:numPr>
          <w:ilvl w:val="3"/>
          <w:numId w:val="31"/>
        </w:numPr>
        <w:contextualSpacing/>
        <w:rPr>
          <w:rFonts w:eastAsia="Times New Roman" w:cs="Times New Roman"/>
        </w:rPr>
      </w:pP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Target</m:t>
            </m:r>
          </m:sub>
        </m:sSub>
        <m:r>
          <w:rPr>
            <w:rFonts w:ascii="Cambria Math" w:eastAsia="Cambria Math" w:hAnsi="Cambria Math" w:cs="Times New Roman"/>
          </w:rPr>
          <m:t>=0</m:t>
        </m:r>
      </m:oMath>
    </w:p>
    <w:p w14:paraId="76031691" w14:textId="77777777" w:rsidR="00C219B6" w:rsidRPr="00CC25C9" w:rsidRDefault="001259F5" w:rsidP="0067720C">
      <w:pPr>
        <w:numPr>
          <w:ilvl w:val="1"/>
          <w:numId w:val="31"/>
        </w:numPr>
        <w:contextualSpacing/>
        <w:jc w:val="both"/>
        <w:rPr>
          <w:rFonts w:cs="Times New Roman"/>
        </w:rPr>
      </w:pPr>
      <m:oMath>
        <m:r>
          <w:rPr>
            <w:rFonts w:ascii="Cambria Math" w:hAnsi="Cambria Math" w:cs="Times New Roman"/>
          </w:rPr>
          <m:t>α</m:t>
        </m:r>
      </m:oMath>
      <w:r w:rsidRPr="00CC25C9">
        <w:rPr>
          <w:rFonts w:eastAsia="Times New Roman" w:cs="Times New Roman"/>
        </w:rPr>
        <w:t xml:space="preserve"> is set to 0.05. </w:t>
      </w:r>
      <w:proofErr w:type="spellStart"/>
      <w:r w:rsidRPr="00CC25C9">
        <w:rPr>
          <w:rFonts w:cs="Times New Roman"/>
          <w:i/>
        </w:rPr>
        <w:t>B</w:t>
      </w:r>
      <w:r w:rsidRPr="00CC25C9">
        <w:rPr>
          <w:rFonts w:cs="Times New Roman"/>
          <w:i/>
          <w:vertAlign w:val="subscript"/>
        </w:rPr>
        <w:t>Limit</w:t>
      </w:r>
      <w:proofErr w:type="spellEnd"/>
      <w:r w:rsidRPr="00CC25C9">
        <w:rPr>
          <w:rFonts w:eastAsia="Times New Roman" w:cs="Times New Roman"/>
        </w:rPr>
        <w:t xml:space="preserve">, determining if the stock is overfished is set to </w:t>
      </w:r>
      <m:oMath>
        <m:r>
          <w:rPr>
            <w:rFonts w:ascii="Cambria Math" w:eastAsia="Cambria Math" w:hAnsi="Cambria Math" w:cs="Times New Roman"/>
          </w:rPr>
          <m:t>0.5*</m:t>
        </m:r>
        <m:sSub>
          <m:sSubPr>
            <m:ctrlPr>
              <w:rPr>
                <w:rFonts w:ascii="Cambria Math" w:eastAsia="Cambria Math" w:hAnsi="Cambria Math" w:cs="Times New Roman"/>
              </w:rPr>
            </m:ctrlPr>
          </m:sSubPr>
          <m:e>
            <m:r>
              <w:rPr>
                <w:rFonts w:ascii="Cambria Math" w:eastAsia="Cambria Math" w:hAnsi="Cambria Math" w:cs="Times New Roman"/>
              </w:rPr>
              <m:t>SB</m:t>
            </m:r>
          </m:e>
          <m:sub>
            <m:r>
              <w:rPr>
                <w:rFonts w:ascii="Cambria Math" w:eastAsia="Cambria Math" w:hAnsi="Cambria Math" w:cs="Times New Roman"/>
              </w:rPr>
              <m:t>35%</m:t>
            </m:r>
          </m:sub>
        </m:sSub>
      </m:oMath>
      <w:r w:rsidRPr="00CC25C9">
        <w:rPr>
          <w:rFonts w:eastAsia="Times New Roman" w:cs="Times New Roman"/>
        </w:rPr>
        <w:t xml:space="preserve"> </w:t>
      </w:r>
    </w:p>
    <w:p w14:paraId="055EDCD7" w14:textId="77777777" w:rsidR="006A5FAE" w:rsidRPr="00CC25C9" w:rsidRDefault="001259F5" w:rsidP="00C219B6">
      <w:pPr>
        <w:contextualSpacing/>
        <w:jc w:val="both"/>
        <w:rPr>
          <w:rFonts w:eastAsia="Times New Roman" w:cs="Times New Roman"/>
        </w:rPr>
      </w:pPr>
      <w:r w:rsidRPr="00CC25C9">
        <w:rPr>
          <w:rFonts w:eastAsia="Times New Roman" w:cs="Times New Roman"/>
        </w:rPr>
        <w:t>Biological reference points in the harvest control rules are SSB-per-recruit (</w:t>
      </w: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X%</m:t>
            </m:r>
          </m:sub>
        </m:sSub>
      </m:oMath>
      <w:r w:rsidRPr="00CC25C9">
        <w:rPr>
          <w:rFonts w:eastAsia="Times New Roman" w:cs="Times New Roman"/>
        </w:rPr>
        <w:t xml:space="preserve"> and </w:t>
      </w:r>
      <m:oMath>
        <m:r>
          <w:rPr>
            <w:rFonts w:ascii="Cambria Math" w:eastAsia="Cambria Math" w:hAnsi="Cambria Math" w:cs="Times New Roman"/>
          </w:rPr>
          <m:t>S</m:t>
        </m:r>
        <m:sSub>
          <m:sSubPr>
            <m:ctrlPr>
              <w:rPr>
                <w:rFonts w:ascii="Cambria Math" w:eastAsia="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X%</m:t>
            </m:r>
          </m:sub>
        </m:sSub>
      </m:oMath>
      <w:r w:rsidRPr="00CC25C9">
        <w:rPr>
          <w:rFonts w:eastAsia="Times New Roman" w:cs="Times New Roman"/>
        </w:rPr>
        <w:t xml:space="preserve">) based. For example, </w:t>
      </w:r>
      <m:oMath>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35%</m:t>
            </m:r>
          </m:sub>
        </m:sSub>
      </m:oMath>
      <w:r w:rsidRPr="00CC25C9">
        <w:rPr>
          <w:rFonts w:eastAsia="Times New Roman" w:cs="Times New Roman"/>
        </w:rPr>
        <w:t xml:space="preserve"> is the fishing mortality rate associated with an equilibrium SSB-per-recruit that is 35% of the SSB-per-recruit in the absence of fishing. </w:t>
      </w:r>
      <m:oMath>
        <m:sSub>
          <m:sSubPr>
            <m:ctrlPr>
              <w:rPr>
                <w:rFonts w:ascii="Cambria Math" w:eastAsia="Cambria Math" w:hAnsi="Cambria Math" w:cs="Times New Roman"/>
              </w:rPr>
            </m:ctrlPr>
          </m:sSubPr>
          <m:e>
            <m:r>
              <w:rPr>
                <w:rFonts w:ascii="Cambria Math" w:eastAsia="Cambria Math" w:hAnsi="Cambria Math" w:cs="Times New Roman"/>
              </w:rPr>
              <m:t>SB</m:t>
            </m:r>
          </m:e>
          <m:sub>
            <m:r>
              <w:rPr>
                <w:rFonts w:ascii="Cambria Math" w:eastAsia="Cambria Math" w:hAnsi="Cambria Math" w:cs="Times New Roman"/>
              </w:rPr>
              <m:t>35%</m:t>
            </m:r>
          </m:sub>
        </m:sSub>
      </m:oMath>
      <w:r w:rsidRPr="00CC25C9">
        <w:rPr>
          <w:rFonts w:eastAsia="Times New Roman" w:cs="Times New Roman"/>
        </w:rPr>
        <w:t xml:space="preserve"> refers to the long-term average SSB that would be expected under stock-independent mean recruitment and </w:t>
      </w:r>
      <m:oMath>
        <m:r>
          <w:rPr>
            <w:rFonts w:ascii="Cambria Math" w:eastAsia="Cambria Math" w:hAnsi="Cambria Math" w:cs="Times New Roman"/>
          </w:rPr>
          <m:t>F=</m:t>
        </m:r>
        <m:sSub>
          <m:sSubPr>
            <m:ctrlPr>
              <w:rPr>
                <w:rFonts w:ascii="Cambria Math" w:eastAsia="Cambria Math" w:hAnsi="Cambria Math" w:cs="Times New Roman"/>
              </w:rPr>
            </m:ctrlPr>
          </m:sSubPr>
          <m:e>
            <m:r>
              <w:rPr>
                <w:rFonts w:ascii="Cambria Math" w:eastAsia="Cambria Math" w:hAnsi="Cambria Math" w:cs="Times New Roman"/>
              </w:rPr>
              <m:t>F</m:t>
            </m:r>
          </m:e>
          <m:sub>
            <m:r>
              <w:rPr>
                <w:rFonts w:ascii="Cambria Math" w:eastAsia="Cambria Math" w:hAnsi="Cambria Math" w:cs="Times New Roman"/>
              </w:rPr>
              <m:t>35%</m:t>
            </m:r>
          </m:sub>
        </m:sSub>
        <m:r>
          <w:rPr>
            <w:rFonts w:ascii="Cambria Math" w:eastAsia="Cambria Math" w:hAnsi="Cambria Math" w:cs="Times New Roman"/>
          </w:rPr>
          <m:t>.</m:t>
        </m:r>
      </m:oMath>
      <w:r w:rsidRPr="00CC25C9">
        <w:rPr>
          <w:rFonts w:eastAsia="Times New Roman" w:cs="Times New Roman"/>
        </w:rPr>
        <w:t xml:space="preserve"> </w:t>
      </w:r>
    </w:p>
    <w:p w14:paraId="130174A9" w14:textId="52579794" w:rsidR="001259F5" w:rsidRPr="00CC25C9" w:rsidRDefault="001259F5" w:rsidP="006A5FAE">
      <w:pPr>
        <w:ind w:firstLine="720"/>
        <w:contextualSpacing/>
        <w:jc w:val="both"/>
        <w:rPr>
          <w:rFonts w:cs="Times New Roman"/>
        </w:rPr>
      </w:pPr>
      <w:r w:rsidRPr="00CC25C9">
        <w:rPr>
          <w:rFonts w:cs="Times New Roman"/>
        </w:rPr>
        <w:t>The projected catch derived from the single-species CEATTLE model was then input into the multi-species CEATTLE model to evaluate the impacts of predation.</w:t>
      </w:r>
    </w:p>
    <w:p w14:paraId="2F319B6D" w14:textId="1D246244" w:rsidR="00A27562" w:rsidRPr="00CC25C9" w:rsidRDefault="00A27562" w:rsidP="00EA7DCC">
      <w:pPr>
        <w:contextualSpacing/>
        <w:jc w:val="both"/>
        <w:rPr>
          <w:rFonts w:eastAsia="Times New Roman" w:cs="Times New Roman"/>
        </w:rPr>
      </w:pPr>
    </w:p>
    <w:p w14:paraId="17DA90FD" w14:textId="1BFE3E9D" w:rsidR="00A27562" w:rsidRPr="00CC25C9" w:rsidRDefault="00A27562" w:rsidP="00EA7DCC">
      <w:pPr>
        <w:contextualSpacing/>
        <w:jc w:val="both"/>
        <w:rPr>
          <w:rFonts w:eastAsia="Times New Roman" w:cs="Times New Roman"/>
        </w:rPr>
      </w:pPr>
      <w:r w:rsidRPr="00CC25C9">
        <w:rPr>
          <w:rFonts w:eastAsia="Times New Roman" w:cs="Times New Roman"/>
          <w:b/>
        </w:rPr>
        <w:t>Results</w:t>
      </w:r>
    </w:p>
    <w:p w14:paraId="03B4BC78" w14:textId="2F951D73" w:rsidR="00A27562" w:rsidRPr="00CC25C9" w:rsidRDefault="00A27562" w:rsidP="00EA7DCC">
      <w:pPr>
        <w:contextualSpacing/>
        <w:jc w:val="both"/>
        <w:rPr>
          <w:rFonts w:eastAsia="Times New Roman" w:cs="Times New Roman"/>
        </w:rPr>
      </w:pPr>
    </w:p>
    <w:p w14:paraId="069785BE" w14:textId="745DA6A2" w:rsidR="00642759" w:rsidRPr="00CC25C9" w:rsidRDefault="00642759" w:rsidP="00EA7DCC">
      <w:pPr>
        <w:contextualSpacing/>
        <w:jc w:val="both"/>
        <w:rPr>
          <w:rFonts w:eastAsia="Times New Roman" w:cs="Times New Roman"/>
          <w:i/>
        </w:rPr>
      </w:pPr>
      <w:r w:rsidRPr="00CC25C9">
        <w:rPr>
          <w:rFonts w:eastAsia="Times New Roman" w:cs="Times New Roman"/>
          <w:i/>
        </w:rPr>
        <w:lastRenderedPageBreak/>
        <w:t>Model bridging</w:t>
      </w:r>
    </w:p>
    <w:p w14:paraId="1EC314A3" w14:textId="3EA49819" w:rsidR="00A27562" w:rsidRPr="00CC25C9" w:rsidRDefault="00EC445B" w:rsidP="00EA7DCC">
      <w:pPr>
        <w:contextualSpacing/>
        <w:jc w:val="both"/>
        <w:rPr>
          <w:rFonts w:eastAsia="Times New Roman" w:cs="Times New Roman"/>
        </w:rPr>
      </w:pPr>
      <w:r w:rsidRPr="00CC25C9">
        <w:rPr>
          <w:rFonts w:eastAsia="Times New Roman" w:cs="Times New Roman"/>
        </w:rPr>
        <w:t xml:space="preserve">All bridging models showed similar if not exactly similar trends in recruitment, spawning stock biomass, and biomass (Figure 1). </w:t>
      </w:r>
      <w:r w:rsidR="003F61EE" w:rsidRPr="00CC25C9">
        <w:rPr>
          <w:rFonts w:eastAsia="Times New Roman" w:cs="Times New Roman"/>
        </w:rPr>
        <w:t>Bridging</w:t>
      </w:r>
      <w:r w:rsidR="00DE1D15" w:rsidRPr="00CC25C9">
        <w:rPr>
          <w:rFonts w:eastAsia="Times New Roman" w:cs="Times New Roman"/>
        </w:rPr>
        <w:t xml:space="preserve"> </w:t>
      </w:r>
      <w:r w:rsidR="003F61EE" w:rsidRPr="00CC25C9">
        <w:rPr>
          <w:rFonts w:eastAsia="Times New Roman" w:cs="Times New Roman"/>
        </w:rPr>
        <w:t xml:space="preserve">model 1 did not converge. </w:t>
      </w:r>
      <w:r w:rsidRPr="00CC25C9">
        <w:rPr>
          <w:rFonts w:eastAsia="Times New Roman" w:cs="Times New Roman"/>
        </w:rPr>
        <w:t>Bridging model 1 and 2a had the same values for all three, given that the parameters from the ADMB model were input into CEATTLE.</w:t>
      </w:r>
      <w:r w:rsidR="00B87669" w:rsidRPr="00CC25C9">
        <w:rPr>
          <w:rFonts w:eastAsia="Times New Roman" w:cs="Times New Roman"/>
        </w:rPr>
        <w:t xml:space="preserve"> Those models also result</w:t>
      </w:r>
      <w:r w:rsidR="00060F85" w:rsidRPr="00CC25C9">
        <w:rPr>
          <w:rFonts w:eastAsia="Times New Roman" w:cs="Times New Roman"/>
        </w:rPr>
        <w:t>ed</w:t>
      </w:r>
      <w:r w:rsidR="00B87669" w:rsidRPr="00CC25C9">
        <w:rPr>
          <w:rFonts w:eastAsia="Times New Roman" w:cs="Times New Roman"/>
        </w:rPr>
        <w:t xml:space="preserve"> in </w:t>
      </w:r>
      <w:r w:rsidR="005A420C" w:rsidRPr="00CC25C9">
        <w:rPr>
          <w:rFonts w:eastAsia="Times New Roman" w:cs="Times New Roman"/>
        </w:rPr>
        <w:t xml:space="preserve">similar </w:t>
      </w:r>
      <w:r w:rsidR="00B87669" w:rsidRPr="00CC25C9">
        <w:rPr>
          <w:rFonts w:eastAsia="Times New Roman" w:cs="Times New Roman"/>
        </w:rPr>
        <w:t>negative log-likelihood components for survey biomass, selectivity penalties, age/length composition data, and recruitment deviates</w:t>
      </w:r>
      <w:r w:rsidR="00642759" w:rsidRPr="00CC25C9">
        <w:rPr>
          <w:rFonts w:eastAsia="Times New Roman" w:cs="Times New Roman"/>
        </w:rPr>
        <w:t xml:space="preserve"> (Table 5)</w:t>
      </w:r>
      <w:r w:rsidR="00B87669" w:rsidRPr="00CC25C9">
        <w:rPr>
          <w:rFonts w:eastAsia="Times New Roman" w:cs="Times New Roman"/>
        </w:rPr>
        <w:t>.</w:t>
      </w:r>
      <w:r w:rsidR="005A420C" w:rsidRPr="00CC25C9">
        <w:rPr>
          <w:rFonts w:eastAsia="Times New Roman" w:cs="Times New Roman"/>
        </w:rPr>
        <w:t xml:space="preserve"> Differences were due to rounding errors as the relative error between likelihood inputs was &lt; 1e-6 and model 1 did not fully converge in ADMB.</w:t>
      </w:r>
      <w:r w:rsidR="00060F85" w:rsidRPr="00CC25C9">
        <w:rPr>
          <w:rFonts w:eastAsia="Times New Roman" w:cs="Times New Roman"/>
        </w:rPr>
        <w:t xml:space="preserve"> Bridging model 2b and 3 had overlapping estimates of recruitment, spawning stock biomass, and biomass indicating that the minor changes in the log-likelihood formulation had little impact and the optimization differences between ADMB and TMB</w:t>
      </w:r>
      <w:r w:rsidR="004A4030" w:rsidRPr="00CC25C9">
        <w:rPr>
          <w:rFonts w:eastAsia="Times New Roman" w:cs="Times New Roman"/>
        </w:rPr>
        <w:t xml:space="preserve"> played a larger role</w:t>
      </w:r>
      <w:r w:rsidR="00060F85" w:rsidRPr="00CC25C9">
        <w:rPr>
          <w:rFonts w:eastAsia="Times New Roman" w:cs="Times New Roman"/>
        </w:rPr>
        <w:t>.</w:t>
      </w:r>
    </w:p>
    <w:p w14:paraId="5A8C9397" w14:textId="5E06F94C" w:rsidR="00642759" w:rsidRPr="00CC25C9" w:rsidRDefault="00642759" w:rsidP="00EA7DCC">
      <w:pPr>
        <w:contextualSpacing/>
        <w:jc w:val="both"/>
        <w:rPr>
          <w:rFonts w:eastAsia="Times New Roman" w:cs="Times New Roman"/>
        </w:rPr>
      </w:pPr>
    </w:p>
    <w:p w14:paraId="4C96B299" w14:textId="4B6BBD11" w:rsidR="00642759" w:rsidRPr="00CC25C9" w:rsidRDefault="00642759" w:rsidP="00EA7DCC">
      <w:pPr>
        <w:contextualSpacing/>
        <w:jc w:val="both"/>
        <w:rPr>
          <w:rFonts w:eastAsia="Times New Roman" w:cs="Times New Roman"/>
          <w:i/>
        </w:rPr>
      </w:pPr>
      <w:r w:rsidRPr="00CC25C9">
        <w:rPr>
          <w:rFonts w:eastAsia="Times New Roman" w:cs="Times New Roman"/>
          <w:i/>
        </w:rPr>
        <w:t>Single- and multi-species CEATTLE</w:t>
      </w:r>
    </w:p>
    <w:p w14:paraId="14064E10" w14:textId="277031B2" w:rsidR="009C7DCC" w:rsidRPr="00CC25C9" w:rsidRDefault="00642759" w:rsidP="00ED203A">
      <w:pPr>
        <w:contextualSpacing/>
        <w:jc w:val="both"/>
        <w:rPr>
          <w:rFonts w:eastAsia="Times New Roman" w:cs="Times New Roman"/>
        </w:rPr>
      </w:pPr>
      <w:r w:rsidRPr="00CC25C9">
        <w:rPr>
          <w:rFonts w:eastAsia="Times New Roman" w:cs="Times New Roman"/>
        </w:rPr>
        <w:t>The multi-species CEATTLE model that included cannibalism led to a lower log-likelihood than the single-species counterpart, owing to an improved fit to the survey and length-composition data.</w:t>
      </w:r>
      <w:r w:rsidR="00A73599" w:rsidRPr="00CC25C9">
        <w:rPr>
          <w:rFonts w:eastAsia="Times New Roman" w:cs="Times New Roman"/>
        </w:rPr>
        <w:t xml:space="preserve"> The cannibalism model estimated higher levels of recruitment and biomass than the single-species model (Figure 2).</w:t>
      </w:r>
      <w:r w:rsidR="00B26F3E" w:rsidRPr="00CC25C9">
        <w:rPr>
          <w:rFonts w:eastAsia="Times New Roman" w:cs="Times New Roman"/>
        </w:rPr>
        <w:t xml:space="preserve"> However, due to higher mortality, spawning stock biomass in the cannibalism model was estimated to be lower (Figure 2).</w:t>
      </w:r>
      <w:r w:rsidR="00A73599" w:rsidRPr="00CC25C9">
        <w:rPr>
          <w:rFonts w:eastAsia="Times New Roman" w:cs="Times New Roman"/>
        </w:rPr>
        <w:t xml:space="preserve"> Residual mortality was estimated to be 0.2844 for females and 0.3526 for males</w:t>
      </w:r>
      <w:r w:rsidR="00DE3472" w:rsidRPr="00CC25C9">
        <w:rPr>
          <w:rFonts w:eastAsia="Times New Roman" w:cs="Times New Roman"/>
        </w:rPr>
        <w:t>, higher than the 0.2 and 0.35 assumed by the assessment.</w:t>
      </w:r>
      <w:r w:rsidR="000C68C7" w:rsidRPr="00CC25C9">
        <w:rPr>
          <w:rFonts w:eastAsia="Times New Roman" w:cs="Times New Roman"/>
        </w:rPr>
        <w:t xml:space="preserve"> Cannibalism, only impacts age 1-4 females, with total mortality estimated on average as age-1 = 0.5044, age-2 = 0.39945, age-3 = 0.2963</w:t>
      </w:r>
      <w:r w:rsidR="00684F21" w:rsidRPr="00CC25C9">
        <w:rPr>
          <w:rFonts w:eastAsia="Times New Roman" w:cs="Times New Roman"/>
        </w:rPr>
        <w:t>, and age-4 = 0.2963</w:t>
      </w:r>
      <w:r w:rsidR="000C68C7" w:rsidRPr="00CC25C9">
        <w:rPr>
          <w:rFonts w:eastAsia="Times New Roman" w:cs="Times New Roman"/>
        </w:rPr>
        <w:t xml:space="preserve"> between 1977 and 2023. For males, average total mortality estimated on average as age-1 = 0.7026, age-2 = 0.5348, age-3 = 0.5348, and age-4 = 0.3734 between 1977 and 2023. </w:t>
      </w:r>
      <w:r w:rsidR="00850578" w:rsidRPr="00CC25C9">
        <w:rPr>
          <w:rFonts w:eastAsia="Times New Roman" w:cs="Times New Roman"/>
        </w:rPr>
        <w:t>Catch has historically been less than the amount of biomass consumed due to cannibalism (Figure 3). However, if fully utilized</w:t>
      </w:r>
      <w:r w:rsidR="003D7CE6" w:rsidRPr="00CC25C9">
        <w:rPr>
          <w:rFonts w:eastAsia="Times New Roman" w:cs="Times New Roman"/>
        </w:rPr>
        <w:t>, the ABC would be greater than the amount of biomass consumed</w:t>
      </w:r>
      <w:r w:rsidR="00547096" w:rsidRPr="00CC25C9">
        <w:rPr>
          <w:rFonts w:eastAsia="Times New Roman" w:cs="Times New Roman"/>
        </w:rPr>
        <w:t>, without severely depleting the stock (Figure 2).</w:t>
      </w:r>
    </w:p>
    <w:p w14:paraId="162F31A3" w14:textId="2B9007FE" w:rsidR="002F2D1E" w:rsidRPr="00CC25C9" w:rsidRDefault="002F2D1E" w:rsidP="00ED203A">
      <w:pPr>
        <w:contextualSpacing/>
        <w:jc w:val="both"/>
        <w:rPr>
          <w:rFonts w:eastAsia="Times New Roman" w:cs="Times New Roman"/>
        </w:rPr>
      </w:pPr>
    </w:p>
    <w:p w14:paraId="4F8F6394" w14:textId="66A56000" w:rsidR="002F2D1E" w:rsidRPr="00CC25C9" w:rsidRDefault="002F2D1E" w:rsidP="00ED203A">
      <w:pPr>
        <w:contextualSpacing/>
        <w:jc w:val="both"/>
        <w:rPr>
          <w:rFonts w:eastAsia="Times New Roman" w:cs="Times New Roman"/>
        </w:rPr>
      </w:pPr>
      <w:r w:rsidRPr="00CC25C9">
        <w:rPr>
          <w:rFonts w:eastAsia="Times New Roman" w:cs="Times New Roman"/>
          <w:b/>
        </w:rPr>
        <w:t>Code and data</w:t>
      </w:r>
    </w:p>
    <w:p w14:paraId="731663EF" w14:textId="48E8D8F4" w:rsidR="002F2D1E" w:rsidRPr="00CC25C9" w:rsidRDefault="00C52E79" w:rsidP="00ED203A">
      <w:pPr>
        <w:contextualSpacing/>
        <w:jc w:val="both"/>
        <w:rPr>
          <w:rFonts w:eastAsia="Times New Roman" w:cs="Times New Roman"/>
        </w:rPr>
      </w:pPr>
      <w:hyperlink r:id="rId8" w:history="1">
        <w:r w:rsidR="002F2D1E" w:rsidRPr="00CC25C9">
          <w:rPr>
            <w:rStyle w:val="Hyperlink"/>
            <w:rFonts w:eastAsia="Times New Roman" w:cs="Times New Roman"/>
          </w:rPr>
          <w:t>https://github.com/grantdadams/GOA-ATF-ESP/tree/master</w:t>
        </w:r>
      </w:hyperlink>
    </w:p>
    <w:p w14:paraId="7F974364" w14:textId="77777777" w:rsidR="00684F21" w:rsidRPr="00CC25C9" w:rsidRDefault="00684F21" w:rsidP="00ED203A">
      <w:pPr>
        <w:contextualSpacing/>
        <w:jc w:val="both"/>
        <w:rPr>
          <w:rFonts w:cs="Times New Roman"/>
        </w:rPr>
      </w:pPr>
    </w:p>
    <w:p w14:paraId="430676B2" w14:textId="1504C8D0" w:rsidR="009C7DCC" w:rsidRPr="00CC25C9" w:rsidRDefault="009C7DCC" w:rsidP="009C7DCC">
      <w:pPr>
        <w:rPr>
          <w:rFonts w:cs="Times New Roman"/>
          <w:b/>
        </w:rPr>
      </w:pPr>
      <w:r w:rsidRPr="00CC25C9">
        <w:rPr>
          <w:rFonts w:cs="Times New Roman"/>
          <w:b/>
        </w:rPr>
        <w:t>References</w:t>
      </w:r>
    </w:p>
    <w:sdt>
      <w:sdtPr>
        <w:rPr>
          <w:rFonts w:cs="Times New Roman"/>
          <w:b/>
        </w:rPr>
        <w:tag w:val="MENDELEY_BIBLIOGRAPHY"/>
        <w:id w:val="-529880742"/>
        <w:placeholder>
          <w:docPart w:val="DefaultPlaceholder_-1854013440"/>
        </w:placeholder>
      </w:sdtPr>
      <w:sdtEndPr/>
      <w:sdtContent>
        <w:p w14:paraId="2B5FEBC9" w14:textId="77777777" w:rsidR="0023368B" w:rsidRPr="00CC25C9" w:rsidRDefault="0023368B">
          <w:pPr>
            <w:autoSpaceDE w:val="0"/>
            <w:autoSpaceDN w:val="0"/>
            <w:ind w:hanging="480"/>
            <w:divId w:val="553587958"/>
            <w:rPr>
              <w:rFonts w:eastAsia="Times New Roman" w:cs="Times New Roman"/>
            </w:rPr>
          </w:pPr>
          <w:r w:rsidRPr="00CC25C9">
            <w:rPr>
              <w:rFonts w:eastAsia="Times New Roman" w:cs="Times New Roman"/>
            </w:rPr>
            <w:t xml:space="preserve">Adams, G. D., </w:t>
          </w:r>
          <w:proofErr w:type="spellStart"/>
          <w:r w:rsidRPr="00CC25C9">
            <w:rPr>
              <w:rFonts w:eastAsia="Times New Roman" w:cs="Times New Roman"/>
            </w:rPr>
            <w:t>Holsman</w:t>
          </w:r>
          <w:proofErr w:type="spellEnd"/>
          <w:r w:rsidRPr="00CC25C9">
            <w:rPr>
              <w:rFonts w:eastAsia="Times New Roman" w:cs="Times New Roman"/>
            </w:rPr>
            <w:t xml:space="preserve">, K. K., </w:t>
          </w:r>
          <w:proofErr w:type="spellStart"/>
          <w:r w:rsidRPr="00CC25C9">
            <w:rPr>
              <w:rFonts w:eastAsia="Times New Roman" w:cs="Times New Roman"/>
            </w:rPr>
            <w:t>Barbeaux</w:t>
          </w:r>
          <w:proofErr w:type="spellEnd"/>
          <w:r w:rsidRPr="00CC25C9">
            <w:rPr>
              <w:rFonts w:eastAsia="Times New Roman" w:cs="Times New Roman"/>
            </w:rPr>
            <w:t xml:space="preserve">, S. J., Dorn, M. W., </w:t>
          </w:r>
          <w:proofErr w:type="spellStart"/>
          <w:r w:rsidRPr="00CC25C9">
            <w:rPr>
              <w:rFonts w:eastAsia="Times New Roman" w:cs="Times New Roman"/>
            </w:rPr>
            <w:t>Ianelli</w:t>
          </w:r>
          <w:proofErr w:type="spellEnd"/>
          <w:r w:rsidRPr="00CC25C9">
            <w:rPr>
              <w:rFonts w:eastAsia="Times New Roman" w:cs="Times New Roman"/>
            </w:rPr>
            <w:t xml:space="preserve">, J. N., Spies, I., Stewart, I. J., &amp; Punt, A. E. (2022). An ensemble approach to understand predation mortality for groundfish in the Gulf of Alaska. </w:t>
          </w:r>
          <w:r w:rsidRPr="00CC25C9">
            <w:rPr>
              <w:rFonts w:eastAsia="Times New Roman" w:cs="Times New Roman"/>
              <w:i/>
              <w:iCs/>
            </w:rPr>
            <w:t>Fisheries Research</w:t>
          </w:r>
          <w:r w:rsidRPr="00CC25C9">
            <w:rPr>
              <w:rFonts w:eastAsia="Times New Roman" w:cs="Times New Roman"/>
            </w:rPr>
            <w:t xml:space="preserve">, </w:t>
          </w:r>
          <w:r w:rsidRPr="00CC25C9">
            <w:rPr>
              <w:rFonts w:eastAsia="Times New Roman" w:cs="Times New Roman"/>
              <w:i/>
              <w:iCs/>
            </w:rPr>
            <w:t>251</w:t>
          </w:r>
          <w:r w:rsidRPr="00CC25C9">
            <w:rPr>
              <w:rFonts w:eastAsia="Times New Roman" w:cs="Times New Roman"/>
            </w:rPr>
            <w:t>(October 2021), 106303. https://doi.org/10.1016/j.fishres.2022.106303</w:t>
          </w:r>
        </w:p>
        <w:p w14:paraId="19E539E4" w14:textId="77777777" w:rsidR="0023368B" w:rsidRPr="00CC25C9" w:rsidRDefault="0023368B">
          <w:pPr>
            <w:autoSpaceDE w:val="0"/>
            <w:autoSpaceDN w:val="0"/>
            <w:ind w:hanging="480"/>
            <w:divId w:val="639768956"/>
            <w:rPr>
              <w:rFonts w:eastAsia="Times New Roman" w:cs="Times New Roman"/>
            </w:rPr>
          </w:pPr>
          <w:proofErr w:type="spellStart"/>
          <w:r w:rsidRPr="00CC25C9">
            <w:rPr>
              <w:rFonts w:eastAsia="Times New Roman" w:cs="Times New Roman"/>
            </w:rPr>
            <w:t>Curti</w:t>
          </w:r>
          <w:proofErr w:type="spellEnd"/>
          <w:r w:rsidRPr="00CC25C9">
            <w:rPr>
              <w:rFonts w:eastAsia="Times New Roman" w:cs="Times New Roman"/>
            </w:rPr>
            <w:t xml:space="preserve">, K. L., Collie, J. S., Legault, C. M., &amp; Link, J. S. (2013). Evaluating the performance of a multispecies statistical catch-at-age model. </w:t>
          </w:r>
          <w:r w:rsidRPr="00CC25C9">
            <w:rPr>
              <w:rFonts w:eastAsia="Times New Roman" w:cs="Times New Roman"/>
              <w:i/>
              <w:iCs/>
            </w:rPr>
            <w:t>Canadian Journal of …</w:t>
          </w:r>
          <w:r w:rsidRPr="00CC25C9">
            <w:rPr>
              <w:rFonts w:eastAsia="Times New Roman" w:cs="Times New Roman"/>
            </w:rPr>
            <w:t xml:space="preserve">, </w:t>
          </w:r>
          <w:r w:rsidRPr="00CC25C9">
            <w:rPr>
              <w:rFonts w:eastAsia="Times New Roman" w:cs="Times New Roman"/>
              <w:i/>
              <w:iCs/>
            </w:rPr>
            <w:t>484</w:t>
          </w:r>
          <w:r w:rsidRPr="00CC25C9">
            <w:rPr>
              <w:rFonts w:eastAsia="Times New Roman" w:cs="Times New Roman"/>
            </w:rPr>
            <w:t>(January), 470–484. https://doi.org/10.1139/cjfas-2012-0229</w:t>
          </w:r>
        </w:p>
        <w:p w14:paraId="09EA9854" w14:textId="77777777" w:rsidR="0023368B" w:rsidRPr="00CC25C9" w:rsidRDefault="0023368B">
          <w:pPr>
            <w:autoSpaceDE w:val="0"/>
            <w:autoSpaceDN w:val="0"/>
            <w:ind w:hanging="480"/>
            <w:divId w:val="971132671"/>
            <w:rPr>
              <w:rFonts w:eastAsia="Times New Roman" w:cs="Times New Roman"/>
            </w:rPr>
          </w:pPr>
          <w:proofErr w:type="spellStart"/>
          <w:r w:rsidRPr="00CC25C9">
            <w:rPr>
              <w:rFonts w:eastAsia="Times New Roman" w:cs="Times New Roman"/>
            </w:rPr>
            <w:t>Holsman</w:t>
          </w:r>
          <w:proofErr w:type="spellEnd"/>
          <w:r w:rsidRPr="00CC25C9">
            <w:rPr>
              <w:rFonts w:eastAsia="Times New Roman" w:cs="Times New Roman"/>
            </w:rPr>
            <w:t xml:space="preserve">, K. K., </w:t>
          </w:r>
          <w:proofErr w:type="spellStart"/>
          <w:r w:rsidRPr="00CC25C9">
            <w:rPr>
              <w:rFonts w:eastAsia="Times New Roman" w:cs="Times New Roman"/>
            </w:rPr>
            <w:t>Ianelli</w:t>
          </w:r>
          <w:proofErr w:type="spellEnd"/>
          <w:r w:rsidRPr="00CC25C9">
            <w:rPr>
              <w:rFonts w:eastAsia="Times New Roman" w:cs="Times New Roman"/>
            </w:rPr>
            <w:t xml:space="preserve">, J., Aydin, K., Punt, A. E., &amp; Moffitt, E. A. (2016). A comparison of fisheries biological reference points estimated from temperature-specific multi-species and single-species climate-enhanced stock assessment models. </w:t>
          </w:r>
          <w:r w:rsidRPr="00CC25C9">
            <w:rPr>
              <w:rFonts w:eastAsia="Times New Roman" w:cs="Times New Roman"/>
              <w:i/>
              <w:iCs/>
            </w:rPr>
            <w:t>Deep Sea Research Part II: Topical Studies in Oceanography</w:t>
          </w:r>
          <w:r w:rsidRPr="00CC25C9">
            <w:rPr>
              <w:rFonts w:eastAsia="Times New Roman" w:cs="Times New Roman"/>
            </w:rPr>
            <w:t xml:space="preserve">, </w:t>
          </w:r>
          <w:r w:rsidRPr="00CC25C9">
            <w:rPr>
              <w:rFonts w:eastAsia="Times New Roman" w:cs="Times New Roman"/>
              <w:i/>
              <w:iCs/>
            </w:rPr>
            <w:t>134</w:t>
          </w:r>
          <w:r w:rsidRPr="00CC25C9">
            <w:rPr>
              <w:rFonts w:eastAsia="Times New Roman" w:cs="Times New Roman"/>
            </w:rPr>
            <w:t>, 360–378. https://doi.org/10.1016/j.dsr2.2015.08.001</w:t>
          </w:r>
        </w:p>
        <w:p w14:paraId="07E28059" w14:textId="77777777" w:rsidR="0023368B" w:rsidRPr="00CC25C9" w:rsidRDefault="0023368B">
          <w:pPr>
            <w:autoSpaceDE w:val="0"/>
            <w:autoSpaceDN w:val="0"/>
            <w:ind w:hanging="480"/>
            <w:divId w:val="1047292426"/>
            <w:rPr>
              <w:rFonts w:eastAsia="Times New Roman" w:cs="Times New Roman"/>
            </w:rPr>
          </w:pPr>
          <w:proofErr w:type="spellStart"/>
          <w:r w:rsidRPr="00CC25C9">
            <w:rPr>
              <w:rFonts w:eastAsia="Times New Roman" w:cs="Times New Roman"/>
            </w:rPr>
            <w:t>Hulson</w:t>
          </w:r>
          <w:proofErr w:type="spellEnd"/>
          <w:r w:rsidRPr="00CC25C9">
            <w:rPr>
              <w:rFonts w:eastAsia="Times New Roman" w:cs="Times New Roman"/>
            </w:rPr>
            <w:t xml:space="preserve">, P.-J. F., </w:t>
          </w:r>
          <w:proofErr w:type="spellStart"/>
          <w:r w:rsidRPr="00CC25C9">
            <w:rPr>
              <w:rFonts w:eastAsia="Times New Roman" w:cs="Times New Roman"/>
            </w:rPr>
            <w:t>Barbeaux</w:t>
          </w:r>
          <w:proofErr w:type="spellEnd"/>
          <w:r w:rsidRPr="00CC25C9">
            <w:rPr>
              <w:rFonts w:eastAsia="Times New Roman" w:cs="Times New Roman"/>
            </w:rPr>
            <w:t xml:space="preserve">, S. J., Ferriss, B., </w:t>
          </w:r>
          <w:proofErr w:type="spellStart"/>
          <w:r w:rsidRPr="00CC25C9">
            <w:rPr>
              <w:rFonts w:eastAsia="Times New Roman" w:cs="Times New Roman"/>
            </w:rPr>
            <w:t>Echave</w:t>
          </w:r>
          <w:proofErr w:type="spellEnd"/>
          <w:r w:rsidRPr="00CC25C9">
            <w:rPr>
              <w:rFonts w:eastAsia="Times New Roman" w:cs="Times New Roman"/>
            </w:rPr>
            <w:t xml:space="preserve">, K., Nielsen, J., Shotwell, S. K., Laurel, B., Spies, I., Litzow, M., </w:t>
          </w:r>
          <w:proofErr w:type="spellStart"/>
          <w:r w:rsidRPr="00CC25C9">
            <w:rPr>
              <w:rFonts w:eastAsia="Times New Roman" w:cs="Times New Roman"/>
            </w:rPr>
            <w:t>Mcdermott</w:t>
          </w:r>
          <w:proofErr w:type="spellEnd"/>
          <w:r w:rsidRPr="00CC25C9">
            <w:rPr>
              <w:rFonts w:eastAsia="Times New Roman" w:cs="Times New Roman"/>
            </w:rPr>
            <w:t xml:space="preserve">, S., Rand, K., Levy, C., Wang, M., &amp; Rogers, L. (2023). </w:t>
          </w:r>
          <w:r w:rsidRPr="00CC25C9">
            <w:rPr>
              <w:rFonts w:eastAsia="Times New Roman" w:cs="Times New Roman"/>
              <w:i/>
              <w:iCs/>
            </w:rPr>
            <w:t>Assessment of the Pacific cod stock in the Gulf of Alaska Pacific cod</w:t>
          </w:r>
          <w:r w:rsidRPr="00CC25C9">
            <w:rPr>
              <w:rFonts w:eastAsia="Times New Roman" w:cs="Times New Roman"/>
            </w:rPr>
            <w:t>.</w:t>
          </w:r>
        </w:p>
        <w:p w14:paraId="176281CB" w14:textId="77777777" w:rsidR="0023368B" w:rsidRPr="00CC25C9" w:rsidRDefault="0023368B">
          <w:pPr>
            <w:autoSpaceDE w:val="0"/>
            <w:autoSpaceDN w:val="0"/>
            <w:ind w:hanging="480"/>
            <w:divId w:val="504637719"/>
            <w:rPr>
              <w:rFonts w:eastAsia="Times New Roman" w:cs="Times New Roman"/>
            </w:rPr>
          </w:pPr>
          <w:r w:rsidRPr="00CC25C9">
            <w:rPr>
              <w:rFonts w:eastAsia="Times New Roman" w:cs="Times New Roman"/>
            </w:rPr>
            <w:t xml:space="preserve">Jurado-Molina, J., Livingston, P. A., &amp; </w:t>
          </w:r>
          <w:proofErr w:type="spellStart"/>
          <w:r w:rsidRPr="00CC25C9">
            <w:rPr>
              <w:rFonts w:eastAsia="Times New Roman" w:cs="Times New Roman"/>
            </w:rPr>
            <w:t>Ianelli</w:t>
          </w:r>
          <w:proofErr w:type="spellEnd"/>
          <w:r w:rsidRPr="00CC25C9">
            <w:rPr>
              <w:rFonts w:eastAsia="Times New Roman" w:cs="Times New Roman"/>
            </w:rPr>
            <w:t xml:space="preserve">, J. N. (2005). Incorporating predation interactions in a statistical catch-at-age model for a predator-prey system in the eastern Bering Sea. </w:t>
          </w:r>
          <w:r w:rsidRPr="00CC25C9">
            <w:rPr>
              <w:rFonts w:eastAsia="Times New Roman" w:cs="Times New Roman"/>
              <w:i/>
              <w:iCs/>
            </w:rPr>
            <w:lastRenderedPageBreak/>
            <w:t>Canadian Journal of Fisheries and Aquatic Sciences</w:t>
          </w:r>
          <w:r w:rsidRPr="00CC25C9">
            <w:rPr>
              <w:rFonts w:eastAsia="Times New Roman" w:cs="Times New Roman"/>
            </w:rPr>
            <w:t xml:space="preserve">, </w:t>
          </w:r>
          <w:r w:rsidRPr="00CC25C9">
            <w:rPr>
              <w:rFonts w:eastAsia="Times New Roman" w:cs="Times New Roman"/>
              <w:i/>
              <w:iCs/>
            </w:rPr>
            <w:t>62</w:t>
          </w:r>
          <w:r w:rsidRPr="00CC25C9">
            <w:rPr>
              <w:rFonts w:eastAsia="Times New Roman" w:cs="Times New Roman"/>
            </w:rPr>
            <w:t>(8), 1865–1873. https://doi.org/10.1139/f05-110</w:t>
          </w:r>
        </w:p>
        <w:p w14:paraId="391A09B6" w14:textId="77777777" w:rsidR="0023368B" w:rsidRPr="00CC25C9" w:rsidRDefault="0023368B">
          <w:pPr>
            <w:autoSpaceDE w:val="0"/>
            <w:autoSpaceDN w:val="0"/>
            <w:ind w:hanging="480"/>
            <w:divId w:val="2062971460"/>
            <w:rPr>
              <w:rFonts w:eastAsia="Times New Roman" w:cs="Times New Roman"/>
            </w:rPr>
          </w:pPr>
          <w:proofErr w:type="spellStart"/>
          <w:r w:rsidRPr="00CC25C9">
            <w:rPr>
              <w:rFonts w:eastAsia="Times New Roman" w:cs="Times New Roman"/>
            </w:rPr>
            <w:t>Kinzey</w:t>
          </w:r>
          <w:proofErr w:type="spellEnd"/>
          <w:r w:rsidRPr="00CC25C9">
            <w:rPr>
              <w:rFonts w:eastAsia="Times New Roman" w:cs="Times New Roman"/>
            </w:rPr>
            <w:t>, D., &amp; Punt, A. E. (2009). Multispecies and Single-</w:t>
          </w:r>
          <w:proofErr w:type="spellStart"/>
          <w:r w:rsidRPr="00CC25C9">
            <w:rPr>
              <w:rFonts w:eastAsia="Times New Roman" w:cs="Times New Roman"/>
            </w:rPr>
            <w:t>Spieces</w:t>
          </w:r>
          <w:proofErr w:type="spellEnd"/>
          <w:r w:rsidRPr="00CC25C9">
            <w:rPr>
              <w:rFonts w:eastAsia="Times New Roman" w:cs="Times New Roman"/>
            </w:rPr>
            <w:t xml:space="preserve"> Models of Fish Population Dynamics: Comparing Parameter Estimates. </w:t>
          </w:r>
          <w:r w:rsidRPr="00CC25C9">
            <w:rPr>
              <w:rFonts w:eastAsia="Times New Roman" w:cs="Times New Roman"/>
              <w:i/>
              <w:iCs/>
            </w:rPr>
            <w:t>Natural Resource Modelling</w:t>
          </w:r>
          <w:r w:rsidRPr="00CC25C9">
            <w:rPr>
              <w:rFonts w:eastAsia="Times New Roman" w:cs="Times New Roman"/>
            </w:rPr>
            <w:t xml:space="preserve">, </w:t>
          </w:r>
          <w:r w:rsidRPr="00CC25C9">
            <w:rPr>
              <w:rFonts w:eastAsia="Times New Roman" w:cs="Times New Roman"/>
              <w:i/>
              <w:iCs/>
            </w:rPr>
            <w:t>22</w:t>
          </w:r>
          <w:r w:rsidRPr="00CC25C9">
            <w:rPr>
              <w:rFonts w:eastAsia="Times New Roman" w:cs="Times New Roman"/>
            </w:rPr>
            <w:t>(1), 67–104.</w:t>
          </w:r>
        </w:p>
        <w:p w14:paraId="36F3511A" w14:textId="77777777" w:rsidR="0023368B" w:rsidRPr="00CC25C9" w:rsidRDefault="0023368B">
          <w:pPr>
            <w:autoSpaceDE w:val="0"/>
            <w:autoSpaceDN w:val="0"/>
            <w:ind w:hanging="480"/>
            <w:divId w:val="1072580178"/>
            <w:rPr>
              <w:rFonts w:eastAsia="Times New Roman" w:cs="Times New Roman"/>
            </w:rPr>
          </w:pPr>
          <w:r w:rsidRPr="00CC25C9">
            <w:rPr>
              <w:rFonts w:eastAsia="Times New Roman" w:cs="Times New Roman"/>
            </w:rPr>
            <w:t xml:space="preserve">Kristensen, K., Nielsen, A., Berg, C. W., </w:t>
          </w:r>
          <w:proofErr w:type="spellStart"/>
          <w:r w:rsidRPr="00CC25C9">
            <w:rPr>
              <w:rFonts w:eastAsia="Times New Roman" w:cs="Times New Roman"/>
            </w:rPr>
            <w:t>Skaug</w:t>
          </w:r>
          <w:proofErr w:type="spellEnd"/>
          <w:r w:rsidRPr="00CC25C9">
            <w:rPr>
              <w:rFonts w:eastAsia="Times New Roman" w:cs="Times New Roman"/>
            </w:rPr>
            <w:t xml:space="preserve">, H., &amp; Bell, B. M. (2016). </w:t>
          </w:r>
          <w:proofErr w:type="gramStart"/>
          <w:r w:rsidRPr="00CC25C9">
            <w:rPr>
              <w:rFonts w:eastAsia="Times New Roman" w:cs="Times New Roman"/>
            </w:rPr>
            <w:t>TMB :</w:t>
          </w:r>
          <w:proofErr w:type="gramEnd"/>
          <w:r w:rsidRPr="00CC25C9">
            <w:rPr>
              <w:rFonts w:eastAsia="Times New Roman" w:cs="Times New Roman"/>
            </w:rPr>
            <w:t xml:space="preserve"> Automatic Differentiation and Laplace Approximation. </w:t>
          </w:r>
          <w:r w:rsidRPr="00CC25C9">
            <w:rPr>
              <w:rFonts w:eastAsia="Times New Roman" w:cs="Times New Roman"/>
              <w:i/>
              <w:iCs/>
            </w:rPr>
            <w:t>Journal of Statistical Software</w:t>
          </w:r>
          <w:r w:rsidRPr="00CC25C9">
            <w:rPr>
              <w:rFonts w:eastAsia="Times New Roman" w:cs="Times New Roman"/>
            </w:rPr>
            <w:t xml:space="preserve">, </w:t>
          </w:r>
          <w:r w:rsidRPr="00CC25C9">
            <w:rPr>
              <w:rFonts w:eastAsia="Times New Roman" w:cs="Times New Roman"/>
              <w:i/>
              <w:iCs/>
            </w:rPr>
            <w:t>70</w:t>
          </w:r>
          <w:r w:rsidRPr="00CC25C9">
            <w:rPr>
              <w:rFonts w:eastAsia="Times New Roman" w:cs="Times New Roman"/>
            </w:rPr>
            <w:t>(5), 1–21. https://doi.org/10.18637/jss.v070.i05</w:t>
          </w:r>
        </w:p>
        <w:p w14:paraId="2F7B1EF3" w14:textId="77777777" w:rsidR="0023368B" w:rsidRPr="00CC25C9" w:rsidRDefault="0023368B">
          <w:pPr>
            <w:autoSpaceDE w:val="0"/>
            <w:autoSpaceDN w:val="0"/>
            <w:ind w:hanging="480"/>
            <w:divId w:val="1424718547"/>
            <w:rPr>
              <w:rFonts w:eastAsia="Times New Roman" w:cs="Times New Roman"/>
            </w:rPr>
          </w:pPr>
          <w:r w:rsidRPr="00CC25C9">
            <w:rPr>
              <w:rFonts w:eastAsia="Times New Roman" w:cs="Times New Roman"/>
            </w:rPr>
            <w:t xml:space="preserve">Magnusson, K. (1995). An overview of the multispecies VPA—theory and applications. </w:t>
          </w:r>
          <w:r w:rsidRPr="00CC25C9">
            <w:rPr>
              <w:rFonts w:eastAsia="Times New Roman" w:cs="Times New Roman"/>
              <w:i/>
              <w:iCs/>
            </w:rPr>
            <w:t>Reviews in Fish Biology and Fisheries</w:t>
          </w:r>
          <w:r w:rsidRPr="00CC25C9">
            <w:rPr>
              <w:rFonts w:eastAsia="Times New Roman" w:cs="Times New Roman"/>
            </w:rPr>
            <w:t xml:space="preserve">, </w:t>
          </w:r>
          <w:r w:rsidRPr="00CC25C9">
            <w:rPr>
              <w:rFonts w:eastAsia="Times New Roman" w:cs="Times New Roman"/>
              <w:i/>
              <w:iCs/>
            </w:rPr>
            <w:t>212</w:t>
          </w:r>
          <w:r w:rsidRPr="00CC25C9">
            <w:rPr>
              <w:rFonts w:eastAsia="Times New Roman" w:cs="Times New Roman"/>
            </w:rPr>
            <w:t>, 195–212. https://doi.org/10.1007/BF00179756</w:t>
          </w:r>
        </w:p>
        <w:p w14:paraId="215F1537" w14:textId="77777777" w:rsidR="0023368B" w:rsidRPr="00CC25C9" w:rsidRDefault="0023368B">
          <w:pPr>
            <w:autoSpaceDE w:val="0"/>
            <w:autoSpaceDN w:val="0"/>
            <w:ind w:hanging="480"/>
            <w:divId w:val="756558809"/>
            <w:rPr>
              <w:rFonts w:eastAsia="Times New Roman" w:cs="Times New Roman"/>
            </w:rPr>
          </w:pPr>
          <w:r w:rsidRPr="00CC25C9">
            <w:rPr>
              <w:rFonts w:eastAsia="Times New Roman" w:cs="Times New Roman"/>
            </w:rPr>
            <w:t xml:space="preserve">NPFMC. (2017). </w:t>
          </w:r>
          <w:r w:rsidRPr="00CC25C9">
            <w:rPr>
              <w:rFonts w:eastAsia="Times New Roman" w:cs="Times New Roman"/>
              <w:i/>
              <w:iCs/>
            </w:rPr>
            <w:t>Fishery Management Plan for Groundfish of the Bering Sea and Aleutian Islands Management Area</w:t>
          </w:r>
          <w:r w:rsidRPr="00CC25C9">
            <w:rPr>
              <w:rFonts w:eastAsia="Times New Roman" w:cs="Times New Roman"/>
            </w:rPr>
            <w:t>.</w:t>
          </w:r>
        </w:p>
        <w:p w14:paraId="57BD96A7" w14:textId="77777777" w:rsidR="0023368B" w:rsidRPr="00CC25C9" w:rsidRDefault="0023368B">
          <w:pPr>
            <w:autoSpaceDE w:val="0"/>
            <w:autoSpaceDN w:val="0"/>
            <w:ind w:hanging="480"/>
            <w:divId w:val="1236206626"/>
            <w:rPr>
              <w:rFonts w:eastAsia="Times New Roman" w:cs="Times New Roman"/>
            </w:rPr>
          </w:pPr>
          <w:r w:rsidRPr="00CC25C9">
            <w:rPr>
              <w:rFonts w:eastAsia="Times New Roman" w:cs="Times New Roman"/>
            </w:rPr>
            <w:t xml:space="preserve">NPFMC. (2019). </w:t>
          </w:r>
          <w:r w:rsidRPr="00CC25C9">
            <w:rPr>
              <w:rFonts w:eastAsia="Times New Roman" w:cs="Times New Roman"/>
              <w:i/>
              <w:iCs/>
            </w:rPr>
            <w:t>Fishery Management Plan for Groundfish of the Gulf of Alaska</w:t>
          </w:r>
          <w:r w:rsidRPr="00CC25C9">
            <w:rPr>
              <w:rFonts w:eastAsia="Times New Roman" w:cs="Times New Roman"/>
            </w:rPr>
            <w:t xml:space="preserve">. </w:t>
          </w:r>
          <w:r w:rsidRPr="00CC25C9">
            <w:rPr>
              <w:rFonts w:eastAsia="Times New Roman" w:cs="Times New Roman"/>
              <w:i/>
              <w:iCs/>
            </w:rPr>
            <w:t>August</w:t>
          </w:r>
          <w:r w:rsidRPr="00CC25C9">
            <w:rPr>
              <w:rFonts w:eastAsia="Times New Roman" w:cs="Times New Roman"/>
            </w:rPr>
            <w:t>.</w:t>
          </w:r>
        </w:p>
        <w:p w14:paraId="1F495CF0" w14:textId="77777777" w:rsidR="0023368B" w:rsidRPr="00CC25C9" w:rsidRDefault="0023368B">
          <w:pPr>
            <w:autoSpaceDE w:val="0"/>
            <w:autoSpaceDN w:val="0"/>
            <w:ind w:hanging="480"/>
            <w:divId w:val="627786200"/>
            <w:rPr>
              <w:rFonts w:eastAsia="Times New Roman" w:cs="Times New Roman"/>
            </w:rPr>
          </w:pPr>
          <w:r w:rsidRPr="00CC25C9">
            <w:rPr>
              <w:rFonts w:eastAsia="Times New Roman" w:cs="Times New Roman"/>
            </w:rPr>
            <w:t xml:space="preserve">Shotwell, S. K., Spies, I., </w:t>
          </w:r>
          <w:proofErr w:type="spellStart"/>
          <w:r w:rsidRPr="00CC25C9">
            <w:rPr>
              <w:rFonts w:eastAsia="Times New Roman" w:cs="Times New Roman"/>
            </w:rPr>
            <w:t>Ianelli</w:t>
          </w:r>
          <w:proofErr w:type="spellEnd"/>
          <w:r w:rsidRPr="00CC25C9">
            <w:rPr>
              <w:rFonts w:eastAsia="Times New Roman" w:cs="Times New Roman"/>
            </w:rPr>
            <w:t xml:space="preserve">, J. N., Aydin, K., </w:t>
          </w:r>
          <w:proofErr w:type="spellStart"/>
          <w:r w:rsidRPr="00CC25C9">
            <w:rPr>
              <w:rFonts w:eastAsia="Times New Roman" w:cs="Times New Roman"/>
            </w:rPr>
            <w:t>Hanselman</w:t>
          </w:r>
          <w:proofErr w:type="spellEnd"/>
          <w:r w:rsidRPr="00CC25C9">
            <w:rPr>
              <w:rFonts w:eastAsia="Times New Roman" w:cs="Times New Roman"/>
            </w:rPr>
            <w:t xml:space="preserve">, D. H., </w:t>
          </w:r>
          <w:proofErr w:type="spellStart"/>
          <w:r w:rsidRPr="00CC25C9">
            <w:rPr>
              <w:rFonts w:eastAsia="Times New Roman" w:cs="Times New Roman"/>
            </w:rPr>
            <w:t>Palsson</w:t>
          </w:r>
          <w:proofErr w:type="spellEnd"/>
          <w:r w:rsidRPr="00CC25C9">
            <w:rPr>
              <w:rFonts w:eastAsia="Times New Roman" w:cs="Times New Roman"/>
            </w:rPr>
            <w:t xml:space="preserve">, W., </w:t>
          </w:r>
          <w:proofErr w:type="spellStart"/>
          <w:r w:rsidRPr="00CC25C9">
            <w:rPr>
              <w:rFonts w:eastAsia="Times New Roman" w:cs="Times New Roman"/>
            </w:rPr>
            <w:t>Siwicke</w:t>
          </w:r>
          <w:proofErr w:type="spellEnd"/>
          <w:r w:rsidRPr="00CC25C9">
            <w:rPr>
              <w:rFonts w:eastAsia="Times New Roman" w:cs="Times New Roman"/>
            </w:rPr>
            <w:t xml:space="preserve">, K., Sullivan, J., &amp; </w:t>
          </w:r>
          <w:proofErr w:type="spellStart"/>
          <w:r w:rsidRPr="00CC25C9">
            <w:rPr>
              <w:rFonts w:eastAsia="Times New Roman" w:cs="Times New Roman"/>
            </w:rPr>
            <w:t>Yasumiishi</w:t>
          </w:r>
          <w:proofErr w:type="spellEnd"/>
          <w:r w:rsidRPr="00CC25C9">
            <w:rPr>
              <w:rFonts w:eastAsia="Times New Roman" w:cs="Times New Roman"/>
            </w:rPr>
            <w:t xml:space="preserve">, E. (2021). </w:t>
          </w:r>
          <w:r w:rsidRPr="00CC25C9">
            <w:rPr>
              <w:rFonts w:eastAsia="Times New Roman" w:cs="Times New Roman"/>
              <w:i/>
              <w:iCs/>
            </w:rPr>
            <w:t>Assessment of the Arrowtooth flounder stock in the Gulf of Alaska</w:t>
          </w:r>
          <w:r w:rsidRPr="00CC25C9">
            <w:rPr>
              <w:rFonts w:eastAsia="Times New Roman" w:cs="Times New Roman"/>
            </w:rPr>
            <w:t>. https://apps-afsc.fisheries.noaa.gov/refm/docs/2019/GOAatf.pdf</w:t>
          </w:r>
        </w:p>
        <w:p w14:paraId="3CB49842" w14:textId="77777777" w:rsidR="003F61EE" w:rsidRPr="00CC25C9" w:rsidRDefault="0023368B" w:rsidP="003F61EE">
          <w:pPr>
            <w:rPr>
              <w:rFonts w:cs="Times New Roman"/>
              <w:b/>
            </w:rPr>
          </w:pPr>
          <w:r w:rsidRPr="00CC25C9">
            <w:rPr>
              <w:rFonts w:eastAsia="Times New Roman" w:cs="Times New Roman"/>
            </w:rPr>
            <w:t> </w:t>
          </w:r>
        </w:p>
      </w:sdtContent>
    </w:sdt>
    <w:p w14:paraId="39E52BFF" w14:textId="28616D8E" w:rsidR="001259F5" w:rsidRPr="00CC25C9" w:rsidRDefault="001259F5" w:rsidP="003F61EE">
      <w:pPr>
        <w:rPr>
          <w:rFonts w:cs="Times New Roman"/>
          <w:b/>
        </w:rPr>
      </w:pPr>
      <w:r w:rsidRPr="00CC25C9">
        <w:rPr>
          <w:rFonts w:eastAsia="Times New Roman" w:cs="Times New Roman"/>
          <w:b/>
          <w:color w:val="000000"/>
        </w:rPr>
        <w:br w:type="page"/>
      </w:r>
    </w:p>
    <w:p w14:paraId="27D59CBF" w14:textId="77777777" w:rsidR="001259F5" w:rsidRPr="00CC25C9" w:rsidRDefault="001259F5" w:rsidP="0074507E">
      <w:pPr>
        <w:contextualSpacing/>
        <w:jc w:val="both"/>
        <w:rPr>
          <w:rFonts w:eastAsia="Times New Roman" w:cs="Times New Roman"/>
          <w:color w:val="000000"/>
        </w:rPr>
      </w:pPr>
      <w:r w:rsidRPr="00CC25C9">
        <w:rPr>
          <w:rFonts w:eastAsia="Times New Roman" w:cs="Times New Roman"/>
          <w:b/>
          <w:color w:val="000000"/>
        </w:rPr>
        <w:lastRenderedPageBreak/>
        <w:t>Table 1.</w:t>
      </w:r>
      <w:r w:rsidRPr="00CC25C9">
        <w:rPr>
          <w:rFonts w:eastAsia="Times New Roman" w:cs="Times New Roman"/>
          <w:color w:val="000000"/>
        </w:rPr>
        <w:t xml:space="preserve"> General population dynamics equations CEATTLE for species </w:t>
      </w:r>
      <m:oMath>
        <m:r>
          <w:rPr>
            <w:rFonts w:ascii="Cambria Math" w:eastAsia="Cambria Math" w:hAnsi="Cambria Math" w:cs="Times New Roman"/>
            <w:color w:val="000000"/>
          </w:rPr>
          <m:t>i</m:t>
        </m:r>
      </m:oMath>
      <w:r w:rsidRPr="00CC25C9">
        <w:rPr>
          <w:rFonts w:eastAsia="Times New Roman" w:cs="Times New Roman"/>
          <w:color w:val="000000"/>
        </w:rPr>
        <w:t xml:space="preserve">, sex </w:t>
      </w:r>
      <m:oMath>
        <m:r>
          <w:rPr>
            <w:rFonts w:ascii="Cambria Math" w:eastAsia="Cambria Math" w:hAnsi="Cambria Math" w:cs="Times New Roman"/>
            <w:color w:val="000000"/>
          </w:rPr>
          <m:t>s</m:t>
        </m:r>
      </m:oMath>
      <w:r w:rsidRPr="00CC25C9">
        <w:rPr>
          <w:rFonts w:eastAsia="Times New Roman" w:cs="Times New Roman"/>
          <w:color w:val="000000"/>
        </w:rPr>
        <w:t xml:space="preserve">, age </w:t>
      </w:r>
      <m:oMath>
        <m:r>
          <w:rPr>
            <w:rFonts w:ascii="Cambria Math" w:eastAsia="Cambria Math" w:hAnsi="Cambria Math" w:cs="Times New Roman"/>
            <w:color w:val="000000"/>
          </w:rPr>
          <m:t>a</m:t>
        </m:r>
      </m:oMath>
      <w:r w:rsidRPr="00CC25C9">
        <w:rPr>
          <w:rFonts w:eastAsia="Times New Roman" w:cs="Times New Roman"/>
          <w:color w:val="000000"/>
        </w:rPr>
        <w:t xml:space="preserve">, and length </w:t>
      </w:r>
      <w:r w:rsidRPr="00CC25C9">
        <w:rPr>
          <w:rFonts w:eastAsia="Times New Roman" w:cs="Times New Roman"/>
          <w:i/>
          <w:color w:val="000000"/>
        </w:rPr>
        <w:t>l</w:t>
      </w:r>
      <w:r w:rsidRPr="00CC25C9">
        <w:rPr>
          <w:rFonts w:eastAsia="Times New Roman" w:cs="Times New Roman"/>
          <w:color w:val="000000"/>
        </w:rPr>
        <w:t xml:space="preserve"> in year </w:t>
      </w:r>
      <w:r w:rsidRPr="00CC25C9">
        <w:rPr>
          <w:rFonts w:eastAsia="Times New Roman" w:cs="Times New Roman"/>
          <w:i/>
          <w:color w:val="000000"/>
        </w:rPr>
        <w:t>y</w:t>
      </w:r>
      <w:r w:rsidRPr="00CC25C9">
        <w:rPr>
          <w:rFonts w:eastAsia="Times New Roman" w:cs="Times New Roman"/>
          <w:color w:val="000000"/>
        </w:rPr>
        <w:t xml:space="preserve">, and the observation and fishery model for survey or fishery </w:t>
      </w:r>
      <m:oMath>
        <m:sSub>
          <m:sSubPr>
            <m:ctrlPr>
              <w:rPr>
                <w:rFonts w:ascii="Cambria Math" w:eastAsia="Cambria Math" w:hAnsi="Cambria Math" w:cs="Times New Roman"/>
                <w:color w:val="000000"/>
              </w:rPr>
            </m:ctrlPr>
          </m:sSubPr>
          <m:e>
            <m:r>
              <w:rPr>
                <w:rFonts w:ascii="Cambria Math" w:eastAsia="Cambria Math" w:hAnsi="Cambria Math" w:cs="Times New Roman"/>
                <w:color w:val="000000"/>
              </w:rPr>
              <m:t>f</m:t>
            </m:r>
          </m:e>
          <m:sub>
            <m:r>
              <w:rPr>
                <w:rFonts w:ascii="Cambria Math" w:eastAsia="Cambria Math" w:hAnsi="Cambria Math" w:cs="Times New Roman"/>
                <w:color w:val="000000"/>
              </w:rPr>
              <m:t>i</m:t>
            </m:r>
          </m:sub>
        </m:sSub>
      </m:oMath>
      <w:r w:rsidRPr="00CC25C9">
        <w:rPr>
          <w:rFonts w:eastAsia="Times New Roman" w:cs="Times New Roman"/>
          <w:color w:val="000000"/>
        </w:rPr>
        <w:t>. See Table 4 for parameter definitions.</w:t>
      </w:r>
    </w:p>
    <w:p w14:paraId="48EB0D53" w14:textId="77777777" w:rsidR="001259F5" w:rsidRPr="00CC25C9" w:rsidRDefault="001259F5" w:rsidP="0074507E">
      <w:pPr>
        <w:contextualSpacing/>
        <w:jc w:val="both"/>
        <w:rPr>
          <w:rFonts w:eastAsia="Times New Roman" w:cs="Times New Roman"/>
          <w:color w:val="000000"/>
        </w:rPr>
      </w:pPr>
    </w:p>
    <w:tbl>
      <w:tblPr>
        <w:tblW w:w="0" w:type="auto"/>
        <w:tblLook w:val="0600" w:firstRow="0" w:lastRow="0" w:firstColumn="0" w:lastColumn="0" w:noHBand="1" w:noVBand="1"/>
      </w:tblPr>
      <w:tblGrid>
        <w:gridCol w:w="3249"/>
        <w:gridCol w:w="5886"/>
      </w:tblGrid>
      <w:tr w:rsidR="001259F5" w:rsidRPr="00CC25C9" w14:paraId="42905533" w14:textId="77777777" w:rsidTr="0074507E">
        <w:tc>
          <w:tcPr>
            <w:tcW w:w="0" w:type="auto"/>
            <w:tcBorders>
              <w:top w:val="nil"/>
              <w:left w:val="nil"/>
              <w:bottom w:val="single" w:sz="4" w:space="0" w:color="auto"/>
              <w:right w:val="nil"/>
            </w:tcBorders>
            <w:vAlign w:val="bottom"/>
            <w:hideMark/>
          </w:tcPr>
          <w:p w14:paraId="7C6AFCFE" w14:textId="77777777" w:rsidR="001259F5" w:rsidRPr="00CC25C9" w:rsidRDefault="001259F5" w:rsidP="0074507E">
            <w:pPr>
              <w:contextualSpacing/>
              <w:rPr>
                <w:rFonts w:eastAsia="Times New Roman" w:cs="Times New Roman"/>
                <w:b/>
                <w:color w:val="000000"/>
                <w:sz w:val="20"/>
                <w:szCs w:val="20"/>
              </w:rPr>
            </w:pPr>
            <w:r w:rsidRPr="00CC25C9">
              <w:rPr>
                <w:rFonts w:eastAsia="Times New Roman" w:cs="Times New Roman"/>
                <w:b/>
                <w:color w:val="000000"/>
                <w:sz w:val="20"/>
                <w:szCs w:val="20"/>
              </w:rPr>
              <w:t>Definition</w:t>
            </w:r>
          </w:p>
        </w:tc>
        <w:tc>
          <w:tcPr>
            <w:tcW w:w="0" w:type="auto"/>
            <w:tcBorders>
              <w:top w:val="nil"/>
              <w:left w:val="nil"/>
              <w:bottom w:val="single" w:sz="4" w:space="0" w:color="auto"/>
              <w:right w:val="nil"/>
            </w:tcBorders>
            <w:vAlign w:val="bottom"/>
            <w:hideMark/>
          </w:tcPr>
          <w:p w14:paraId="2F78A64B" w14:textId="77777777" w:rsidR="001259F5" w:rsidRPr="00CC25C9" w:rsidRDefault="001259F5" w:rsidP="0074507E">
            <w:pPr>
              <w:contextualSpacing/>
              <w:rPr>
                <w:rFonts w:eastAsia="Times New Roman" w:cs="Times New Roman"/>
                <w:b/>
                <w:color w:val="000000"/>
                <w:sz w:val="20"/>
                <w:szCs w:val="20"/>
              </w:rPr>
            </w:pPr>
            <w:r w:rsidRPr="00CC25C9">
              <w:rPr>
                <w:rFonts w:eastAsia="Times New Roman" w:cs="Times New Roman"/>
                <w:b/>
                <w:color w:val="000000"/>
                <w:sz w:val="20"/>
                <w:szCs w:val="20"/>
              </w:rPr>
              <w:t>Equation</w:t>
            </w:r>
          </w:p>
        </w:tc>
      </w:tr>
      <w:tr w:rsidR="001259F5" w:rsidRPr="00CC25C9" w14:paraId="0FE7FA0C" w14:textId="77777777" w:rsidTr="0074507E">
        <w:tc>
          <w:tcPr>
            <w:tcW w:w="0" w:type="auto"/>
          </w:tcPr>
          <w:p w14:paraId="36216A15" w14:textId="77777777" w:rsidR="001259F5" w:rsidRPr="00CC25C9" w:rsidRDefault="001259F5" w:rsidP="0074507E">
            <w:pPr>
              <w:contextualSpacing/>
              <w:rPr>
                <w:rFonts w:eastAsia="Times New Roman" w:cs="Times New Roman"/>
                <w:sz w:val="20"/>
                <w:szCs w:val="20"/>
              </w:rPr>
            </w:pPr>
            <w:r w:rsidRPr="00CC25C9">
              <w:rPr>
                <w:rFonts w:eastAsia="Times New Roman" w:cs="Times New Roman"/>
                <w:color w:val="000000"/>
                <w:sz w:val="20"/>
                <w:szCs w:val="20"/>
              </w:rPr>
              <w:t>Initial abundance</w:t>
            </w:r>
          </w:p>
        </w:tc>
        <w:tc>
          <w:tcPr>
            <w:tcW w:w="0" w:type="auto"/>
          </w:tcPr>
          <w:p w14:paraId="3AEF7854" w14:textId="77777777" w:rsidR="001259F5" w:rsidRPr="00CC25C9" w:rsidRDefault="00C52E79" w:rsidP="0074507E">
            <w:pPr>
              <w:contextualSpacing/>
              <w:jc w:val="center"/>
              <w:rPr>
                <w:rFonts w:eastAsia="Times New Roman" w:cs="Times New Roman"/>
              </w:rPr>
            </w:pPr>
            <m:oMathPara>
              <m:oMath>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isa1</m:t>
                    </m:r>
                  </m:sub>
                </m:sSub>
                <m:r>
                  <w:rPr>
                    <w:rFonts w:ascii="Cambria Math" w:hAnsi="Cambria Math" w:cs="Times New Roman"/>
                    <w:sz w:val="20"/>
                    <w:szCs w:val="20"/>
                  </w:rPr>
                  <m:t>=</m:t>
                </m:r>
                <m:d>
                  <m:dPr>
                    <m:begChr m:val="{"/>
                    <m:endChr m:val=""/>
                    <m:ctrlPr>
                      <w:rPr>
                        <w:rFonts w:ascii="Cambria Math" w:hAnsi="Cambria Math" w:cs="Times New Roman"/>
                      </w:rPr>
                    </m:ctrlPr>
                  </m:dPr>
                  <m:e>
                    <m:m>
                      <m:mPr>
                        <m:plcHide m:val="1"/>
                        <m:mcs>
                          <m:mc>
                            <m:mcPr>
                              <m:count m:val="1"/>
                              <m:mcJc m:val="left"/>
                            </m:mcPr>
                          </m:mc>
                        </m:mcs>
                        <m:ctrlPr>
                          <w:rPr>
                            <w:rFonts w:ascii="Cambria Math" w:hAnsi="Cambria Math" w:cs="Times New Roman"/>
                          </w:rPr>
                        </m:ctrlPr>
                      </m:mP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R</m:t>
                                  </m:r>
                                </m:e>
                              </m:acc>
                            </m:e>
                            <m:sub>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i</m:t>
                                  </m:r>
                                </m:sub>
                              </m:sSub>
                            </m:sub>
                          </m:sSub>
                          <m:sSup>
                            <m:sSupPr>
                              <m:ctrlPr>
                                <w:rPr>
                                  <w:rFonts w:ascii="Cambria Math" w:hAnsi="Cambria Math" w:cs="Times New Roman"/>
                                </w:rPr>
                              </m:ctrlPr>
                            </m:sSupPr>
                            <m:e>
                              <m:r>
                                <w:rPr>
                                  <w:rFonts w:ascii="Cambria Math" w:hAnsi="Cambria Math" w:cs="Times New Roman"/>
                                  <w:sz w:val="20"/>
                                  <w:szCs w:val="20"/>
                                </w:rPr>
                                <m:t>e</m:t>
                              </m:r>
                            </m:e>
                            <m:sup>
                              <m:d>
                                <m:dPr>
                                  <m:ctrlPr>
                                    <w:rPr>
                                      <w:rFonts w:ascii="Cambria Math" w:hAnsi="Cambria Math" w:cs="Times New Roman"/>
                                    </w:rPr>
                                  </m:ctrlPr>
                                </m:dPr>
                                <m:e>
                                  <m:r>
                                    <w:rPr>
                                      <w:rFonts w:ascii="Cambria Math" w:hAnsi="Cambria Math" w:cs="Times New Roman"/>
                                      <w:sz w:val="20"/>
                                      <w:szCs w:val="20"/>
                                    </w:rPr>
                                    <m:t>-</m:t>
                                  </m:r>
                                  <m:nary>
                                    <m:naryPr>
                                      <m:chr m:val="∑"/>
                                      <m:limLoc m:val="undOvr"/>
                                      <m:ctrlPr>
                                        <w:rPr>
                                          <w:rFonts w:ascii="Cambria Math" w:hAnsi="Cambria Math" w:cs="Times New Roman"/>
                                          <w:i/>
                                        </w:rPr>
                                      </m:ctrlPr>
                                    </m:naryPr>
                                    <m:sub>
                                      <m:r>
                                        <w:rPr>
                                          <w:rFonts w:ascii="Cambria Math" w:hAnsi="Cambria Math" w:cs="Times New Roman"/>
                                          <w:sz w:val="20"/>
                                          <w:szCs w:val="20"/>
                                        </w:rPr>
                                        <m:t>j=1</m:t>
                                      </m:r>
                                    </m:sub>
                                    <m:sup>
                                      <m:r>
                                        <w:rPr>
                                          <w:rFonts w:ascii="Cambria Math" w:hAnsi="Cambria Math" w:cs="Times New Roman"/>
                                          <w:sz w:val="20"/>
                                          <w:szCs w:val="20"/>
                                        </w:rPr>
                                        <m:t>a-1</m:t>
                                      </m:r>
                                    </m:sup>
                                    <m:e>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1</m:t>
                                          </m:r>
                                        </m:e>
                                        <m:sub>
                                          <m:r>
                                            <w:rPr>
                                              <w:rFonts w:ascii="Cambria Math" w:hAnsi="Cambria Math" w:cs="Times New Roman"/>
                                              <w:sz w:val="20"/>
                                              <w:szCs w:val="20"/>
                                            </w:rPr>
                                            <m:t>isj</m:t>
                                          </m:r>
                                        </m:sub>
                                      </m:sSub>
                                    </m:e>
                                  </m:nary>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τ</m:t>
                                      </m:r>
                                    </m:e>
                                    <m:sub>
                                      <m:r>
                                        <w:rPr>
                                          <w:rFonts w:ascii="Cambria Math" w:hAnsi="Cambria Math" w:cs="Times New Roman"/>
                                          <w:sz w:val="20"/>
                                          <w:szCs w:val="20"/>
                                        </w:rPr>
                                        <m:t>ia</m:t>
                                      </m:r>
                                    </m:sub>
                                  </m:sSub>
                                </m:e>
                              </m:d>
                            </m:sup>
                          </m:sSup>
                          <m:sSub>
                            <m:sSubPr>
                              <m:ctrlPr>
                                <w:rPr>
                                  <w:rFonts w:ascii="Cambria Math" w:hAnsi="Cambria Math" w:cs="Times New Roman"/>
                                </w:rPr>
                              </m:ctrlPr>
                            </m:sSubPr>
                            <m:e>
                              <m:r>
                                <w:rPr>
                                  <w:rFonts w:ascii="Cambria Math" w:hAnsi="Cambria Math" w:cs="Times New Roman"/>
                                  <w:sz w:val="20"/>
                                  <w:szCs w:val="20"/>
                                </w:rPr>
                                <m:t>ρ</m:t>
                              </m:r>
                            </m:e>
                            <m:sub>
                              <m:r>
                                <w:rPr>
                                  <w:rFonts w:ascii="Cambria Math" w:hAnsi="Cambria Math" w:cs="Times New Roman"/>
                                  <w:sz w:val="20"/>
                                  <w:szCs w:val="20"/>
                                </w:rPr>
                                <m:t>i1</m:t>
                              </m:r>
                            </m:sub>
                          </m:sSub>
                          <m:r>
                            <w:rPr>
                              <w:rFonts w:ascii="Cambria Math" w:hAnsi="Cambria Math" w:cs="Times New Roman"/>
                              <w:sz w:val="20"/>
                              <w:szCs w:val="20"/>
                            </w:rPr>
                            <m:t xml:space="preserve"> </m:t>
                          </m:r>
                          <m:r>
                            <m:rPr>
                              <m:sty m:val="p"/>
                            </m:rPr>
                            <w:rPr>
                              <w:rFonts w:ascii="Cambria Math" w:hAnsi="Cambria Math" w:cs="Times New Roman"/>
                              <w:sz w:val="20"/>
                              <w:szCs w:val="20"/>
                            </w:rPr>
                            <m:t xml:space="preserve">if </m:t>
                          </m:r>
                          <m:r>
                            <w:rPr>
                              <w:rFonts w:ascii="Cambria Math" w:hAnsi="Cambria Math" w:cs="Times New Roman"/>
                              <w:sz w:val="20"/>
                              <w:szCs w:val="20"/>
                            </w:rPr>
                            <m:t>j&lt;</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e>
                      </m:mr>
                      <m:mr>
                        <m:e>
                          <m:f>
                            <m:fPr>
                              <m:ctrlPr>
                                <w:rPr>
                                  <w:rFonts w:ascii="Cambria Math" w:hAnsi="Cambria Math" w:cs="Times New Roman"/>
                                  <w:i/>
                                </w:rPr>
                              </m:ctrlPr>
                            </m:fPr>
                            <m:num>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R</m:t>
                                      </m:r>
                                    </m:e>
                                  </m:acc>
                                </m:e>
                                <m:sub>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i</m:t>
                                      </m:r>
                                    </m:sub>
                                  </m:sSub>
                                </m:sub>
                              </m:sSub>
                              <m:sSup>
                                <m:sSupPr>
                                  <m:ctrlPr>
                                    <w:rPr>
                                      <w:rFonts w:ascii="Cambria Math" w:hAnsi="Cambria Math" w:cs="Times New Roman"/>
                                    </w:rPr>
                                  </m:ctrlPr>
                                </m:sSupPr>
                                <m:e>
                                  <m:r>
                                    <w:rPr>
                                      <w:rFonts w:ascii="Cambria Math" w:hAnsi="Cambria Math" w:cs="Times New Roman"/>
                                      <w:sz w:val="20"/>
                                      <w:szCs w:val="20"/>
                                    </w:rPr>
                                    <m:t>e</m:t>
                                  </m:r>
                                </m:e>
                                <m:sup>
                                  <m:d>
                                    <m:dPr>
                                      <m:ctrlPr>
                                        <w:rPr>
                                          <w:rFonts w:ascii="Cambria Math" w:hAnsi="Cambria Math" w:cs="Times New Roman"/>
                                        </w:rPr>
                                      </m:ctrlPr>
                                    </m:dPr>
                                    <m:e>
                                      <m:r>
                                        <w:rPr>
                                          <w:rFonts w:ascii="Cambria Math" w:hAnsi="Cambria Math" w:cs="Times New Roman"/>
                                          <w:sz w:val="20"/>
                                          <w:szCs w:val="20"/>
                                        </w:rPr>
                                        <m:t>-</m:t>
                                      </m:r>
                                      <m:nary>
                                        <m:naryPr>
                                          <m:chr m:val="∑"/>
                                          <m:limLoc m:val="undOvr"/>
                                          <m:ctrlPr>
                                            <w:rPr>
                                              <w:rFonts w:ascii="Cambria Math" w:hAnsi="Cambria Math" w:cs="Times New Roman"/>
                                              <w:i/>
                                            </w:rPr>
                                          </m:ctrlPr>
                                        </m:naryPr>
                                        <m:sub>
                                          <m:r>
                                            <w:rPr>
                                              <w:rFonts w:ascii="Cambria Math" w:hAnsi="Cambria Math" w:cs="Times New Roman"/>
                                              <w:sz w:val="20"/>
                                              <w:szCs w:val="20"/>
                                            </w:rPr>
                                            <m:t>j=1</m:t>
                                          </m:r>
                                        </m:sub>
                                        <m:sup>
                                          <m:r>
                                            <w:rPr>
                                              <w:rFonts w:ascii="Cambria Math" w:hAnsi="Cambria Math" w:cs="Times New Roman"/>
                                              <w:sz w:val="20"/>
                                              <w:szCs w:val="20"/>
                                            </w:rPr>
                                            <m:t>a-1</m:t>
                                          </m:r>
                                        </m:sup>
                                        <m:e>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1</m:t>
                                              </m:r>
                                            </m:e>
                                            <m:sub>
                                              <m:r>
                                                <w:rPr>
                                                  <w:rFonts w:ascii="Cambria Math" w:hAnsi="Cambria Math" w:cs="Times New Roman"/>
                                                  <w:sz w:val="20"/>
                                                  <w:szCs w:val="20"/>
                                                </w:rPr>
                                                <m:t>isj</m:t>
                                              </m:r>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τ</m:t>
                                              </m:r>
                                            </m:e>
                                            <m:sub>
                                              <m:r>
                                                <w:rPr>
                                                  <w:rFonts w:ascii="Cambria Math" w:hAnsi="Cambria Math" w:cs="Times New Roman"/>
                                                  <w:sz w:val="20"/>
                                                  <w:szCs w:val="20"/>
                                                </w:rPr>
                                                <m:t>ia</m:t>
                                              </m:r>
                                            </m:sub>
                                          </m:sSub>
                                        </m:e>
                                      </m:nary>
                                    </m:e>
                                  </m:d>
                                </m:sup>
                              </m:sSup>
                              <m:sSub>
                                <m:sSubPr>
                                  <m:ctrlPr>
                                    <w:rPr>
                                      <w:rFonts w:ascii="Cambria Math" w:hAnsi="Cambria Math" w:cs="Times New Roman"/>
                                    </w:rPr>
                                  </m:ctrlPr>
                                </m:sSubPr>
                                <m:e>
                                  <m:r>
                                    <w:rPr>
                                      <w:rFonts w:ascii="Cambria Math" w:hAnsi="Cambria Math" w:cs="Times New Roman"/>
                                      <w:sz w:val="20"/>
                                      <w:szCs w:val="20"/>
                                    </w:rPr>
                                    <m:t>ρ</m:t>
                                  </m:r>
                                </m:e>
                                <m:sub>
                                  <m:r>
                                    <w:rPr>
                                      <w:rFonts w:ascii="Cambria Math" w:hAnsi="Cambria Math" w:cs="Times New Roman"/>
                                      <w:sz w:val="20"/>
                                      <w:szCs w:val="20"/>
                                    </w:rPr>
                                    <m:t>i1</m:t>
                                  </m:r>
                                </m:sub>
                              </m:sSub>
                            </m:num>
                            <m:den>
                              <m:d>
                                <m:dPr>
                                  <m:ctrlPr>
                                    <w:rPr>
                                      <w:rFonts w:ascii="Cambria Math" w:hAnsi="Cambria Math" w:cs="Times New Roman"/>
                                    </w:rPr>
                                  </m:ctrlPr>
                                </m:dPr>
                                <m:e>
                                  <m:r>
                                    <w:rPr>
                                      <w:rFonts w:ascii="Cambria Math" w:hAnsi="Cambria Math" w:cs="Times New Roman"/>
                                      <w:sz w:val="20"/>
                                      <w:szCs w:val="20"/>
                                    </w:rPr>
                                    <m:t>1-</m:t>
                                  </m:r>
                                  <m:sSup>
                                    <m:sSupPr>
                                      <m:ctrlPr>
                                        <w:rPr>
                                          <w:rFonts w:ascii="Cambria Math" w:hAnsi="Cambria Math" w:cs="Times New Roman"/>
                                        </w:rPr>
                                      </m:ctrlPr>
                                    </m:sSupPr>
                                    <m:e>
                                      <m:r>
                                        <w:rPr>
                                          <w:rFonts w:ascii="Cambria Math" w:hAnsi="Cambria Math" w:cs="Times New Roman"/>
                                          <w:sz w:val="20"/>
                                          <w:szCs w:val="20"/>
                                        </w:rPr>
                                        <m:t>e</m:t>
                                      </m:r>
                                    </m:e>
                                    <m:sup>
                                      <m:d>
                                        <m:dPr>
                                          <m:ctrlPr>
                                            <w:rPr>
                                              <w:rFonts w:ascii="Cambria Math" w:hAnsi="Cambria Math" w:cs="Times New Roman"/>
                                            </w:rPr>
                                          </m:ctrlPr>
                                        </m:dPr>
                                        <m:e>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1</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sub>
                                          </m:sSub>
                                        </m:e>
                                      </m:d>
                                    </m:sup>
                                  </m:sSup>
                                </m:e>
                              </m:d>
                            </m:den>
                          </m:f>
                          <m:r>
                            <w:rPr>
                              <w:rFonts w:ascii="Cambria Math" w:hAnsi="Cambria Math" w:cs="Times New Roman"/>
                              <w:sz w:val="20"/>
                              <w:szCs w:val="20"/>
                            </w:rPr>
                            <m:t xml:space="preserve"> </m:t>
                          </m:r>
                          <m:r>
                            <m:rPr>
                              <m:sty m:val="p"/>
                            </m:rPr>
                            <w:rPr>
                              <w:rFonts w:ascii="Cambria Math" w:hAnsi="Cambria Math" w:cs="Times New Roman"/>
                              <w:sz w:val="20"/>
                              <w:szCs w:val="20"/>
                            </w:rPr>
                            <m:t xml:space="preserve">if </m:t>
                          </m:r>
                          <m:r>
                            <w:rPr>
                              <w:rFonts w:ascii="Cambria Math" w:hAnsi="Cambria Math" w:cs="Times New Roman"/>
                              <w:sz w:val="20"/>
                              <w:szCs w:val="20"/>
                            </w:rPr>
                            <m:t>j=</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e>
                      </m:mr>
                    </m:m>
                  </m:e>
                </m:d>
              </m:oMath>
            </m:oMathPara>
          </w:p>
        </w:tc>
      </w:tr>
      <w:tr w:rsidR="001259F5" w:rsidRPr="00CC25C9" w14:paraId="1D4DA6A7" w14:textId="77777777" w:rsidTr="0074507E">
        <w:tc>
          <w:tcPr>
            <w:tcW w:w="0" w:type="auto"/>
          </w:tcPr>
          <w:p w14:paraId="5170556E"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Recruitment</w:t>
            </w:r>
          </w:p>
        </w:tc>
        <w:tc>
          <w:tcPr>
            <w:tcW w:w="0" w:type="auto"/>
          </w:tcPr>
          <w:p w14:paraId="5D8A4A34" w14:textId="77777777" w:rsidR="001259F5" w:rsidRPr="00CC25C9" w:rsidRDefault="00C52E79" w:rsidP="0074507E">
            <w:pPr>
              <w:contextualSpacing/>
              <w:jc w:val="center"/>
              <w:rPr>
                <w:rFonts w:eastAsia="Times New Roman" w:cs="Times New Roman"/>
              </w:rPr>
            </w:pPr>
            <m:oMathPara>
              <m:oMath>
                <m:sSub>
                  <m:sSubPr>
                    <m:ctrlPr>
                      <w:rPr>
                        <w:rFonts w:ascii="Cambria Math" w:eastAsia="Cambria Math" w:hAnsi="Cambria Math" w:cs="Times New Roman"/>
                      </w:rPr>
                    </m:ctrlPr>
                  </m:sSubPr>
                  <m:e>
                    <m:r>
                      <w:rPr>
                        <w:rFonts w:ascii="Cambria Math" w:eastAsia="Cambria Math" w:hAnsi="Cambria Math" w:cs="Times New Roman"/>
                      </w:rPr>
                      <m:t>N</m:t>
                    </m:r>
                  </m:e>
                  <m:sub>
                    <m:r>
                      <w:rPr>
                        <w:rFonts w:ascii="Cambria Math" w:eastAsia="Cambria Math" w:hAnsi="Cambria Math" w:cs="Times New Roman"/>
                      </w:rPr>
                      <m:t>is1y</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R</m:t>
                    </m:r>
                  </m:e>
                  <m:sub>
                    <m:r>
                      <w:rPr>
                        <w:rFonts w:ascii="Cambria Math" w:eastAsia="Cambria Math" w:hAnsi="Cambria Math" w:cs="Times New Roman"/>
                      </w:rPr>
                      <m:t>isy</m:t>
                    </m:r>
                  </m:sub>
                </m:sSub>
                <m:r>
                  <w:rPr>
                    <w:rFonts w:ascii="Cambria Math" w:eastAsia="Cambria Math" w:hAnsi="Cambria Math" w:cs="Times New Roman"/>
                  </w:rPr>
                  <m:t>=</m:t>
                </m:r>
                <m:sSub>
                  <m:sSubPr>
                    <m:ctrlPr>
                      <w:rPr>
                        <w:rFonts w:ascii="Cambria Math" w:eastAsia="Cambria Math" w:hAnsi="Cambria Math" w:cs="Times New Roman"/>
                      </w:rPr>
                    </m:ctrlPr>
                  </m:sSubPr>
                  <m:e>
                    <m:acc>
                      <m:accPr>
                        <m:chr m:val="̅"/>
                        <m:ctrlPr>
                          <w:rPr>
                            <w:rFonts w:ascii="Cambria Math" w:eastAsia="Cambria Math" w:hAnsi="Cambria Math" w:cs="Times New Roman"/>
                            <w:i/>
                          </w:rPr>
                        </m:ctrlPr>
                      </m:accPr>
                      <m:e>
                        <m:r>
                          <w:rPr>
                            <w:rFonts w:ascii="Cambria Math" w:eastAsia="Cambria Math" w:hAnsi="Cambria Math" w:cs="Times New Roman"/>
                          </w:rPr>
                          <m:t>R</m:t>
                        </m:r>
                      </m:e>
                    </m:acc>
                  </m:e>
                  <m:sub>
                    <m:r>
                      <w:rPr>
                        <w:rFonts w:ascii="Cambria Math" w:eastAsia="Cambria Math" w:hAnsi="Cambria Math" w:cs="Times New Roman"/>
                      </w:rPr>
                      <m:t>i</m:t>
                    </m:r>
                  </m:sub>
                </m:sSub>
                <m:sSup>
                  <m:sSupPr>
                    <m:ctrlPr>
                      <w:rPr>
                        <w:rFonts w:ascii="Cambria Math" w:eastAsia="Cambria Math" w:hAnsi="Cambria Math" w:cs="Times New Roman"/>
                      </w:rPr>
                    </m:ctrlPr>
                  </m:sSupPr>
                  <m:e>
                    <m:r>
                      <w:rPr>
                        <w:rFonts w:ascii="Cambria Math" w:eastAsia="Cambria Math" w:hAnsi="Cambria Math" w:cs="Times New Roman"/>
                      </w:rPr>
                      <m:t>e</m:t>
                    </m:r>
                  </m:e>
                  <m:sup>
                    <m:sSub>
                      <m:sSubPr>
                        <m:ctrlPr>
                          <w:rPr>
                            <w:rFonts w:ascii="Cambria Math" w:eastAsia="Cambria Math" w:hAnsi="Cambria Math" w:cs="Times New Roman"/>
                          </w:rPr>
                        </m:ctrlPr>
                      </m:sSubPr>
                      <m:e>
                        <m:r>
                          <w:rPr>
                            <w:rFonts w:ascii="Cambria Math" w:eastAsia="Cambria Math" w:hAnsi="Cambria Math" w:cs="Times New Roman"/>
                          </w:rPr>
                          <m:t>τ</m:t>
                        </m:r>
                      </m:e>
                      <m:sub>
                        <m:r>
                          <w:rPr>
                            <w:rFonts w:ascii="Cambria Math" w:eastAsia="Cambria Math" w:hAnsi="Cambria Math" w:cs="Times New Roman"/>
                          </w:rPr>
                          <m:t>iy</m:t>
                        </m:r>
                      </m:sub>
                    </m:sSub>
                  </m:sup>
                </m:sSup>
                <m:sSub>
                  <m:sSubPr>
                    <m:ctrlPr>
                      <w:rPr>
                        <w:rFonts w:ascii="Cambria Math" w:eastAsia="Cambria Math" w:hAnsi="Cambria Math" w:cs="Times New Roman"/>
                      </w:rPr>
                    </m:ctrlPr>
                  </m:sSubPr>
                  <m:e>
                    <m:r>
                      <w:rPr>
                        <w:rFonts w:ascii="Cambria Math" w:eastAsia="Cambria Math" w:hAnsi="Cambria Math" w:cs="Times New Roman"/>
                      </w:rPr>
                      <m:t>ρ</m:t>
                    </m:r>
                  </m:e>
                  <m:sub>
                    <m:r>
                      <w:rPr>
                        <w:rFonts w:ascii="Cambria Math" w:eastAsia="Cambria Math" w:hAnsi="Cambria Math" w:cs="Times New Roman"/>
                      </w:rPr>
                      <m:t>i1</m:t>
                    </m:r>
                  </m:sub>
                </m:sSub>
              </m:oMath>
            </m:oMathPara>
          </w:p>
        </w:tc>
      </w:tr>
      <w:tr w:rsidR="001259F5" w:rsidRPr="00CC25C9" w14:paraId="47116BA2" w14:textId="77777777" w:rsidTr="0074507E">
        <w:tc>
          <w:tcPr>
            <w:tcW w:w="0" w:type="auto"/>
            <w:hideMark/>
          </w:tcPr>
          <w:p w14:paraId="46FF0E83"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Numbers at age</w:t>
            </w:r>
          </w:p>
        </w:tc>
        <w:tc>
          <w:tcPr>
            <w:tcW w:w="0" w:type="auto"/>
            <w:hideMark/>
          </w:tcPr>
          <w:p w14:paraId="41DC9A1F" w14:textId="77777777" w:rsidR="001259F5" w:rsidRPr="00CC25C9" w:rsidRDefault="00C52E79" w:rsidP="0074507E">
            <w:pPr>
              <w:contextualSpacing/>
              <w:jc w:val="center"/>
              <w:rPr>
                <w:rFonts w:cs="Times New Roman"/>
                <w:color w:val="000000"/>
                <w:sz w:val="20"/>
                <w:szCs w:val="20"/>
              </w:rPr>
            </w:pPr>
            <m:oMathPara>
              <m:oMath>
                <m:d>
                  <m:dPr>
                    <m:begChr m:val="{"/>
                    <m:endChr m:val=""/>
                    <m:ctrlPr>
                      <w:rPr>
                        <w:rFonts w:ascii="Cambria Math" w:hAnsi="Cambria Math" w:cs="Times New Roman"/>
                        <w:i/>
                      </w:rPr>
                    </m:ctrlPr>
                  </m:dPr>
                  <m:e>
                    <m:f>
                      <m:fPr>
                        <m:type m:val="noBar"/>
                        <m:ctrlPr>
                          <w:rPr>
                            <w:rFonts w:ascii="Cambria Math" w:hAnsi="Cambria Math" w:cs="Times New Roman"/>
                            <w:i/>
                          </w:rPr>
                        </m:ctrlPr>
                      </m:fPr>
                      <m:num>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isa+1y+1</m:t>
                            </m:r>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sup>
                        </m:sSup>
                      </m:num>
                      <m:den>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y+1</m:t>
                            </m:r>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-1y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-1y</m:t>
                                </m:r>
                              </m:sub>
                            </m:sSub>
                          </m:sup>
                        </m:s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m:t>
                                </m:r>
                                <m:sSub>
                                  <m:sSubPr>
                                    <m:ctrlPr>
                                      <w:rPr>
                                        <w:rFonts w:ascii="Cambria Math" w:hAnsi="Cambria Math" w:cs="Times New Roman"/>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y</m:t>
                                </m:r>
                              </m:sub>
                            </m:sSub>
                          </m:sup>
                        </m:sSup>
                      </m:den>
                    </m:f>
                  </m:e>
                </m:d>
              </m:oMath>
            </m:oMathPara>
          </w:p>
        </w:tc>
      </w:tr>
      <w:tr w:rsidR="001259F5" w:rsidRPr="00CC25C9" w14:paraId="598BE24F" w14:textId="77777777" w:rsidTr="0074507E">
        <w:tc>
          <w:tcPr>
            <w:tcW w:w="0" w:type="auto"/>
            <w:hideMark/>
          </w:tcPr>
          <w:p w14:paraId="025AED90"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Survey biomass (kg)</w:t>
            </w:r>
          </w:p>
        </w:tc>
        <w:tc>
          <w:tcPr>
            <w:tcW w:w="0" w:type="auto"/>
            <w:hideMark/>
          </w:tcPr>
          <w:p w14:paraId="75585A44" w14:textId="77777777" w:rsidR="001259F5" w:rsidRPr="00CC25C9" w:rsidRDefault="00C52E79"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CPUE:B</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r>
                  <w:rPr>
                    <w:rFonts w:ascii="Cambria Math" w:hAnsi="Cambria Math" w:cs="Times New Roman"/>
                    <w:sz w:val="20"/>
                    <w:szCs w:val="20"/>
                  </w:rPr>
                  <m:t>=</m:t>
                </m:r>
                <m:nary>
                  <m:naryPr>
                    <m:chr m:val="∑"/>
                    <m:limLoc m:val="undOvr"/>
                    <m:supHide m:val="1"/>
                    <m:ctrlPr>
                      <w:rPr>
                        <w:rFonts w:ascii="Cambria Math" w:hAnsi="Cambria Math" w:cs="Times New Roman"/>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sup>
                        </m:sSup>
                        <m:sSub>
                          <m:sSubPr>
                            <m:ctrlPr>
                              <w:rPr>
                                <w:rFonts w:ascii="Cambria Math" w:hAnsi="Cambria Math" w:cs="Times New Roman"/>
                              </w:rPr>
                            </m:ctrlPr>
                          </m:sSubPr>
                          <m:e>
                            <m:r>
                              <w:rPr>
                                <w:rFonts w:ascii="Cambria Math" w:hAnsi="Cambria Math" w:cs="Times New Roman"/>
                                <w:sz w:val="20"/>
                                <w:szCs w:val="20"/>
                              </w:rPr>
                              <m:t>W</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e>
                </m:nary>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sSub>
                  <m:sSubPr>
                    <m:ctrlPr>
                      <w:rPr>
                        <w:rFonts w:ascii="Cambria Math" w:hAnsi="Cambria Math" w:cs="Times New Roman"/>
                      </w:rPr>
                    </m:ctrlPr>
                  </m:sSubPr>
                  <m:e>
                    <m:r>
                      <w:rPr>
                        <w:rFonts w:ascii="Cambria Math" w:hAnsi="Cambria Math" w:cs="Times New Roman"/>
                        <w:sz w:val="20"/>
                        <w:szCs w:val="20"/>
                      </w:rPr>
                      <m:t>q</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oMath>
            </m:oMathPara>
          </w:p>
        </w:tc>
      </w:tr>
      <w:tr w:rsidR="001259F5" w:rsidRPr="00CC25C9" w14:paraId="687464F1" w14:textId="77777777" w:rsidTr="0074507E">
        <w:tc>
          <w:tcPr>
            <w:tcW w:w="0" w:type="auto"/>
            <w:hideMark/>
          </w:tcPr>
          <w:p w14:paraId="6675C7FD"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Catch-at-age</w:t>
            </w:r>
          </w:p>
        </w:tc>
        <w:tc>
          <w:tcPr>
            <w:tcW w:w="0" w:type="auto"/>
            <w:hideMark/>
          </w:tcPr>
          <w:p w14:paraId="4F862633" w14:textId="77777777" w:rsidR="001259F5" w:rsidRPr="00CC25C9" w:rsidRDefault="00C52E79"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r>
                      <w:rPr>
                        <w:rFonts w:ascii="Cambria Math" w:hAnsi="Cambria Math" w:cs="Times New Roman"/>
                        <w:sz w:val="20"/>
                        <w:szCs w:val="20"/>
                      </w:rPr>
                      <m:t>C</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r>
                  <w:rPr>
                    <w:rFonts w:ascii="Cambria Math" w:hAnsi="Cambria Math" w:cs="Times New Roman"/>
                    <w:sz w:val="20"/>
                    <w:szCs w:val="20"/>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num>
                  <m:den>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den>
                </m:f>
                <m:d>
                  <m:dPr>
                    <m:ctrlPr>
                      <w:rPr>
                        <w:rFonts w:ascii="Cambria Math" w:hAnsi="Cambria Math" w:cs="Times New Roman"/>
                      </w:rPr>
                    </m:ctrlPr>
                  </m:dPr>
                  <m:e>
                    <m:r>
                      <w:rPr>
                        <w:rFonts w:ascii="Cambria Math" w:hAnsi="Cambria Math" w:cs="Times New Roman"/>
                        <w:sz w:val="20"/>
                        <w:szCs w:val="20"/>
                      </w:rPr>
                      <m:t>1-</m:t>
                    </m:r>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sup>
                    </m:sSup>
                  </m:e>
                </m:d>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oMath>
            </m:oMathPara>
          </w:p>
        </w:tc>
      </w:tr>
      <w:tr w:rsidR="001259F5" w:rsidRPr="00CC25C9" w14:paraId="4F5CEBF1" w14:textId="77777777" w:rsidTr="0074507E">
        <w:tc>
          <w:tcPr>
            <w:tcW w:w="0" w:type="auto"/>
            <w:hideMark/>
          </w:tcPr>
          <w:p w14:paraId="54515967"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Total catch (kg)</w:t>
            </w:r>
          </w:p>
        </w:tc>
        <w:tc>
          <w:tcPr>
            <w:tcW w:w="0" w:type="auto"/>
            <w:hideMark/>
          </w:tcPr>
          <w:p w14:paraId="4FDF94D1" w14:textId="77777777" w:rsidR="001259F5" w:rsidRPr="00CC25C9" w:rsidRDefault="00C52E79" w:rsidP="0074507E">
            <w:pPr>
              <w:contextualSpacing/>
              <w:jc w:val="center"/>
              <w:rPr>
                <w:rFonts w:eastAsia="Cambria Math" w:cs="Times New Roman"/>
                <w:color w:val="000000"/>
                <w:sz w:val="20"/>
                <w:szCs w:val="20"/>
              </w:rPr>
            </w:pPr>
            <m:oMathPara>
              <m:oMath>
                <m:sSubSup>
                  <m:sSubSupPr>
                    <m:ctrlPr>
                      <w:rPr>
                        <w:rFonts w:ascii="Cambria Math" w:hAnsi="Cambria Math" w:cs="Times New Roman"/>
                      </w:rPr>
                    </m:ctrlPr>
                  </m:sSubSupPr>
                  <m:e>
                    <m:groupChr>
                      <m:groupChrPr>
                        <m:chr m:val="^"/>
                        <m:pos m:val="top"/>
                        <m:vertJc m:val="bot"/>
                        <m:ctrlPr>
                          <w:rPr>
                            <w:rFonts w:ascii="Cambria Math" w:hAnsi="Cambria Math" w:cs="Times New Roman"/>
                          </w:rPr>
                        </m:ctrlPr>
                      </m:groupChrPr>
                      <m:e>
                        <m:r>
                          <w:rPr>
                            <w:rFonts w:ascii="Cambria Math" w:hAnsi="Cambria Math" w:cs="Times New Roman"/>
                            <w:sz w:val="20"/>
                            <w:szCs w:val="20"/>
                          </w:rPr>
                          <m:t>C</m:t>
                        </m:r>
                      </m:e>
                    </m:groupCh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m:t>
                    </m:r>
                  </m:sup>
                </m:sSubSup>
                <m:r>
                  <w:rPr>
                    <w:rFonts w:ascii="Cambria Math" w:hAnsi="Cambria Math" w:cs="Times New Roman"/>
                    <w:sz w:val="20"/>
                    <w:szCs w:val="20"/>
                  </w:rPr>
                  <m:t>=</m:t>
                </m:r>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j</m:t>
                        </m:r>
                      </m:sub>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num>
                          <m:den>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den>
                        </m:f>
                        <m:d>
                          <m:dPr>
                            <m:ctrlPr>
                              <w:rPr>
                                <w:rFonts w:ascii="Cambria Math" w:hAnsi="Cambria Math" w:cs="Times New Roman"/>
                              </w:rPr>
                            </m:ctrlPr>
                          </m:dPr>
                          <m:e>
                            <m:r>
                              <w:rPr>
                                <w:rFonts w:ascii="Cambria Math" w:hAnsi="Cambria Math" w:cs="Times New Roman"/>
                                <w:sz w:val="20"/>
                                <w:szCs w:val="20"/>
                              </w:rPr>
                              <m:t>1-</m:t>
                            </m:r>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sup>
                            </m:sSup>
                          </m:e>
                        </m:d>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b>
                          <m:sSubPr>
                            <m:ctrlPr>
                              <w:rPr>
                                <w:rFonts w:ascii="Cambria Math" w:hAnsi="Cambria Math" w:cs="Times New Roman"/>
                              </w:rPr>
                            </m:ctrlPr>
                          </m:sSubPr>
                          <m:e>
                            <m:r>
                              <w:rPr>
                                <w:rFonts w:ascii="Cambria Math" w:hAnsi="Cambria Math" w:cs="Times New Roman"/>
                                <w:sz w:val="20"/>
                                <w:szCs w:val="20"/>
                              </w:rPr>
                              <m:t>W</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e>
                </m:nary>
              </m:oMath>
            </m:oMathPara>
          </w:p>
        </w:tc>
      </w:tr>
      <w:tr w:rsidR="001259F5" w:rsidRPr="00CC25C9" w14:paraId="24A71017" w14:textId="77777777" w:rsidTr="0074507E">
        <w:tc>
          <w:tcPr>
            <w:tcW w:w="0" w:type="auto"/>
            <w:hideMark/>
          </w:tcPr>
          <w:p w14:paraId="3AD46A79"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Age-1+ biomass (kg)</w:t>
            </w:r>
          </w:p>
        </w:tc>
        <w:tc>
          <w:tcPr>
            <w:tcW w:w="0" w:type="auto"/>
            <w:hideMark/>
          </w:tcPr>
          <w:p w14:paraId="02056958" w14:textId="77777777" w:rsidR="001259F5" w:rsidRPr="00CC25C9" w:rsidRDefault="00C52E79"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r>
                      <w:rPr>
                        <w:rFonts w:ascii="Cambria Math" w:hAnsi="Cambria Math" w:cs="Times New Roman"/>
                        <w:sz w:val="20"/>
                        <w:szCs w:val="20"/>
                      </w:rPr>
                      <m:t>B</m:t>
                    </m:r>
                  </m:e>
                  <m:sub>
                    <m:r>
                      <w:rPr>
                        <w:rFonts w:ascii="Cambria Math" w:hAnsi="Cambria Math" w:cs="Times New Roman"/>
                        <w:sz w:val="20"/>
                        <w:szCs w:val="20"/>
                      </w:rPr>
                      <m:t>iy</m:t>
                    </m:r>
                  </m:sub>
                </m:sSub>
                <m:r>
                  <w:rPr>
                    <w:rFonts w:ascii="Cambria Math" w:hAnsi="Cambria Math" w:cs="Times New Roman"/>
                    <w:sz w:val="20"/>
                    <w:szCs w:val="20"/>
                  </w:rPr>
                  <m:t>=</m:t>
                </m:r>
                <m:sSub>
                  <m:sSubPr>
                    <m:ctrlPr>
                      <w:rPr>
                        <w:rFonts w:ascii="Cambria Math" w:hAnsi="Cambria Math" w:cs="Times New Roman"/>
                      </w:rPr>
                    </m:ctrlPr>
                  </m:sSubPr>
                  <m:e>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a&gt;0</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e>
                        </m:nary>
                      </m:e>
                    </m:nary>
                    <m:r>
                      <w:rPr>
                        <w:rFonts w:ascii="Cambria Math" w:hAnsi="Cambria Math" w:cs="Times New Roman"/>
                        <w:sz w:val="20"/>
                        <w:szCs w:val="20"/>
                      </w:rPr>
                      <m:t>W</m:t>
                    </m:r>
                  </m:e>
                  <m:sub>
                    <m:sSub>
                      <m:sSubPr>
                        <m:ctrlPr>
                          <w:rPr>
                            <w:rFonts w:ascii="Cambria Math" w:hAnsi="Cambria Math" w:cs="Times New Roman"/>
                            <w:i/>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ay</m:t>
                    </m:r>
                  </m:sub>
                </m:sSub>
              </m:oMath>
            </m:oMathPara>
          </w:p>
        </w:tc>
      </w:tr>
      <w:tr w:rsidR="001259F5" w:rsidRPr="00CC25C9" w14:paraId="2DD9E2CF" w14:textId="77777777" w:rsidTr="0074507E">
        <w:tc>
          <w:tcPr>
            <w:tcW w:w="0" w:type="auto"/>
            <w:hideMark/>
          </w:tcPr>
          <w:p w14:paraId="382101E6"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Spawning biomass at age (kg)</w:t>
            </w:r>
          </w:p>
        </w:tc>
        <w:tc>
          <w:tcPr>
            <w:tcW w:w="0" w:type="auto"/>
            <w:hideMark/>
          </w:tcPr>
          <w:p w14:paraId="6552A03B" w14:textId="77777777" w:rsidR="001259F5" w:rsidRPr="00CC25C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S</m:t>
                </m:r>
                <m:sSub>
                  <m:sSubPr>
                    <m:ctrlPr>
                      <w:rPr>
                        <w:rFonts w:ascii="Cambria Math" w:hAnsi="Cambria Math" w:cs="Times New Roman"/>
                      </w:rPr>
                    </m:ctrlPr>
                  </m:sSubPr>
                  <m:e>
                    <m:r>
                      <w:rPr>
                        <w:rFonts w:ascii="Cambria Math" w:hAnsi="Cambria Math" w:cs="Times New Roman"/>
                        <w:sz w:val="20"/>
                        <w:szCs w:val="20"/>
                      </w:rPr>
                      <m:t>B</m:t>
                    </m:r>
                  </m:e>
                  <m:sub>
                    <m:r>
                      <w:rPr>
                        <w:rFonts w:ascii="Cambria Math" w:hAnsi="Cambria Math" w:cs="Times New Roman"/>
                        <w:sz w:val="20"/>
                        <w:szCs w:val="20"/>
                      </w:rPr>
                      <m:t>iay</m:t>
                    </m:r>
                  </m:sub>
                </m:sSub>
                <m:r>
                  <w:rPr>
                    <w:rFonts w:ascii="Cambria Math" w:hAnsi="Cambria Math" w:cs="Times New Roman"/>
                    <w:sz w:val="20"/>
                    <w:szCs w:val="20"/>
                  </w:rPr>
                  <m:t>=</m:t>
                </m:r>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i1ay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rPr>
                            </m:ctrlPr>
                          </m:sSubPr>
                          <m:e>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ssb</m:t>
                                    </m:r>
                                  </m:e>
                                  <m:sub>
                                    <m:r>
                                      <w:rPr>
                                        <w:rFonts w:ascii="Cambria Math" w:hAnsi="Cambria Math" w:cs="Times New Roman"/>
                                        <w:sz w:val="20"/>
                                        <w:szCs w:val="20"/>
                                      </w:rPr>
                                      <m:t>i</m:t>
                                    </m:r>
                                  </m:sub>
                                </m:sSub>
                              </m:sub>
                            </m:sSub>
                            <m:r>
                              <w:rPr>
                                <w:rFonts w:ascii="Cambria Math" w:hAnsi="Cambria Math" w:cs="Times New Roman"/>
                                <w:sz w:val="20"/>
                                <w:szCs w:val="20"/>
                              </w:rPr>
                              <m:t>/12*Z</m:t>
                            </m:r>
                          </m:e>
                          <m:sub>
                            <m:r>
                              <w:rPr>
                                <w:rFonts w:ascii="Cambria Math" w:hAnsi="Cambria Math" w:cs="Times New Roman"/>
                                <w:sz w:val="20"/>
                                <w:szCs w:val="20"/>
                              </w:rPr>
                              <m:t>i1ay</m:t>
                            </m:r>
                          </m:sub>
                        </m:sSub>
                      </m:sup>
                    </m:sSup>
                    <m:r>
                      <w:rPr>
                        <w:rFonts w:ascii="Cambria Math" w:hAnsi="Cambria Math" w:cs="Times New Roman"/>
                        <w:sz w:val="20"/>
                        <w:szCs w:val="20"/>
                      </w:rPr>
                      <m:t>W</m:t>
                    </m:r>
                  </m:e>
                  <m:sub>
                    <m:sSub>
                      <m:sSubPr>
                        <m:ctrlPr>
                          <w:rPr>
                            <w:rFonts w:ascii="Cambria Math" w:hAnsi="Cambria Math" w:cs="Times New Roman"/>
                            <w:i/>
                          </w:rPr>
                        </m:ctrlPr>
                      </m:sSubPr>
                      <m:e>
                        <m:r>
                          <w:rPr>
                            <w:rFonts w:ascii="Cambria Math" w:hAnsi="Cambria Math" w:cs="Times New Roman"/>
                            <w:sz w:val="20"/>
                            <w:szCs w:val="20"/>
                          </w:rPr>
                          <m:t>ssb</m:t>
                        </m:r>
                      </m:e>
                      <m:sub>
                        <m:r>
                          <w:rPr>
                            <w:rFonts w:ascii="Cambria Math" w:hAnsi="Cambria Math" w:cs="Times New Roman"/>
                            <w:sz w:val="20"/>
                            <w:szCs w:val="20"/>
                          </w:rPr>
                          <m:t>i</m:t>
                        </m:r>
                      </m:sub>
                    </m:sSub>
                    <m:r>
                      <w:rPr>
                        <w:rFonts w:ascii="Cambria Math" w:hAnsi="Cambria Math" w:cs="Times New Roman"/>
                        <w:sz w:val="20"/>
                        <w:szCs w:val="20"/>
                      </w:rPr>
                      <m:t>1ay</m:t>
                    </m:r>
                  </m:sub>
                </m:sSub>
                <m:sSub>
                  <m:sSubPr>
                    <m:ctrlPr>
                      <w:rPr>
                        <w:rFonts w:ascii="Cambria Math" w:hAnsi="Cambria Math" w:cs="Times New Roman"/>
                      </w:rPr>
                    </m:ctrlPr>
                  </m:sSubPr>
                  <m:e>
                    <m:r>
                      <w:rPr>
                        <w:rFonts w:ascii="Cambria Math" w:hAnsi="Cambria Math" w:cs="Times New Roman"/>
                        <w:sz w:val="20"/>
                        <w:szCs w:val="20"/>
                      </w:rPr>
                      <m:t>δ</m:t>
                    </m:r>
                  </m:e>
                  <m:sub>
                    <m:r>
                      <w:rPr>
                        <w:rFonts w:ascii="Cambria Math" w:hAnsi="Cambria Math" w:cs="Times New Roman"/>
                        <w:sz w:val="20"/>
                        <w:szCs w:val="20"/>
                      </w:rPr>
                      <m:t>ia</m:t>
                    </m:r>
                  </m:sub>
                </m:sSub>
              </m:oMath>
            </m:oMathPara>
          </w:p>
        </w:tc>
      </w:tr>
      <w:tr w:rsidR="001259F5" w:rsidRPr="00CC25C9" w14:paraId="2F60516B" w14:textId="77777777" w:rsidTr="0074507E">
        <w:tc>
          <w:tcPr>
            <w:tcW w:w="0" w:type="auto"/>
            <w:hideMark/>
          </w:tcPr>
          <w:p w14:paraId="1ADEDDD8"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Total mortality at age (single-species)</w:t>
            </w:r>
          </w:p>
        </w:tc>
        <w:tc>
          <w:tcPr>
            <w:tcW w:w="0" w:type="auto"/>
            <w:hideMark/>
          </w:tcPr>
          <w:p w14:paraId="72F1553F" w14:textId="77777777" w:rsidR="001259F5" w:rsidRPr="00CC25C9" w:rsidRDefault="00C52E79"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1</m:t>
                    </m:r>
                  </m:e>
                  <m:sub>
                    <m:r>
                      <w:rPr>
                        <w:rFonts w:ascii="Cambria Math" w:hAnsi="Cambria Math" w:cs="Times New Roman"/>
                        <w:sz w:val="20"/>
                        <w:szCs w:val="20"/>
                      </w:rPr>
                      <m:t>isa</m:t>
                    </m:r>
                  </m:sub>
                </m:sSub>
                <m:r>
                  <w:rPr>
                    <w:rFonts w:ascii="Cambria Math" w:hAnsi="Cambria Math" w:cs="Times New Roman"/>
                    <w:sz w:val="20"/>
                    <w:szCs w:val="20"/>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up/>
                  <m:e>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oMath>
            </m:oMathPara>
          </w:p>
        </w:tc>
      </w:tr>
      <w:tr w:rsidR="001259F5" w:rsidRPr="00CC25C9" w14:paraId="7F03D001" w14:textId="77777777" w:rsidTr="0074507E">
        <w:tc>
          <w:tcPr>
            <w:tcW w:w="0" w:type="auto"/>
            <w:hideMark/>
          </w:tcPr>
          <w:p w14:paraId="1D202F58"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Total mortality at age (multi-species)</w:t>
            </w:r>
          </w:p>
        </w:tc>
        <w:tc>
          <w:tcPr>
            <w:tcW w:w="0" w:type="auto"/>
            <w:hideMark/>
          </w:tcPr>
          <w:p w14:paraId="76C502A8" w14:textId="77777777" w:rsidR="001259F5" w:rsidRPr="00CC25C9" w:rsidRDefault="00C52E79" w:rsidP="0074507E">
            <w:pPr>
              <w:contextualSpacing/>
              <w:jc w:val="center"/>
              <w:rPr>
                <w:rFonts w:eastAsia="Times New Roman" w:cs="Times New Roman"/>
                <w:sz w:val="20"/>
                <w:szCs w:val="20"/>
              </w:rPr>
            </w:pPr>
            <m:oMathPara>
              <m:oMath>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1</m:t>
                    </m:r>
                  </m:e>
                  <m:sub>
                    <m:r>
                      <w:rPr>
                        <w:rFonts w:ascii="Cambria Math" w:hAnsi="Cambria Math" w:cs="Times New Roman"/>
                        <w:sz w:val="20"/>
                        <w:szCs w:val="20"/>
                      </w:rPr>
                      <m:t>isa</m:t>
                    </m:r>
                  </m:sub>
                </m:sSub>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2</m:t>
                    </m:r>
                  </m:e>
                  <m:sub>
                    <m:r>
                      <w:rPr>
                        <w:rFonts w:ascii="Cambria Math" w:hAnsi="Cambria Math" w:cs="Times New Roman"/>
                        <w:sz w:val="20"/>
                        <w:szCs w:val="20"/>
                      </w:rPr>
                      <m:t>isay</m:t>
                    </m:r>
                  </m:sub>
                </m:sSub>
                <m:r>
                  <w:rPr>
                    <w:rFonts w:ascii="Cambria Math" w:hAnsi="Cambria Math" w:cs="Times New Roman"/>
                    <w:sz w:val="20"/>
                    <w:szCs w:val="20"/>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up/>
                  <m:e>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oMath>
            </m:oMathPara>
          </w:p>
        </w:tc>
      </w:tr>
      <w:tr w:rsidR="001259F5" w:rsidRPr="00CC25C9" w14:paraId="343BCAAD" w14:textId="77777777" w:rsidTr="0074507E">
        <w:tc>
          <w:tcPr>
            <w:tcW w:w="0" w:type="auto"/>
            <w:hideMark/>
          </w:tcPr>
          <w:p w14:paraId="504FA2A2"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Fishing mortality at age and fleet</w:t>
            </w:r>
          </w:p>
        </w:tc>
        <w:tc>
          <w:tcPr>
            <w:tcW w:w="0" w:type="auto"/>
            <w:hideMark/>
          </w:tcPr>
          <w:p w14:paraId="1A1F0CD3" w14:textId="77777777" w:rsidR="001259F5" w:rsidRPr="00CC25C9" w:rsidRDefault="00C52E79"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r>
                  <w:rPr>
                    <w:rFonts w:ascii="Cambria Math" w:hAnsi="Cambria Math" w:cs="Times New Roman"/>
                    <w:sz w:val="20"/>
                    <w:szCs w:val="20"/>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sz w:val="20"/>
                            <w:szCs w:val="20"/>
                          </w:rPr>
                          <m:t>F</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sSup>
                  <m:sSupPr>
                    <m:ctrlPr>
                      <w:rPr>
                        <w:rFonts w:ascii="Cambria Math" w:hAnsi="Cambria Math" w:cs="Times New Roman"/>
                      </w:rPr>
                    </m:ctrlPr>
                  </m:sSupPr>
                  <m:e>
                    <m:r>
                      <w:rPr>
                        <w:rFonts w:ascii="Cambria Math" w:hAnsi="Cambria Math" w:cs="Times New Roman"/>
                        <w:sz w:val="20"/>
                        <w:szCs w:val="20"/>
                      </w:rPr>
                      <m:t>e</m:t>
                    </m:r>
                  </m:e>
                  <m:sup>
                    <m:sSub>
                      <m:sSubPr>
                        <m:ctrlPr>
                          <w:rPr>
                            <w:rFonts w:ascii="Cambria Math" w:hAnsi="Cambria Math" w:cs="Times New Roman"/>
                          </w:rPr>
                        </m:ctrlPr>
                      </m:sSubPr>
                      <m:e>
                        <m:r>
                          <w:rPr>
                            <w:rFonts w:ascii="Cambria Math" w:hAnsi="Cambria Math" w:cs="Times New Roman"/>
                            <w:sz w:val="20"/>
                            <w:szCs w:val="20"/>
                          </w:rPr>
                          <m:t>ϵ</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sup>
                </m:sSup>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oMath>
            </m:oMathPara>
          </w:p>
        </w:tc>
      </w:tr>
      <w:tr w:rsidR="001259F5" w:rsidRPr="00CC25C9" w14:paraId="7527C7A5" w14:textId="77777777" w:rsidTr="0074507E">
        <w:tc>
          <w:tcPr>
            <w:tcW w:w="0" w:type="auto"/>
            <w:hideMark/>
          </w:tcPr>
          <w:p w14:paraId="74DB2862"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 xml:space="preserve">Projected fishing mortality </w:t>
            </w:r>
          </w:p>
        </w:tc>
        <w:tc>
          <w:tcPr>
            <w:tcW w:w="0" w:type="auto"/>
            <w:hideMark/>
          </w:tcPr>
          <w:p w14:paraId="16A93A21" w14:textId="77777777" w:rsidR="001259F5" w:rsidRPr="00CC25C9" w:rsidRDefault="00C52E79" w:rsidP="0074507E">
            <w:pPr>
              <w:contextualSpacing/>
              <w:jc w:val="center"/>
              <w:rPr>
                <w:rFonts w:eastAsia="Times New Roman" w:cs="Times New Roman"/>
                <w:sz w:val="20"/>
                <w:szCs w:val="20"/>
              </w:rPr>
            </w:pPr>
            <m:oMathPara>
              <m:oMath>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F</m:t>
                    </m:r>
                  </m:e>
                  <m:sub>
                    <m:sSub>
                      <m:sSubPr>
                        <m:ctrlPr>
                          <w:rPr>
                            <w:rFonts w:ascii="Cambria Math" w:hAnsi="Cambria Math" w:cs="Times New Roman"/>
                            <w:i/>
                          </w:rPr>
                        </m:ctrlPr>
                      </m:sSubPr>
                      <m:e>
                        <m:r>
                          <w:rPr>
                            <w:rFonts w:ascii="Cambria Math" w:hAnsi="Cambria Math" w:cs="Times New Roman"/>
                            <w:sz w:val="20"/>
                            <w:szCs w:val="20"/>
                          </w:rPr>
                          <m:t>Target</m:t>
                        </m:r>
                      </m:e>
                      <m:sub>
                        <m:r>
                          <w:rPr>
                            <w:rFonts w:ascii="Cambria Math" w:hAnsi="Cambria Math" w:cs="Times New Roman"/>
                            <w:sz w:val="20"/>
                            <w:szCs w:val="20"/>
                          </w:rPr>
                          <m:t>i</m:t>
                        </m:r>
                      </m:sub>
                    </m:sSub>
                  </m:sub>
                </m:sSub>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sSub>
                  <m:sSubPr>
                    <m:ctrlPr>
                      <w:rPr>
                        <w:rFonts w:ascii="Cambria Math" w:hAnsi="Cambria Math" w:cs="Times New Roman"/>
                      </w:rPr>
                    </m:ctrlPr>
                  </m:sSubPr>
                  <m:e>
                    <m:r>
                      <w:rPr>
                        <w:rFonts w:ascii="Cambria Math" w:hAnsi="Cambria Math" w:cs="Times New Roman"/>
                        <w:sz w:val="20"/>
                        <w:szCs w:val="20"/>
                      </w:rPr>
                      <m:t>ψ</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oMath>
            </m:oMathPara>
          </w:p>
        </w:tc>
      </w:tr>
      <w:tr w:rsidR="001259F5" w:rsidRPr="00CC25C9" w14:paraId="07348357" w14:textId="77777777" w:rsidTr="0074507E">
        <w:tc>
          <w:tcPr>
            <w:tcW w:w="0" w:type="auto"/>
            <w:hideMark/>
          </w:tcPr>
          <w:p w14:paraId="122305F9"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Predicted age composition</w:t>
            </w:r>
          </w:p>
        </w:tc>
        <w:tc>
          <w:tcPr>
            <w:tcW w:w="0" w:type="auto"/>
            <w:hideMark/>
          </w:tcPr>
          <w:p w14:paraId="64A8CCD7" w14:textId="77777777" w:rsidR="001259F5" w:rsidRPr="00CC25C9" w:rsidRDefault="00C52E79" w:rsidP="0074507E">
            <w:pPr>
              <w:pStyle w:val="Compact"/>
              <w:spacing w:before="0" w:after="0"/>
              <w:contextualSpacing/>
              <w:jc w:val="center"/>
              <w:rPr>
                <w:rFonts w:ascii="Times New Roman" w:hAnsi="Times New Roman" w:cs="Times New Roman"/>
                <w:sz w:val="20"/>
                <w:szCs w:val="20"/>
              </w:rPr>
            </w:pP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O</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y</m:t>
                  </m:r>
                </m:sub>
              </m:sSub>
              <m:r>
                <w:rPr>
                  <w:rFonts w:ascii="Cambria Math" w:hAnsi="Cambria Math" w:cs="Times New Roman"/>
                  <w:sz w:val="20"/>
                  <w:szCs w:val="20"/>
                </w:rPr>
                <m:t>=</m:t>
              </m:r>
              <m:f>
                <m:fPr>
                  <m:ctrlPr>
                    <w:rPr>
                      <w:rFonts w:ascii="Cambria Math" w:hAnsi="Cambria Math" w:cs="Times New Roman"/>
                    </w:rPr>
                  </m:ctrlPr>
                </m:fPr>
                <m:num>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C</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num>
                <m:den>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C</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e>
                          </m:nary>
                        </m:e>
                      </m:nary>
                    </m:e>
                  </m:nary>
                </m:den>
              </m:f>
            </m:oMath>
            <w:r w:rsidR="001259F5" w:rsidRPr="00CC25C9">
              <w:rPr>
                <w:rFonts w:ascii="Times New Roman" w:hAnsi="Times New Roman" w:cs="Times New Roman"/>
                <w:sz w:val="20"/>
                <w:szCs w:val="20"/>
              </w:rPr>
              <w:t xml:space="preserve">                                      </w:t>
            </w:r>
            <m:oMath>
              <m:r>
                <m:rPr>
                  <m:sty m:val="p"/>
                </m:rPr>
                <w:rPr>
                  <w:rFonts w:ascii="Cambria Math" w:hAnsi="Cambria Math" w:cs="Times New Roman"/>
                  <w:sz w:val="20"/>
                  <w:szCs w:val="20"/>
                </w:rPr>
                <m:t xml:space="preserve">if </m:t>
              </m:r>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oMath>
            <w:r w:rsidR="001259F5" w:rsidRPr="00CC25C9">
              <w:rPr>
                <w:rFonts w:ascii="Times New Roman" w:hAnsi="Times New Roman" w:cs="Times New Roman"/>
                <w:sz w:val="20"/>
                <w:szCs w:val="20"/>
              </w:rPr>
              <w:t xml:space="preserve"> = fishery </w:t>
            </w:r>
          </w:p>
          <w:p w14:paraId="3AC73477" w14:textId="77777777" w:rsidR="001259F5" w:rsidRPr="00CC25C9" w:rsidRDefault="00C52E79" w:rsidP="0074507E">
            <w:pPr>
              <w:contextualSpacing/>
              <w:jc w:val="center"/>
              <w:rPr>
                <w:rFonts w:eastAsia="Times New Roman" w:cs="Times New Roman"/>
                <w:sz w:val="20"/>
                <w:szCs w:val="20"/>
              </w:rPr>
            </w:pP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O</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y</m:t>
                  </m:r>
                </m:sub>
              </m:sSub>
              <m:r>
                <w:rPr>
                  <w:rFonts w:ascii="Cambria Math" w:hAnsi="Cambria Math" w:cs="Times New Roman"/>
                  <w:sz w:val="20"/>
                  <w:szCs w:val="20"/>
                </w:rPr>
                <m:t>=</m:t>
              </m:r>
              <m:f>
                <m:fPr>
                  <m:ctrlPr>
                    <w:rPr>
                      <w:rFonts w:ascii="Cambria Math" w:hAnsi="Cambria Math" w:cs="Times New Roman"/>
                    </w:rPr>
                  </m:ctrlPr>
                </m:fPr>
                <m:num>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isjy</m:t>
                              </m:r>
                            </m:sub>
                          </m:sSub>
                        </m:sup>
                      </m:sSup>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num>
                <m:den>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isjy</m:t>
                                      </m:r>
                                    </m:sub>
                                  </m:sSub>
                                </m:sup>
                              </m:sSup>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e>
                      </m:nary>
                    </m:e>
                  </m:nary>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den>
              </m:f>
              <m:r>
                <m:rPr>
                  <m:sty m:val="p"/>
                </m:rPr>
                <w:rPr>
                  <w:rFonts w:ascii="Cambria Math" w:hAnsi="Cambria Math" w:cs="Times New Roman"/>
                  <w:sz w:val="20"/>
                  <w:szCs w:val="20"/>
                </w:rPr>
                <m:t xml:space="preserve">   if </m:t>
              </m:r>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oMath>
            <w:r w:rsidR="001259F5" w:rsidRPr="00CC25C9">
              <w:rPr>
                <w:rFonts w:cs="Times New Roman"/>
                <w:sz w:val="20"/>
                <w:szCs w:val="20"/>
              </w:rPr>
              <w:t xml:space="preserve"> = survey </w:t>
            </w:r>
          </w:p>
        </w:tc>
      </w:tr>
      <w:tr w:rsidR="001259F5" w:rsidRPr="00CC25C9" w14:paraId="54BBF30E" w14:textId="77777777" w:rsidTr="0074507E">
        <w:tc>
          <w:tcPr>
            <w:tcW w:w="0" w:type="auto"/>
            <w:hideMark/>
          </w:tcPr>
          <w:p w14:paraId="049F4660"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Predicted length composition</w:t>
            </w:r>
          </w:p>
        </w:tc>
        <w:tc>
          <w:tcPr>
            <w:tcW w:w="0" w:type="auto"/>
            <w:hideMark/>
          </w:tcPr>
          <w:p w14:paraId="6D5B72F7" w14:textId="77777777" w:rsidR="001259F5" w:rsidRPr="00CC25C9" w:rsidRDefault="00C52E79" w:rsidP="0074507E">
            <w:pPr>
              <w:pStyle w:val="Compact"/>
              <w:spacing w:before="0" w:after="0"/>
              <w:contextualSpacing/>
              <w:jc w:val="center"/>
              <w:rPr>
                <w:rFonts w:ascii="Times New Roman" w:hAnsi="Times New Roman" w:cs="Times New Roman"/>
                <w:sz w:val="20"/>
                <w:szCs w:val="20"/>
              </w:rPr>
            </w:pP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O</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sly</m:t>
                  </m:r>
                </m:sub>
              </m:sSub>
              <m:r>
                <w:rPr>
                  <w:rFonts w:ascii="Cambria Math" w:hAnsi="Cambria Math" w:cs="Times New Roman"/>
                  <w:sz w:val="20"/>
                  <w:szCs w:val="20"/>
                </w:rPr>
                <m:t>=</m:t>
              </m:r>
              <m:f>
                <m:fPr>
                  <m:ctrlPr>
                    <w:rPr>
                      <w:rFonts w:ascii="Cambria Math" w:hAnsi="Cambria Math" w:cs="Times New Roman"/>
                    </w:rPr>
                  </m:ctrlPr>
                </m:fPr>
                <m:num>
                  <m:nary>
                    <m:naryPr>
                      <m:chr m:val="∑"/>
                      <m:limLoc m:val="undOvr"/>
                      <m:supHide m:val="1"/>
                      <m:ctrlPr>
                        <w:rPr>
                          <w:rFonts w:ascii="Cambria Math" w:hAnsi="Cambria Math" w:cs="Times New Roman"/>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C</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e>
                  </m:nary>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r>
                        <w:rPr>
                          <w:rFonts w:ascii="Cambria Math" w:hAnsi="Cambria Math" w:cs="Times New Roman"/>
                          <w:sz w:val="20"/>
                          <w:szCs w:val="20"/>
                        </w:rPr>
                        <m:t>ATM</m:t>
                      </m:r>
                    </m:e>
                    <m:sub>
                      <m:r>
                        <w:rPr>
                          <w:rFonts w:ascii="Cambria Math" w:hAnsi="Cambria Math" w:cs="Times New Roman"/>
                          <w:sz w:val="20"/>
                          <w:szCs w:val="20"/>
                        </w:rPr>
                        <m:t>isal</m:t>
                      </m:r>
                    </m:sub>
                  </m:sSub>
                </m:num>
                <m:den>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l</m:t>
                          </m:r>
                        </m:sub>
                        <m:sup/>
                        <m:e>
                          <m:nary>
                            <m:naryPr>
                              <m:chr m:val="∑"/>
                              <m:limLoc m:val="undOvr"/>
                              <m:supHide m:val="1"/>
                              <m:ctrlPr>
                                <w:rPr>
                                  <w:rFonts w:ascii="Cambria Math" w:hAnsi="Cambria Math" w:cs="Times New Roman"/>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C</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r>
                                        <w:rPr>
                                          <w:rFonts w:ascii="Cambria Math" w:hAnsi="Cambria Math" w:cs="Times New Roman"/>
                                          <w:sz w:val="20"/>
                                          <w:szCs w:val="20"/>
                                        </w:rPr>
                                        <m:t>ATM</m:t>
                                      </m:r>
                                    </m:e>
                                    <m:sub>
                                      <m:r>
                                        <w:rPr>
                                          <w:rFonts w:ascii="Cambria Math" w:hAnsi="Cambria Math" w:cs="Times New Roman"/>
                                          <w:sz w:val="20"/>
                                          <w:szCs w:val="20"/>
                                        </w:rPr>
                                        <m:t>isal</m:t>
                                      </m:r>
                                    </m:sub>
                                  </m:sSub>
                                </m:e>
                              </m:nary>
                            </m:e>
                          </m:nary>
                        </m:e>
                      </m:nary>
                    </m:e>
                  </m:nary>
                </m:den>
              </m:f>
            </m:oMath>
            <w:r w:rsidR="001259F5" w:rsidRPr="00CC25C9">
              <w:rPr>
                <w:rFonts w:ascii="Times New Roman" w:hAnsi="Times New Roman" w:cs="Times New Roman"/>
                <w:sz w:val="20"/>
                <w:szCs w:val="20"/>
              </w:rPr>
              <w:t xml:space="preserve">                                    </w:t>
            </w:r>
            <m:oMath>
              <m:r>
                <m:rPr>
                  <m:sty m:val="p"/>
                </m:rPr>
                <w:rPr>
                  <w:rFonts w:ascii="Cambria Math" w:hAnsi="Cambria Math" w:cs="Times New Roman"/>
                  <w:sz w:val="20"/>
                  <w:szCs w:val="20"/>
                </w:rPr>
                <m:t xml:space="preserve">if </m:t>
              </m:r>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oMath>
            <w:r w:rsidR="001259F5" w:rsidRPr="00CC25C9">
              <w:rPr>
                <w:rFonts w:ascii="Times New Roman" w:hAnsi="Times New Roman" w:cs="Times New Roman"/>
                <w:sz w:val="20"/>
                <w:szCs w:val="20"/>
              </w:rPr>
              <w:t xml:space="preserve"> = fishery </w:t>
            </w:r>
          </w:p>
          <w:p w14:paraId="6856605E" w14:textId="77777777" w:rsidR="001259F5" w:rsidRPr="00CC25C9" w:rsidRDefault="00C52E79" w:rsidP="0074507E">
            <w:pPr>
              <w:pStyle w:val="Header"/>
              <w:contextualSpacing/>
              <w:jc w:val="center"/>
              <w:rPr>
                <w:rFonts w:ascii="Times New Roman" w:eastAsia="Times New Roman" w:hAnsi="Times New Roman" w:cs="Times New Roman"/>
                <w:sz w:val="20"/>
                <w:szCs w:val="20"/>
              </w:rPr>
            </w:pP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O</m:t>
                      </m:r>
                    </m:e>
                  </m:acc>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sly</m:t>
                  </m:r>
                </m:sub>
              </m:sSub>
              <m:r>
                <w:rPr>
                  <w:rFonts w:ascii="Cambria Math" w:hAnsi="Cambria Math" w:cs="Times New Roman"/>
                  <w:sz w:val="20"/>
                  <w:szCs w:val="20"/>
                </w:rPr>
                <m:t>=</m:t>
              </m:r>
              <m:f>
                <m:fPr>
                  <m:ctrlPr>
                    <w:rPr>
                      <w:rFonts w:ascii="Cambria Math" w:hAnsi="Cambria Math" w:cs="Times New Roman"/>
                    </w:rPr>
                  </m:ctrlPr>
                </m:fPr>
                <m:num>
                  <m:nary>
                    <m:naryPr>
                      <m:chr m:val="∑"/>
                      <m:limLoc m:val="undOvr"/>
                      <m:supHide m:val="1"/>
                      <m:ctrlPr>
                        <w:rPr>
                          <w:rFonts w:ascii="Cambria Math" w:hAnsi="Cambria Math" w:cs="Times New Roman"/>
                          <w:i/>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isay</m:t>
                                  </m:r>
                                </m:sub>
                              </m:sSub>
                            </m:sup>
                          </m:sSup>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e>
                      </m:nary>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sSub>
                        <m:sSubPr>
                          <m:ctrlPr>
                            <w:rPr>
                              <w:rFonts w:ascii="Cambria Math" w:hAnsi="Cambria Math" w:cs="Times New Roman"/>
                              <w:i/>
                            </w:rPr>
                          </m:ctrlPr>
                        </m:sSubPr>
                        <m:e>
                          <m:r>
                            <w:rPr>
                              <w:rFonts w:ascii="Cambria Math" w:hAnsi="Cambria Math" w:cs="Times New Roman"/>
                              <w:sz w:val="20"/>
                              <w:szCs w:val="20"/>
                            </w:rPr>
                            <m:t>ATM</m:t>
                          </m:r>
                        </m:e>
                        <m:sub>
                          <m:r>
                            <w:rPr>
                              <w:rFonts w:ascii="Cambria Math" w:hAnsi="Cambria Math" w:cs="Times New Roman"/>
                              <w:sz w:val="20"/>
                              <w:szCs w:val="20"/>
                            </w:rPr>
                            <m:t>isal</m:t>
                          </m:r>
                        </m:sub>
                      </m:sSub>
                    </m:e>
                  </m:nary>
                </m:num>
                <m:den>
                  <m:nary>
                    <m:naryPr>
                      <m:chr m:val="∑"/>
                      <m:limLoc m:val="undOvr"/>
                      <m:supHide m:val="1"/>
                      <m:ctrlPr>
                        <w:rPr>
                          <w:rFonts w:ascii="Cambria Math" w:hAnsi="Cambria Math" w:cs="Times New Roman"/>
                          <w:i/>
                        </w:rPr>
                      </m:ctrlPr>
                    </m:naryPr>
                    <m:sub>
                      <m:r>
                        <w:rPr>
                          <w:rFonts w:ascii="Cambria Math" w:hAnsi="Cambria Math" w:cs="Times New Roman"/>
                          <w:sz w:val="20"/>
                          <w:szCs w:val="20"/>
                        </w:rPr>
                        <m:t>s</m:t>
                      </m:r>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l</m:t>
                          </m:r>
                        </m:sub>
                        <m:sup/>
                        <m:e>
                          <m:nary>
                            <m:naryPr>
                              <m:chr m:val="∑"/>
                              <m:limLoc m:val="undOvr"/>
                              <m:supHide m:val="1"/>
                              <m:ctrlPr>
                                <w:rPr>
                                  <w:rFonts w:ascii="Cambria Math" w:hAnsi="Cambria Math" w:cs="Times New Roman"/>
                                </w:rPr>
                              </m:ctrlPr>
                            </m:naryPr>
                            <m:sub>
                              <m:acc>
                                <m:accPr>
                                  <m:ctrlPr>
                                    <w:rPr>
                                      <w:rFonts w:ascii="Cambria Math" w:hAnsi="Cambria Math" w:cs="Times New Roman"/>
                                      <w:i/>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i/>
                                    </w:rPr>
                                  </m:ctrlPr>
                                </m:naryPr>
                                <m:sub>
                                  <m:r>
                                    <w:rPr>
                                      <w:rFonts w:ascii="Cambria Math" w:hAnsi="Cambria Math" w:cs="Times New Roman"/>
                                      <w:sz w:val="20"/>
                                      <w:szCs w:val="20"/>
                                    </w:rPr>
                                    <m:t>a</m:t>
                                  </m:r>
                                </m:sub>
                                <m:sup/>
                                <m:e>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isay</m:t>
                                      </m:r>
                                    </m:sub>
                                  </m:sSub>
                                  <m:sSup>
                                    <m:sSupPr>
                                      <m:ctrlPr>
                                        <w:rPr>
                                          <w:rFonts w:ascii="Cambria Math" w:hAnsi="Cambria Math" w:cs="Times New Roman"/>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rPr>
                                          </m:ctrlPr>
                                        </m:sSubPr>
                                        <m:e>
                                          <m:r>
                                            <w:rPr>
                                              <w:rFonts w:ascii="Cambria Math" w:hAnsi="Cambria Math" w:cs="Times New Roman"/>
                                              <w:sz w:val="20"/>
                                              <w:szCs w:val="20"/>
                                            </w:rPr>
                                            <m:t>Month</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Z</m:t>
                                          </m:r>
                                        </m:e>
                                        <m:sub>
                                          <m:r>
                                            <w:rPr>
                                              <w:rFonts w:ascii="Cambria Math" w:hAnsi="Cambria Math" w:cs="Times New Roman"/>
                                              <w:sz w:val="20"/>
                                              <w:szCs w:val="20"/>
                                            </w:rPr>
                                            <m:t>isjy</m:t>
                                          </m:r>
                                        </m:sub>
                                      </m:sSub>
                                    </m:sup>
                                  </m:sSup>
                                  <m:sSub>
                                    <m:sSubPr>
                                      <m:ctrlPr>
                                        <w:rPr>
                                          <w:rFonts w:ascii="Cambria Math" w:hAnsi="Cambria Math" w:cs="Times New Roman"/>
                                        </w:rPr>
                                      </m:ctrlPr>
                                    </m:sSubPr>
                                    <m:e>
                                      <m:r>
                                        <w:rPr>
                                          <w:rFonts w:ascii="Cambria Math" w:hAnsi="Cambria Math" w:cs="Times New Roman"/>
                                          <w:sz w:val="20"/>
                                          <w:szCs w:val="20"/>
                                        </w:rPr>
                                        <m:t>sel</m:t>
                                      </m:r>
                                    </m:e>
                                    <m:sub>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say</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sz w:val="20"/>
                                              <w:szCs w:val="20"/>
                                            </w:rPr>
                                            <m:t>AE</m:t>
                                          </m:r>
                                        </m:e>
                                        <m:sub>
                                          <m:r>
                                            <w:rPr>
                                              <w:rFonts w:ascii="Cambria Math" w:hAnsi="Cambria Math" w:cs="Times New Roman"/>
                                              <w:sz w:val="20"/>
                                              <w:szCs w:val="20"/>
                                            </w:rPr>
                                            <m:t>i</m:t>
                                          </m:r>
                                          <m:acc>
                                            <m:accPr>
                                              <m:ctrlPr>
                                                <w:rPr>
                                                  <w:rFonts w:ascii="Cambria Math" w:hAnsi="Cambria Math" w:cs="Times New Roman"/>
                                                  <w:i/>
                                                </w:rPr>
                                              </m:ctrlPr>
                                            </m:accPr>
                                            <m:e>
                                              <m:r>
                                                <w:rPr>
                                                  <w:rFonts w:ascii="Cambria Math" w:hAnsi="Cambria Math" w:cs="Times New Roman"/>
                                                  <w:sz w:val="20"/>
                                                  <w:szCs w:val="20"/>
                                                </w:rPr>
                                                <m:t>a</m:t>
                                              </m:r>
                                            </m:e>
                                          </m:acc>
                                          <m:r>
                                            <w:rPr>
                                              <w:rFonts w:ascii="Cambria Math" w:hAnsi="Cambria Math" w:cs="Times New Roman"/>
                                              <w:sz w:val="20"/>
                                              <w:szCs w:val="20"/>
                                            </w:rPr>
                                            <m:t>a</m:t>
                                          </m:r>
                                        </m:sub>
                                      </m:sSub>
                                      <m:r>
                                        <w:rPr>
                                          <w:rFonts w:ascii="Cambria Math" w:hAnsi="Cambria Math" w:cs="Times New Roman"/>
                                          <w:sz w:val="20"/>
                                          <w:szCs w:val="20"/>
                                        </w:rPr>
                                        <m:t>ATM</m:t>
                                      </m:r>
                                    </m:e>
                                    <m:sub>
                                      <m:r>
                                        <w:rPr>
                                          <w:rFonts w:ascii="Cambria Math" w:hAnsi="Cambria Math" w:cs="Times New Roman"/>
                                          <w:sz w:val="20"/>
                                          <w:szCs w:val="20"/>
                                        </w:rPr>
                                        <m:t>isal</m:t>
                                      </m:r>
                                    </m:sub>
                                  </m:sSub>
                                </m:e>
                              </m:nary>
                            </m:e>
                          </m:nary>
                        </m:e>
                      </m:nary>
                    </m:e>
                  </m:nary>
                </m:den>
              </m:f>
              <m:r>
                <m:rPr>
                  <m:sty m:val="p"/>
                </m:rPr>
                <w:rPr>
                  <w:rFonts w:ascii="Cambria Math" w:hAnsi="Cambria Math" w:cs="Times New Roman"/>
                  <w:sz w:val="20"/>
                  <w:szCs w:val="20"/>
                </w:rPr>
                <m:t xml:space="preserve"> if </m:t>
              </m:r>
              <m:sSub>
                <m:sSubPr>
                  <m:ctrlPr>
                    <w:rPr>
                      <w:rFonts w:ascii="Cambria Math" w:hAnsi="Cambria Math" w:cs="Times New Roman"/>
                      <w:i/>
                    </w:rPr>
                  </m:ctrlPr>
                </m:sSubPr>
                <m:e>
                  <m:r>
                    <w:rPr>
                      <w:rFonts w:ascii="Cambria Math" w:hAnsi="Cambria Math" w:cs="Times New Roman"/>
                      <w:sz w:val="20"/>
                      <w:szCs w:val="20"/>
                    </w:rPr>
                    <m:t>f</m:t>
                  </m:r>
                </m:e>
                <m:sub>
                  <m:r>
                    <w:rPr>
                      <w:rFonts w:ascii="Cambria Math" w:hAnsi="Cambria Math" w:cs="Times New Roman"/>
                      <w:sz w:val="20"/>
                      <w:szCs w:val="20"/>
                    </w:rPr>
                    <m:t>i</m:t>
                  </m:r>
                </m:sub>
              </m:sSub>
            </m:oMath>
            <w:r w:rsidR="001259F5" w:rsidRPr="00CC25C9">
              <w:rPr>
                <w:rFonts w:ascii="Times New Roman" w:hAnsi="Times New Roman" w:cs="Times New Roman"/>
                <w:sz w:val="20"/>
                <w:szCs w:val="20"/>
              </w:rPr>
              <w:t xml:space="preserve"> = survey </w:t>
            </w:r>
          </w:p>
        </w:tc>
      </w:tr>
    </w:tbl>
    <w:p w14:paraId="4968320F" w14:textId="77777777" w:rsidR="001259F5" w:rsidRPr="00CC25C9" w:rsidRDefault="001259F5" w:rsidP="0074507E">
      <w:pPr>
        <w:contextualSpacing/>
        <w:rPr>
          <w:rFonts w:eastAsia="Times New Roman" w:cs="Times New Roman"/>
          <w:b/>
          <w:color w:val="000000"/>
        </w:rPr>
        <w:sectPr w:rsidR="001259F5" w:rsidRPr="00CC25C9" w:rsidSect="0074507E">
          <w:headerReference w:type="default" r:id="rId9"/>
          <w:footerReference w:type="default" r:id="rId10"/>
          <w:pgSz w:w="12240" w:h="15840"/>
          <w:pgMar w:top="1440" w:right="1440" w:bottom="1440" w:left="1440" w:header="720" w:footer="720" w:gutter="0"/>
          <w:cols w:space="720"/>
          <w:docGrid w:linePitch="299"/>
        </w:sectPr>
      </w:pPr>
    </w:p>
    <w:p w14:paraId="3D553859" w14:textId="77777777" w:rsidR="001259F5" w:rsidRPr="00CC25C9" w:rsidRDefault="001259F5" w:rsidP="0074507E">
      <w:pPr>
        <w:contextualSpacing/>
        <w:jc w:val="both"/>
        <w:rPr>
          <w:rFonts w:eastAsia="Times New Roman" w:cs="Times New Roman"/>
          <w:color w:val="000000"/>
        </w:rPr>
      </w:pPr>
      <w:r w:rsidRPr="00CC25C9">
        <w:rPr>
          <w:rFonts w:eastAsia="Times New Roman" w:cs="Times New Roman"/>
          <w:b/>
          <w:color w:val="000000"/>
        </w:rPr>
        <w:lastRenderedPageBreak/>
        <w:t>Table 2.</w:t>
      </w:r>
      <w:r w:rsidRPr="00CC25C9">
        <w:rPr>
          <w:rFonts w:eastAsia="Times New Roman" w:cs="Times New Roman"/>
          <w:color w:val="000000"/>
        </w:rPr>
        <w:t xml:space="preserve"> Predation mortality equations for predators of species </w:t>
      </w:r>
      <m:oMath>
        <m:r>
          <w:rPr>
            <w:rFonts w:ascii="Cambria Math" w:eastAsia="Cambria Math" w:hAnsi="Cambria Math" w:cs="Times New Roman"/>
            <w:color w:val="000000"/>
          </w:rPr>
          <m:t>p</m:t>
        </m:r>
      </m:oMath>
      <w:r w:rsidRPr="00CC25C9">
        <w:rPr>
          <w:rFonts w:eastAsia="Times New Roman" w:cs="Times New Roman"/>
          <w:color w:val="000000"/>
        </w:rPr>
        <w:t xml:space="preserve">, sex </w:t>
      </w:r>
      <w:r w:rsidRPr="00CC25C9">
        <w:rPr>
          <w:rFonts w:eastAsia="Times New Roman" w:cs="Times New Roman"/>
          <w:i/>
          <w:color w:val="000000"/>
        </w:rPr>
        <w:t>b</w:t>
      </w:r>
      <w:r w:rsidRPr="00CC25C9">
        <w:rPr>
          <w:rFonts w:eastAsia="Times New Roman" w:cs="Times New Roman"/>
          <w:color w:val="000000"/>
        </w:rPr>
        <w:t xml:space="preserve">, age </w:t>
      </w:r>
      <m:oMath>
        <m:r>
          <w:rPr>
            <w:rFonts w:ascii="Cambria Math" w:eastAsia="Cambria Math" w:hAnsi="Cambria Math" w:cs="Times New Roman"/>
            <w:color w:val="000000"/>
          </w:rPr>
          <m:t>j</m:t>
        </m:r>
      </m:oMath>
      <w:r w:rsidRPr="00CC25C9">
        <w:rPr>
          <w:rFonts w:eastAsia="Times New Roman" w:cs="Times New Roman"/>
          <w:color w:val="000000"/>
        </w:rPr>
        <w:t xml:space="preserve">, and prey of species </w:t>
      </w:r>
      <m:oMath>
        <m:r>
          <w:rPr>
            <w:rFonts w:ascii="Cambria Math" w:eastAsia="Cambria Math" w:hAnsi="Cambria Math" w:cs="Times New Roman"/>
            <w:color w:val="000000"/>
          </w:rPr>
          <m:t>i</m:t>
        </m:r>
      </m:oMath>
      <w:r w:rsidRPr="00CC25C9">
        <w:rPr>
          <w:rFonts w:eastAsia="Times New Roman" w:cs="Times New Roman"/>
          <w:color w:val="000000"/>
        </w:rPr>
        <w:t xml:space="preserve">, sex </w:t>
      </w:r>
      <w:r w:rsidRPr="00CC25C9">
        <w:rPr>
          <w:rFonts w:eastAsia="Times New Roman" w:cs="Times New Roman"/>
          <w:i/>
          <w:color w:val="000000"/>
        </w:rPr>
        <w:t>s</w:t>
      </w:r>
      <w:r w:rsidRPr="00CC25C9">
        <w:rPr>
          <w:rFonts w:eastAsia="Times New Roman" w:cs="Times New Roman"/>
          <w:color w:val="000000"/>
        </w:rPr>
        <w:t xml:space="preserve"> and age </w:t>
      </w:r>
      <m:oMath>
        <m:r>
          <w:rPr>
            <w:rFonts w:ascii="Cambria Math" w:eastAsia="Cambria Math" w:hAnsi="Cambria Math" w:cs="Times New Roman"/>
            <w:color w:val="000000"/>
          </w:rPr>
          <m:t>a</m:t>
        </m:r>
      </m:oMath>
      <w:r w:rsidRPr="00CC25C9">
        <w:rPr>
          <w:rFonts w:eastAsia="Times New Roman" w:cs="Times New Roman"/>
          <w:color w:val="000000"/>
        </w:rPr>
        <w:t>. For parameter definitions see Table 4</w:t>
      </w:r>
      <w:r w:rsidRPr="00CC25C9">
        <w:rPr>
          <w:rFonts w:eastAsia="Times New Roman" w:cs="Times New Roman"/>
        </w:rPr>
        <w:t xml:space="preserve">. </w:t>
      </w:r>
    </w:p>
    <w:tbl>
      <w:tblPr>
        <w:tblW w:w="9924" w:type="dxa"/>
        <w:tblLook w:val="0600" w:firstRow="0" w:lastRow="0" w:firstColumn="0" w:lastColumn="0" w:noHBand="1" w:noVBand="1"/>
      </w:tblPr>
      <w:tblGrid>
        <w:gridCol w:w="3828"/>
        <w:gridCol w:w="6096"/>
      </w:tblGrid>
      <w:tr w:rsidR="001259F5" w:rsidRPr="00CC25C9" w14:paraId="31E19E71" w14:textId="77777777" w:rsidTr="0074507E">
        <w:tc>
          <w:tcPr>
            <w:tcW w:w="0" w:type="auto"/>
            <w:tcBorders>
              <w:top w:val="nil"/>
              <w:left w:val="nil"/>
              <w:bottom w:val="single" w:sz="4" w:space="0" w:color="auto"/>
              <w:right w:val="nil"/>
            </w:tcBorders>
            <w:vAlign w:val="bottom"/>
            <w:hideMark/>
          </w:tcPr>
          <w:p w14:paraId="095F9271" w14:textId="77777777" w:rsidR="001259F5" w:rsidRPr="00CC25C9" w:rsidRDefault="001259F5" w:rsidP="0074507E">
            <w:pPr>
              <w:contextualSpacing/>
              <w:rPr>
                <w:rFonts w:eastAsia="Times New Roman" w:cs="Times New Roman"/>
                <w:b/>
                <w:color w:val="000000"/>
                <w:sz w:val="20"/>
                <w:szCs w:val="20"/>
              </w:rPr>
            </w:pPr>
            <w:r w:rsidRPr="00CC25C9">
              <w:rPr>
                <w:rFonts w:eastAsia="Times New Roman" w:cs="Times New Roman"/>
                <w:b/>
                <w:color w:val="000000"/>
                <w:sz w:val="20"/>
                <w:szCs w:val="20"/>
              </w:rPr>
              <w:t>Definition</w:t>
            </w:r>
          </w:p>
        </w:tc>
        <w:tc>
          <w:tcPr>
            <w:tcW w:w="0" w:type="auto"/>
            <w:tcBorders>
              <w:top w:val="nil"/>
              <w:left w:val="nil"/>
              <w:bottom w:val="single" w:sz="4" w:space="0" w:color="auto"/>
              <w:right w:val="nil"/>
            </w:tcBorders>
            <w:vAlign w:val="bottom"/>
            <w:hideMark/>
          </w:tcPr>
          <w:p w14:paraId="32819FF1" w14:textId="77777777" w:rsidR="001259F5" w:rsidRPr="00CC25C9" w:rsidRDefault="001259F5" w:rsidP="0074507E">
            <w:pPr>
              <w:contextualSpacing/>
              <w:rPr>
                <w:rFonts w:eastAsia="Times New Roman" w:cs="Times New Roman"/>
                <w:b/>
                <w:color w:val="000000"/>
                <w:sz w:val="20"/>
                <w:szCs w:val="20"/>
              </w:rPr>
            </w:pPr>
            <w:r w:rsidRPr="00CC25C9">
              <w:rPr>
                <w:rFonts w:eastAsia="Times New Roman" w:cs="Times New Roman"/>
                <w:b/>
                <w:color w:val="000000"/>
                <w:sz w:val="20"/>
                <w:szCs w:val="20"/>
              </w:rPr>
              <w:t>Equation</w:t>
            </w:r>
          </w:p>
        </w:tc>
      </w:tr>
      <w:tr w:rsidR="001259F5" w:rsidRPr="00CC25C9" w14:paraId="2B6F23EC" w14:textId="77777777" w:rsidTr="0074507E">
        <w:tc>
          <w:tcPr>
            <w:tcW w:w="0" w:type="auto"/>
            <w:hideMark/>
          </w:tcPr>
          <w:p w14:paraId="3788303D"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Predation mortality</w:t>
            </w:r>
          </w:p>
        </w:tc>
        <w:tc>
          <w:tcPr>
            <w:tcW w:w="0" w:type="auto"/>
            <w:hideMark/>
          </w:tcPr>
          <w:p w14:paraId="7EAF702B" w14:textId="77777777" w:rsidR="001259F5" w:rsidRPr="00CC25C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M</m:t>
                </m:r>
                <m:sSub>
                  <m:sSubPr>
                    <m:ctrlPr>
                      <w:rPr>
                        <w:rFonts w:ascii="Cambria Math" w:hAnsi="Cambria Math" w:cs="Times New Roman"/>
                      </w:rPr>
                    </m:ctrlPr>
                  </m:sSubPr>
                  <m:e>
                    <m:r>
                      <w:rPr>
                        <w:rFonts w:ascii="Cambria Math" w:hAnsi="Cambria Math" w:cs="Times New Roman"/>
                        <w:sz w:val="20"/>
                        <w:szCs w:val="20"/>
                      </w:rPr>
                      <m:t>2</m:t>
                    </m:r>
                  </m:e>
                  <m:sub>
                    <m:r>
                      <w:rPr>
                        <w:rFonts w:ascii="Cambria Math" w:hAnsi="Cambria Math" w:cs="Times New Roman"/>
                        <w:sz w:val="20"/>
                        <w:szCs w:val="20"/>
                      </w:rPr>
                      <m:t>isay</m:t>
                    </m:r>
                  </m:sub>
                </m:sSub>
                <m:r>
                  <w:rPr>
                    <w:rFonts w:ascii="Cambria Math" w:hAnsi="Cambria Math" w:cs="Times New Roman"/>
                    <w:sz w:val="20"/>
                    <w:szCs w:val="20"/>
                  </w:rPr>
                  <m:t>=</m:t>
                </m:r>
                <m:nary>
                  <m:naryPr>
                    <m:chr m:val="∑"/>
                    <m:limLoc m:val="undOvr"/>
                    <m:supHide m:val="1"/>
                    <m:ctrlPr>
                      <w:rPr>
                        <w:rFonts w:ascii="Cambria Math" w:hAnsi="Cambria Math" w:cs="Times New Roman"/>
                      </w:rPr>
                    </m:ctrlPr>
                  </m:naryPr>
                  <m:sub>
                    <m:r>
                      <w:rPr>
                        <w:rFonts w:ascii="Cambria Math" w:hAnsi="Cambria Math" w:cs="Times New Roman"/>
                        <w:sz w:val="20"/>
                        <w:szCs w:val="20"/>
                      </w:rPr>
                      <m:t>pbj</m:t>
                    </m:r>
                  </m:sub>
                  <m:sup/>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sz w:val="20"/>
                                        <w:szCs w:val="20"/>
                                      </w:rPr>
                                      <m:t>N</m:t>
                                    </m:r>
                                  </m:e>
                                </m:acc>
                              </m:e>
                              <m:sub>
                                <m:r>
                                  <w:rPr>
                                    <w:rFonts w:ascii="Cambria Math" w:hAnsi="Cambria Math" w:cs="Times New Roman"/>
                                    <w:sz w:val="20"/>
                                    <w:szCs w:val="20"/>
                                  </w:rPr>
                                  <m:t>pbjy</m:t>
                                </m:r>
                              </m:sub>
                            </m:sSub>
                            <m:sSub>
                              <m:sSubPr>
                                <m:ctrlPr>
                                  <w:rPr>
                                    <w:rFonts w:ascii="Cambria Math" w:hAnsi="Cambria Math" w:cs="Times New Roman"/>
                                  </w:rPr>
                                </m:ctrlPr>
                              </m:sSubPr>
                              <m:e>
                                <m:r>
                                  <w:rPr>
                                    <w:rFonts w:ascii="Cambria Math" w:hAnsi="Cambria Math" w:cs="Times New Roman"/>
                                    <w:sz w:val="20"/>
                                    <w:szCs w:val="20"/>
                                  </w:rPr>
                                  <m:t>δ</m:t>
                                </m:r>
                              </m:e>
                              <m:sub>
                                <m:r>
                                  <w:rPr>
                                    <w:rFonts w:ascii="Cambria Math" w:hAnsi="Cambria Math" w:cs="Times New Roman"/>
                                    <w:sz w:val="20"/>
                                    <w:szCs w:val="20"/>
                                  </w:rPr>
                                  <m:t>pbjy</m:t>
                                </m:r>
                              </m:sub>
                            </m:sSub>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S</m:t>
                                    </m:r>
                                  </m:e>
                                </m:acc>
                              </m:e>
                              <m:sub>
                                <m:r>
                                  <w:rPr>
                                    <w:rFonts w:ascii="Cambria Math" w:hAnsi="Cambria Math" w:cs="Times New Roman"/>
                                    <w:sz w:val="20"/>
                                    <w:szCs w:val="20"/>
                                  </w:rPr>
                                  <m:t>pbjisa</m:t>
                                </m:r>
                              </m:sub>
                            </m:sSub>
                          </m:num>
                          <m:den>
                            <m:d>
                              <m:dPr>
                                <m:ctrlPr>
                                  <w:rPr>
                                    <w:rFonts w:ascii="Cambria Math" w:hAnsi="Cambria Math" w:cs="Times New Roman"/>
                                  </w:rPr>
                                </m:ctrlPr>
                              </m:dPr>
                              <m:e>
                                <m:nary>
                                  <m:naryPr>
                                    <m:chr m:val="∑"/>
                                    <m:limLoc m:val="undOvr"/>
                                    <m:supHide m:val="1"/>
                                    <m:ctrlPr>
                                      <w:rPr>
                                        <w:rFonts w:ascii="Cambria Math" w:hAnsi="Cambria Math" w:cs="Times New Roman"/>
                                      </w:rPr>
                                    </m:ctrlPr>
                                  </m:naryPr>
                                  <m:sub>
                                    <m:r>
                                      <w:rPr>
                                        <w:rFonts w:ascii="Cambria Math" w:hAnsi="Cambria Math" w:cs="Times New Roman"/>
                                        <w:sz w:val="20"/>
                                        <w:szCs w:val="20"/>
                                      </w:rPr>
                                      <m:t>isa</m:t>
                                    </m:r>
                                  </m:sub>
                                  <m:sup/>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S</m:t>
                                                </m:r>
                                              </m:e>
                                            </m:acc>
                                          </m:e>
                                          <m:sub>
                                            <m:r>
                                              <w:rPr>
                                                <w:rFonts w:ascii="Cambria Math" w:hAnsi="Cambria Math" w:cs="Times New Roman"/>
                                                <w:sz w:val="20"/>
                                                <w:szCs w:val="20"/>
                                              </w:rPr>
                                              <m:t>pbjisa</m:t>
                                            </m:r>
                                          </m:sub>
                                        </m:sSub>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sz w:val="20"/>
                                                    <w:szCs w:val="20"/>
                                                  </w:rPr>
                                                  <m:t>B</m:t>
                                                </m:r>
                                              </m:e>
                                            </m:acc>
                                          </m:e>
                                          <m:sub>
                                            <m:r>
                                              <w:rPr>
                                                <w:rFonts w:ascii="Cambria Math" w:hAnsi="Cambria Math" w:cs="Times New Roman"/>
                                                <w:sz w:val="20"/>
                                                <w:szCs w:val="20"/>
                                              </w:rPr>
                                              <m:t>isay</m:t>
                                            </m:r>
                                          </m:sub>
                                        </m:sSub>
                                      </m:e>
                                    </m:d>
                                  </m:e>
                                </m:nary>
                                <m:r>
                                  <w:rPr>
                                    <w:rFonts w:ascii="Cambria Math" w:hAnsi="Cambria Math" w:cs="Times New Roman"/>
                                    <w:sz w:val="20"/>
                                    <w:szCs w:val="20"/>
                                  </w:rPr>
                                  <m:t>+</m:t>
                                </m:r>
                                <m:sSubSup>
                                  <m:sSubSupPr>
                                    <m:ctrlPr>
                                      <w:rPr>
                                        <w:rFonts w:ascii="Cambria Math" w:hAnsi="Cambria Math" w:cs="Times New Roman"/>
                                      </w:rPr>
                                    </m:ctrlPr>
                                  </m:sSubSupPr>
                                  <m:e>
                                    <m:r>
                                      <w:rPr>
                                        <w:rFonts w:ascii="Cambria Math" w:hAnsi="Cambria Math" w:cs="Times New Roman"/>
                                        <w:sz w:val="20"/>
                                        <w:szCs w:val="20"/>
                                      </w:rPr>
                                      <m:t>B</m:t>
                                    </m:r>
                                  </m:e>
                                  <m:sub>
                                    <m:r>
                                      <w:rPr>
                                        <w:rFonts w:ascii="Cambria Math" w:hAnsi="Cambria Math" w:cs="Times New Roman"/>
                                        <w:sz w:val="20"/>
                                        <w:szCs w:val="20"/>
                                      </w:rPr>
                                      <m:t>p</m:t>
                                    </m:r>
                                  </m:sub>
                                  <m:sup>
                                    <m:r>
                                      <w:rPr>
                                        <w:rFonts w:ascii="Cambria Math" w:hAnsi="Cambria Math" w:cs="Times New Roman"/>
                                        <w:sz w:val="20"/>
                                        <w:szCs w:val="20"/>
                                      </w:rPr>
                                      <m:t>other</m:t>
                                    </m:r>
                                  </m:sup>
                                </m:sSubSup>
                                <m:d>
                                  <m:dPr>
                                    <m:ctrlPr>
                                      <w:rPr>
                                        <w:rFonts w:ascii="Cambria Math" w:hAnsi="Cambria Math" w:cs="Times New Roman"/>
                                      </w:rPr>
                                    </m:ctrlPr>
                                  </m:dPr>
                                  <m:e>
                                    <m:r>
                                      <w:rPr>
                                        <w:rFonts w:ascii="Cambria Math" w:hAnsi="Cambria Math" w:cs="Times New Roman"/>
                                        <w:sz w:val="20"/>
                                        <w:szCs w:val="20"/>
                                      </w:rPr>
                                      <m:t>1-</m:t>
                                    </m:r>
                                    <m:nary>
                                      <m:naryPr>
                                        <m:chr m:val="∑"/>
                                        <m:limLoc m:val="undOvr"/>
                                        <m:supHide m:val="1"/>
                                        <m:ctrlPr>
                                          <w:rPr>
                                            <w:rFonts w:ascii="Cambria Math" w:hAnsi="Cambria Math" w:cs="Times New Roman"/>
                                          </w:rPr>
                                        </m:ctrlPr>
                                      </m:naryPr>
                                      <m:sub>
                                        <m:r>
                                          <w:rPr>
                                            <w:rFonts w:ascii="Cambria Math" w:hAnsi="Cambria Math" w:cs="Times New Roman"/>
                                            <w:sz w:val="20"/>
                                            <w:szCs w:val="20"/>
                                          </w:rPr>
                                          <m:t>isa</m:t>
                                        </m:r>
                                      </m:sub>
                                      <m:sup/>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sz w:val="20"/>
                                                        <w:szCs w:val="20"/>
                                                      </w:rPr>
                                                      <m:t>S</m:t>
                                                    </m:r>
                                                  </m:e>
                                                </m:acc>
                                              </m:e>
                                              <m:sub>
                                                <m:r>
                                                  <w:rPr>
                                                    <w:rFonts w:ascii="Cambria Math" w:hAnsi="Cambria Math" w:cs="Times New Roman"/>
                                                    <w:sz w:val="20"/>
                                                    <w:szCs w:val="20"/>
                                                  </w:rPr>
                                                  <m:t>pbjisa</m:t>
                                                </m:r>
                                              </m:sub>
                                            </m:sSub>
                                          </m:e>
                                        </m:d>
                                      </m:e>
                                    </m:nary>
                                  </m:e>
                                </m:d>
                              </m:e>
                            </m:d>
                          </m:den>
                        </m:f>
                      </m:e>
                    </m:d>
                  </m:e>
                </m:nary>
              </m:oMath>
            </m:oMathPara>
          </w:p>
        </w:tc>
      </w:tr>
      <w:tr w:rsidR="001259F5" w:rsidRPr="00CC25C9" w14:paraId="114DEC4B" w14:textId="77777777" w:rsidTr="0074507E">
        <w:tc>
          <w:tcPr>
            <w:tcW w:w="0" w:type="auto"/>
            <w:hideMark/>
          </w:tcPr>
          <w:p w14:paraId="61C1E9C7"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Predator-prey suitability</w:t>
            </w:r>
          </w:p>
        </w:tc>
        <w:tc>
          <w:tcPr>
            <w:tcW w:w="0" w:type="auto"/>
            <w:hideMark/>
          </w:tcPr>
          <w:p w14:paraId="67325759" w14:textId="77777777" w:rsidR="001259F5" w:rsidRPr="00CC25C9" w:rsidRDefault="00C52E79"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sz w:val="20"/>
                            <w:szCs w:val="20"/>
                          </w:rPr>
                          <m:t>S</m:t>
                        </m:r>
                      </m:e>
                    </m:groupChr>
                  </m:e>
                  <m:sub>
                    <m:r>
                      <w:rPr>
                        <w:rFonts w:ascii="Cambria Math" w:hAnsi="Cambria Math" w:cs="Times New Roman"/>
                        <w:sz w:val="20"/>
                        <w:szCs w:val="20"/>
                      </w:rPr>
                      <m:t>pbjisa</m:t>
                    </m:r>
                  </m:sub>
                </m:sSub>
                <m:r>
                  <w:rPr>
                    <w:rFonts w:ascii="Cambria Math" w:hAnsi="Cambria Math" w:cs="Times New Roman"/>
                    <w:sz w:val="20"/>
                    <w:szCs w:val="20"/>
                  </w:rPr>
                  <m:t>=</m:t>
                </m:r>
                <m:f>
                  <m:fPr>
                    <m:ctrlPr>
                      <w:rPr>
                        <w:rFonts w:ascii="Cambria Math" w:hAnsi="Cambria Math" w:cs="Times New Roman"/>
                      </w:rPr>
                    </m:ctrlPr>
                  </m:fPr>
                  <m:num>
                    <m:r>
                      <w:rPr>
                        <w:rFonts w:ascii="Cambria Math" w:hAnsi="Cambria Math" w:cs="Times New Roman"/>
                        <w:sz w:val="20"/>
                        <w:szCs w:val="20"/>
                      </w:rPr>
                      <m:t>1</m:t>
                    </m:r>
                  </m:num>
                  <m:den>
                    <m:sSub>
                      <m:sSubPr>
                        <m:ctrlPr>
                          <w:rPr>
                            <w:rFonts w:ascii="Cambria Math" w:hAnsi="Cambria Math" w:cs="Times New Roman"/>
                          </w:rPr>
                        </m:ctrlPr>
                      </m:sSubPr>
                      <m:e>
                        <m:r>
                          <w:rPr>
                            <w:rFonts w:ascii="Cambria Math" w:hAnsi="Cambria Math" w:cs="Times New Roman"/>
                            <w:sz w:val="20"/>
                            <w:szCs w:val="20"/>
                          </w:rPr>
                          <m:t>n</m:t>
                        </m:r>
                      </m:e>
                      <m:sub>
                        <m:r>
                          <w:rPr>
                            <w:rFonts w:ascii="Cambria Math" w:hAnsi="Cambria Math" w:cs="Times New Roman"/>
                            <w:sz w:val="20"/>
                            <w:szCs w:val="20"/>
                          </w:rPr>
                          <m:t>y</m:t>
                        </m:r>
                      </m:sub>
                    </m:sSub>
                  </m:den>
                </m:f>
                <m:nary>
                  <m:naryPr>
                    <m:chr m:val="∑"/>
                    <m:limLoc m:val="undOvr"/>
                    <m:supHide m:val="1"/>
                    <m:ctrlPr>
                      <w:rPr>
                        <w:rFonts w:ascii="Cambria Math" w:hAnsi="Cambria Math" w:cs="Times New Roman"/>
                      </w:rPr>
                    </m:ctrlPr>
                  </m:naryPr>
                  <m:sub>
                    <m:r>
                      <w:rPr>
                        <w:rFonts w:ascii="Cambria Math" w:hAnsi="Cambria Math" w:cs="Times New Roman"/>
                        <w:sz w:val="20"/>
                        <w:szCs w:val="20"/>
                      </w:rPr>
                      <m:t>y</m:t>
                    </m:r>
                  </m:sub>
                  <m:sup/>
                  <m:e>
                    <m:d>
                      <m:dPr>
                        <m:ctrlPr>
                          <w:rPr>
                            <w:rFonts w:ascii="Cambria Math" w:hAnsi="Cambria Math" w:cs="Times New Roman"/>
                          </w:rPr>
                        </m:ctrlPr>
                      </m:dPr>
                      <m:e>
                        <m:f>
                          <m:fPr>
                            <m:ctrlPr>
                              <w:rPr>
                                <w:rFonts w:ascii="Cambria Math" w:hAnsi="Cambria Math" w:cs="Times New Roman"/>
                              </w:rPr>
                            </m:ctrlPr>
                          </m:fPr>
                          <m:num>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sz w:val="20"/>
                                            <w:szCs w:val="20"/>
                                          </w:rPr>
                                          <m:t>U</m:t>
                                        </m:r>
                                      </m:e>
                                    </m:bar>
                                  </m:e>
                                  <m:sub>
                                    <m:r>
                                      <w:rPr>
                                        <w:rFonts w:ascii="Cambria Math" w:hAnsi="Cambria Math" w:cs="Times New Roman"/>
                                        <w:sz w:val="20"/>
                                        <w:szCs w:val="20"/>
                                      </w:rPr>
                                      <m:t>psaisa</m:t>
                                    </m:r>
                                  </m:sub>
                                </m:sSub>
                              </m:num>
                              <m:den>
                                <m:sSub>
                                  <m:sSubPr>
                                    <m:ctrlPr>
                                      <w:rPr>
                                        <w:rFonts w:ascii="Cambria Math" w:hAnsi="Cambria Math" w:cs="Times New Roman"/>
                                      </w:rPr>
                                    </m:ctrlPr>
                                  </m:sSubPr>
                                  <m:e>
                                    <m:r>
                                      <w:rPr>
                                        <w:rFonts w:ascii="Cambria Math" w:hAnsi="Cambria Math" w:cs="Times New Roman"/>
                                        <w:sz w:val="20"/>
                                        <w:szCs w:val="20"/>
                                      </w:rPr>
                                      <m:t>w</m:t>
                                    </m:r>
                                  </m:e>
                                  <m:sub>
                                    <m:r>
                                      <w:rPr>
                                        <w:rFonts w:ascii="Cambria Math" w:hAnsi="Cambria Math" w:cs="Times New Roman"/>
                                        <w:sz w:val="20"/>
                                        <w:szCs w:val="20"/>
                                      </w:rPr>
                                      <m:t>isay</m:t>
                                    </m:r>
                                  </m:sub>
                                </m:sSub>
                                <m:sSup>
                                  <m:sSupPr>
                                    <m:ctrlPr>
                                      <w:rPr>
                                        <w:rFonts w:ascii="Cambria Math" w:hAnsi="Cambria Math" w:cs="Times New Roman"/>
                                      </w:rPr>
                                    </m:ctrlPr>
                                  </m:sSupP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sz w:val="20"/>
                                                <w:szCs w:val="20"/>
                                              </w:rPr>
                                              <m:t>N</m:t>
                                            </m:r>
                                          </m:e>
                                        </m:acc>
                                      </m:e>
                                      <m:sub>
                                        <m:r>
                                          <w:rPr>
                                            <w:rFonts w:ascii="Cambria Math" w:hAnsi="Cambria Math" w:cs="Times New Roman"/>
                                            <w:sz w:val="20"/>
                                            <w:szCs w:val="20"/>
                                          </w:rPr>
                                          <m:t>isay</m:t>
                                        </m:r>
                                      </m:sub>
                                    </m:sSub>
                                  </m:e>
                                  <m:sup>
                                    <m:sSub>
                                      <m:sSubPr>
                                        <m:ctrlPr>
                                          <w:rPr>
                                            <w:rFonts w:ascii="Cambria Math" w:hAnsi="Cambria Math" w:cs="Times New Roman"/>
                                            <w:i/>
                                          </w:rPr>
                                        </m:ctrlPr>
                                      </m:sSubPr>
                                      <m:e>
                                        <m:r>
                                          <w:rPr>
                                            <w:rFonts w:ascii="Cambria Math" w:hAnsi="Cambria Math" w:cs="Times New Roman"/>
                                            <w:sz w:val="20"/>
                                            <w:szCs w:val="20"/>
                                          </w:rPr>
                                          <m:t>H</m:t>
                                        </m:r>
                                      </m:e>
                                      <m:sub>
                                        <m:r>
                                          <w:rPr>
                                            <w:rFonts w:ascii="Cambria Math" w:hAnsi="Cambria Math" w:cs="Times New Roman"/>
                                            <w:sz w:val="20"/>
                                            <w:szCs w:val="20"/>
                                          </w:rPr>
                                          <m:t>i</m:t>
                                        </m:r>
                                      </m:sub>
                                    </m:sSub>
                                  </m:sup>
                                </m:sSup>
                              </m:den>
                            </m:f>
                          </m:num>
                          <m:den>
                            <m:nary>
                              <m:naryPr>
                                <m:chr m:val="∑"/>
                                <m:limLoc m:val="undOvr"/>
                                <m:supHide m:val="1"/>
                                <m:ctrlPr>
                                  <w:rPr>
                                    <w:rFonts w:ascii="Cambria Math" w:hAnsi="Cambria Math" w:cs="Times New Roman"/>
                                  </w:rPr>
                                </m:ctrlPr>
                              </m:naryPr>
                              <m:sub>
                                <m:r>
                                  <w:rPr>
                                    <w:rFonts w:ascii="Cambria Math" w:hAnsi="Cambria Math" w:cs="Times New Roman"/>
                                    <w:sz w:val="20"/>
                                    <w:szCs w:val="20"/>
                                  </w:rPr>
                                  <m:t>isa</m:t>
                                </m:r>
                              </m:sub>
                              <m:sup/>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sz w:val="20"/>
                                                    <w:szCs w:val="20"/>
                                                  </w:rPr>
                                                  <m:t>U</m:t>
                                                </m:r>
                                              </m:e>
                                            </m:bar>
                                          </m:e>
                                          <m:sub>
                                            <m:r>
                                              <w:rPr>
                                                <w:rFonts w:ascii="Cambria Math" w:hAnsi="Cambria Math" w:cs="Times New Roman"/>
                                                <w:sz w:val="20"/>
                                                <w:szCs w:val="20"/>
                                              </w:rPr>
                                              <m:t>pbjisa</m:t>
                                            </m:r>
                                          </m:sub>
                                        </m:sSub>
                                      </m:num>
                                      <m:den>
                                        <m:sSub>
                                          <m:sSubPr>
                                            <m:ctrlPr>
                                              <w:rPr>
                                                <w:rFonts w:ascii="Cambria Math" w:hAnsi="Cambria Math" w:cs="Times New Roman"/>
                                              </w:rPr>
                                            </m:ctrlPr>
                                          </m:sSubPr>
                                          <m:e>
                                            <m:r>
                                              <w:rPr>
                                                <w:rFonts w:ascii="Cambria Math" w:hAnsi="Cambria Math" w:cs="Times New Roman"/>
                                                <w:sz w:val="20"/>
                                                <w:szCs w:val="20"/>
                                              </w:rPr>
                                              <m:t>w</m:t>
                                            </m:r>
                                          </m:e>
                                          <m:sub>
                                            <m:r>
                                              <w:rPr>
                                                <w:rFonts w:ascii="Cambria Math" w:hAnsi="Cambria Math" w:cs="Times New Roman"/>
                                                <w:sz w:val="20"/>
                                                <w:szCs w:val="20"/>
                                              </w:rPr>
                                              <m:t>isay</m:t>
                                            </m:r>
                                          </m:sub>
                                        </m:sSub>
                                      </m:den>
                                    </m:f>
                                  </m:e>
                                </m:d>
                              </m:e>
                            </m:nary>
                            <m:r>
                              <w:rPr>
                                <w:rFonts w:ascii="Cambria Math" w:hAnsi="Cambria Math" w:cs="Times New Roman"/>
                                <w:sz w:val="20"/>
                                <w:szCs w:val="20"/>
                              </w:rPr>
                              <m:t>+</m:t>
                            </m:r>
                            <m:f>
                              <m:fPr>
                                <m:ctrlPr>
                                  <w:rPr>
                                    <w:rFonts w:ascii="Cambria Math" w:hAnsi="Cambria Math" w:cs="Times New Roman"/>
                                  </w:rPr>
                                </m:ctrlPr>
                              </m:fPr>
                              <m:num>
                                <m:r>
                                  <w:rPr>
                                    <w:rFonts w:ascii="Cambria Math" w:hAnsi="Cambria Math" w:cs="Times New Roman"/>
                                    <w:sz w:val="20"/>
                                    <w:szCs w:val="20"/>
                                  </w:rPr>
                                  <m:t>1-</m:t>
                                </m:r>
                                <m:nary>
                                  <m:naryPr>
                                    <m:chr m:val="∑"/>
                                    <m:limLoc m:val="undOvr"/>
                                    <m:supHide m:val="1"/>
                                    <m:ctrlPr>
                                      <w:rPr>
                                        <w:rFonts w:ascii="Cambria Math" w:hAnsi="Cambria Math" w:cs="Times New Roman"/>
                                      </w:rPr>
                                    </m:ctrlPr>
                                  </m:naryPr>
                                  <m:sub>
                                    <m:r>
                                      <w:rPr>
                                        <w:rFonts w:ascii="Cambria Math" w:hAnsi="Cambria Math" w:cs="Times New Roman"/>
                                        <w:sz w:val="20"/>
                                        <w:szCs w:val="20"/>
                                      </w:rPr>
                                      <m:t>isa</m:t>
                                    </m:r>
                                  </m:sub>
                                  <m:sup/>
                                  <m:e>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sz w:val="20"/>
                                                <w:szCs w:val="20"/>
                                              </w:rPr>
                                              <m:t>U</m:t>
                                            </m:r>
                                          </m:e>
                                        </m:bar>
                                      </m:e>
                                      <m:sub>
                                        <m:r>
                                          <w:rPr>
                                            <w:rFonts w:ascii="Cambria Math" w:hAnsi="Cambria Math" w:cs="Times New Roman"/>
                                            <w:sz w:val="20"/>
                                            <w:szCs w:val="20"/>
                                          </w:rPr>
                                          <m:t>pbjisa</m:t>
                                        </m:r>
                                      </m:sub>
                                    </m:sSub>
                                  </m:e>
                                </m:nary>
                              </m:num>
                              <m:den>
                                <m:sSubSup>
                                  <m:sSubSupPr>
                                    <m:ctrlPr>
                                      <w:rPr>
                                        <w:rFonts w:ascii="Cambria Math" w:hAnsi="Cambria Math" w:cs="Times New Roman"/>
                                      </w:rPr>
                                    </m:ctrlPr>
                                  </m:sSubSupPr>
                                  <m:e>
                                    <m:r>
                                      <w:rPr>
                                        <w:rFonts w:ascii="Cambria Math" w:hAnsi="Cambria Math" w:cs="Times New Roman"/>
                                        <w:sz w:val="20"/>
                                        <w:szCs w:val="20"/>
                                      </w:rPr>
                                      <m:t>B</m:t>
                                    </m:r>
                                  </m:e>
                                  <m:sub>
                                    <m:r>
                                      <w:rPr>
                                        <w:rFonts w:ascii="Cambria Math" w:hAnsi="Cambria Math" w:cs="Times New Roman"/>
                                        <w:sz w:val="20"/>
                                        <w:szCs w:val="20"/>
                                      </w:rPr>
                                      <m:t>p</m:t>
                                    </m:r>
                                  </m:sub>
                                  <m:sup>
                                    <m:r>
                                      <w:rPr>
                                        <w:rFonts w:ascii="Cambria Math" w:hAnsi="Cambria Math" w:cs="Times New Roman"/>
                                        <w:sz w:val="20"/>
                                        <w:szCs w:val="20"/>
                                      </w:rPr>
                                      <m:t>other</m:t>
                                    </m:r>
                                  </m:sup>
                                </m:sSubSup>
                              </m:den>
                            </m:f>
                          </m:den>
                        </m:f>
                      </m:e>
                    </m:d>
                  </m:e>
                </m:nary>
              </m:oMath>
            </m:oMathPara>
          </w:p>
        </w:tc>
      </w:tr>
      <w:tr w:rsidR="001259F5" w:rsidRPr="00CC25C9" w14:paraId="2A730D29" w14:textId="77777777" w:rsidTr="0074507E">
        <w:tc>
          <w:tcPr>
            <w:tcW w:w="0" w:type="auto"/>
            <w:hideMark/>
          </w:tcPr>
          <w:p w14:paraId="756EAF7E"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Individual specific ration (</w:t>
            </w:r>
            <m:oMath>
              <m:r>
                <w:rPr>
                  <w:rFonts w:ascii="Cambria Math" w:eastAsia="Cambria Math" w:hAnsi="Cambria Math" w:cs="Times New Roman"/>
                  <w:color w:val="000000"/>
                  <w:sz w:val="20"/>
                  <w:szCs w:val="20"/>
                </w:rPr>
                <m:t>kg k</m:t>
              </m:r>
              <m:sSup>
                <m:sSupPr>
                  <m:ctrlPr>
                    <w:rPr>
                      <w:rFonts w:ascii="Cambria Math" w:eastAsia="Cambria Math" w:hAnsi="Cambria Math" w:cs="Times New Roman"/>
                      <w:color w:val="000000"/>
                    </w:rPr>
                  </m:ctrlPr>
                </m:sSupPr>
                <m:e>
                  <m:r>
                    <w:rPr>
                      <w:rFonts w:ascii="Cambria Math" w:eastAsia="Cambria Math" w:hAnsi="Cambria Math" w:cs="Times New Roman"/>
                      <w:color w:val="000000"/>
                      <w:sz w:val="20"/>
                      <w:szCs w:val="20"/>
                    </w:rPr>
                    <m:t>g</m:t>
                  </m:r>
                </m:e>
                <m:sup>
                  <m:r>
                    <w:rPr>
                      <w:rFonts w:ascii="Cambria Math" w:eastAsia="Cambria Math" w:hAnsi="Cambria Math" w:cs="Times New Roman"/>
                      <w:color w:val="000000"/>
                      <w:sz w:val="20"/>
                      <w:szCs w:val="20"/>
                    </w:rPr>
                    <m:t>-1</m:t>
                  </m:r>
                </m:sup>
              </m:sSup>
              <m:r>
                <w:rPr>
                  <w:rFonts w:ascii="Cambria Math" w:eastAsia="Cambria Math" w:hAnsi="Cambria Math" w:cs="Times New Roman"/>
                  <w:color w:val="000000"/>
                  <w:sz w:val="20"/>
                  <w:szCs w:val="20"/>
                </w:rPr>
                <m:t> y</m:t>
              </m:r>
              <m:sSup>
                <m:sSupPr>
                  <m:ctrlPr>
                    <w:rPr>
                      <w:rFonts w:ascii="Cambria Math" w:eastAsia="Cambria Math" w:hAnsi="Cambria Math" w:cs="Times New Roman"/>
                      <w:color w:val="000000"/>
                    </w:rPr>
                  </m:ctrlPr>
                </m:sSupPr>
                <m:e>
                  <m:r>
                    <w:rPr>
                      <w:rFonts w:ascii="Cambria Math" w:eastAsia="Cambria Math" w:hAnsi="Cambria Math" w:cs="Times New Roman"/>
                      <w:color w:val="000000"/>
                      <w:sz w:val="20"/>
                      <w:szCs w:val="20"/>
                    </w:rPr>
                    <m:t>r</m:t>
                  </m:r>
                </m:e>
                <m:sup>
                  <m:r>
                    <w:rPr>
                      <w:rFonts w:ascii="Cambria Math" w:eastAsia="Cambria Math" w:hAnsi="Cambria Math" w:cs="Times New Roman"/>
                      <w:color w:val="000000"/>
                      <w:sz w:val="20"/>
                      <w:szCs w:val="20"/>
                    </w:rPr>
                    <m:t>-1</m:t>
                  </m:r>
                </m:sup>
              </m:sSup>
            </m:oMath>
            <w:r w:rsidRPr="00CC25C9">
              <w:rPr>
                <w:rFonts w:eastAsia="Times New Roman" w:cs="Times New Roman"/>
                <w:color w:val="000000"/>
                <w:sz w:val="20"/>
                <w:szCs w:val="20"/>
              </w:rPr>
              <w:t>)</w:t>
            </w:r>
          </w:p>
        </w:tc>
        <w:tc>
          <w:tcPr>
            <w:tcW w:w="0" w:type="auto"/>
            <w:hideMark/>
          </w:tcPr>
          <w:p w14:paraId="324F6218" w14:textId="77777777" w:rsidR="001259F5" w:rsidRPr="00CC25C9" w:rsidRDefault="00C52E79" w:rsidP="0074507E">
            <w:pPr>
              <w:contextualSpacing/>
              <w:jc w:val="center"/>
              <w:rPr>
                <w:rFonts w:eastAsia="Cambria Math" w:cs="Times New Roman"/>
                <w:color w:val="000000"/>
                <w:sz w:val="20"/>
                <w:szCs w:val="20"/>
              </w:rPr>
            </w:pPr>
            <m:oMathPara>
              <m:oMath>
                <m:sSub>
                  <m:sSubPr>
                    <m:ctrlPr>
                      <w:rPr>
                        <w:rFonts w:ascii="Cambria Math" w:hAnsi="Cambria Math" w:cs="Times New Roman"/>
                      </w:rPr>
                    </m:ctrlPr>
                  </m:sSubPr>
                  <m:e>
                    <m:r>
                      <w:rPr>
                        <w:rFonts w:ascii="Cambria Math" w:hAnsi="Cambria Math" w:cs="Times New Roman"/>
                        <w:sz w:val="20"/>
                        <w:szCs w:val="20"/>
                      </w:rPr>
                      <m:t>δ</m:t>
                    </m:r>
                  </m:e>
                  <m:sub>
                    <m:r>
                      <w:rPr>
                        <w:rFonts w:ascii="Cambria Math" w:hAnsi="Cambria Math" w:cs="Times New Roman"/>
                        <w:sz w:val="20"/>
                        <w:szCs w:val="20"/>
                      </w:rPr>
                      <m:t>pbjy</m:t>
                    </m:r>
                  </m:sub>
                </m:sSub>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φ</m:t>
                    </m:r>
                  </m:e>
                  <m:sub>
                    <m:r>
                      <w:rPr>
                        <w:rFonts w:ascii="Cambria Math" w:hAnsi="Cambria Math" w:cs="Times New Roman"/>
                        <w:sz w:val="20"/>
                        <w:szCs w:val="20"/>
                      </w:rPr>
                      <m:t>pbjy</m:t>
                    </m:r>
                  </m:sub>
                </m:sSub>
                <m:sSubSup>
                  <m:sSubSupPr>
                    <m:ctrlPr>
                      <w:rPr>
                        <w:rFonts w:ascii="Cambria Math" w:hAnsi="Cambria Math" w:cs="Times New Roman"/>
                        <w:i/>
                      </w:rPr>
                    </m:ctrlPr>
                  </m:sSubSupPr>
                  <m:e>
                    <m:r>
                      <w:rPr>
                        <w:rFonts w:ascii="Cambria Math" w:hAnsi="Cambria Math" w:cs="Times New Roman"/>
                        <w:sz w:val="20"/>
                        <w:szCs w:val="20"/>
                      </w:rPr>
                      <m:t>α</m:t>
                    </m:r>
                  </m:e>
                  <m:sub>
                    <m:r>
                      <w:rPr>
                        <w:rFonts w:ascii="Cambria Math" w:hAnsi="Cambria Math" w:cs="Times New Roman"/>
                        <w:sz w:val="20"/>
                        <w:szCs w:val="20"/>
                      </w:rPr>
                      <m:t>p</m:t>
                    </m:r>
                  </m:sub>
                  <m:sup>
                    <m:r>
                      <w:rPr>
                        <w:rFonts w:ascii="Cambria Math" w:hAnsi="Cambria Math" w:cs="Times New Roman"/>
                        <w:sz w:val="20"/>
                        <w:szCs w:val="20"/>
                      </w:rPr>
                      <m:t>δ</m:t>
                    </m:r>
                  </m:sup>
                </m:sSubSup>
                <m:sSubSup>
                  <m:sSubSupPr>
                    <m:ctrlPr>
                      <w:rPr>
                        <w:rFonts w:ascii="Cambria Math" w:hAnsi="Cambria Math" w:cs="Times New Roman"/>
                      </w:rPr>
                    </m:ctrlPr>
                  </m:sSubSupPr>
                  <m:e>
                    <m:r>
                      <w:rPr>
                        <w:rFonts w:ascii="Cambria Math" w:hAnsi="Cambria Math" w:cs="Times New Roman"/>
                        <w:sz w:val="20"/>
                        <w:szCs w:val="20"/>
                      </w:rPr>
                      <m:t>W</m:t>
                    </m:r>
                  </m:e>
                  <m:sub>
                    <m:r>
                      <w:rPr>
                        <w:rFonts w:ascii="Cambria Math" w:hAnsi="Cambria Math" w:cs="Times New Roman"/>
                        <w:sz w:val="20"/>
                        <w:szCs w:val="20"/>
                      </w:rPr>
                      <m:t>pbjy</m:t>
                    </m:r>
                  </m:sub>
                  <m:sup>
                    <m:d>
                      <m:dPr>
                        <m:ctrlPr>
                          <w:rPr>
                            <w:rFonts w:ascii="Cambria Math" w:hAnsi="Cambria Math" w:cs="Times New Roman"/>
                          </w:rPr>
                        </m:ctrlPr>
                      </m:dPr>
                      <m:e>
                        <m:r>
                          <w:rPr>
                            <w:rFonts w:ascii="Cambria Math" w:hAnsi="Cambria Math" w:cs="Times New Roman"/>
                            <w:sz w:val="20"/>
                            <w:szCs w:val="20"/>
                          </w:rPr>
                          <m:t>1+</m:t>
                        </m:r>
                        <m:sSubSup>
                          <m:sSubSupPr>
                            <m:ctrlPr>
                              <w:rPr>
                                <w:rFonts w:ascii="Cambria Math" w:hAnsi="Cambria Math" w:cs="Times New Roman"/>
                                <w:i/>
                              </w:rPr>
                            </m:ctrlPr>
                          </m:sSubSupPr>
                          <m:e>
                            <m:r>
                              <w:rPr>
                                <w:rFonts w:ascii="Cambria Math" w:hAnsi="Cambria Math" w:cs="Times New Roman"/>
                                <w:sz w:val="20"/>
                                <w:szCs w:val="20"/>
                              </w:rPr>
                              <m:t>β</m:t>
                            </m:r>
                          </m:e>
                          <m:sub>
                            <m:r>
                              <w:rPr>
                                <w:rFonts w:ascii="Cambria Math" w:hAnsi="Cambria Math" w:cs="Times New Roman"/>
                                <w:sz w:val="20"/>
                                <w:szCs w:val="20"/>
                              </w:rPr>
                              <m:t>p</m:t>
                            </m:r>
                          </m:sub>
                          <m:sup>
                            <m:r>
                              <w:rPr>
                                <w:rFonts w:ascii="Cambria Math" w:hAnsi="Cambria Math" w:cs="Times New Roman"/>
                                <w:sz w:val="20"/>
                                <w:szCs w:val="20"/>
                              </w:rPr>
                              <m:t>δ</m:t>
                            </m:r>
                          </m:sup>
                        </m:sSubSup>
                      </m:e>
                    </m:d>
                  </m:sup>
                </m:sSubSup>
                <m:r>
                  <w:rPr>
                    <w:rFonts w:ascii="Cambria Math" w:hAnsi="Cambria Math" w:cs="Times New Roman"/>
                    <w:sz w:val="20"/>
                    <w:szCs w:val="20"/>
                  </w:rPr>
                  <m:t>f</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sz w:val="20"/>
                                <w:szCs w:val="20"/>
                              </w:rPr>
                              <m:t>T</m:t>
                            </m:r>
                          </m:e>
                          <m:sub>
                            <m:r>
                              <w:rPr>
                                <w:rFonts w:ascii="Cambria Math" w:hAnsi="Cambria Math" w:cs="Times New Roman"/>
                                <w:sz w:val="20"/>
                                <w:szCs w:val="20"/>
                              </w:rPr>
                              <m:t>y</m:t>
                            </m:r>
                          </m:sub>
                        </m:sSub>
                      </m:e>
                    </m:d>
                  </m:e>
                  <m:sub>
                    <m:r>
                      <w:rPr>
                        <w:rFonts w:ascii="Cambria Math" w:hAnsi="Cambria Math" w:cs="Times New Roman"/>
                        <w:sz w:val="20"/>
                        <w:szCs w:val="20"/>
                      </w:rPr>
                      <m:t>p</m:t>
                    </m:r>
                  </m:sub>
                </m:sSub>
              </m:oMath>
            </m:oMathPara>
          </w:p>
        </w:tc>
      </w:tr>
      <w:tr w:rsidR="001259F5" w:rsidRPr="00CC25C9" w14:paraId="347BB404" w14:textId="77777777" w:rsidTr="0074507E">
        <w:tc>
          <w:tcPr>
            <w:tcW w:w="0" w:type="auto"/>
            <w:hideMark/>
          </w:tcPr>
          <w:p w14:paraId="1ACC9A97"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Temperature scaling algorithm</w:t>
            </w:r>
          </w:p>
        </w:tc>
        <w:tc>
          <w:tcPr>
            <w:tcW w:w="0" w:type="auto"/>
            <w:hideMark/>
          </w:tcPr>
          <w:p w14:paraId="36534B47" w14:textId="77777777" w:rsidR="001259F5" w:rsidRPr="00CC25C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f</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sz w:val="20"/>
                                <w:szCs w:val="20"/>
                              </w:rPr>
                              <m:t>T</m:t>
                            </m:r>
                          </m:e>
                          <m:sub>
                            <m:r>
                              <w:rPr>
                                <w:rFonts w:ascii="Cambria Math" w:hAnsi="Cambria Math" w:cs="Times New Roman"/>
                                <w:sz w:val="20"/>
                                <w:szCs w:val="20"/>
                              </w:rPr>
                              <m:t>y</m:t>
                            </m:r>
                          </m:sub>
                        </m:sSub>
                      </m:e>
                    </m:d>
                  </m:e>
                  <m:sub>
                    <m:r>
                      <w:rPr>
                        <w:rFonts w:ascii="Cambria Math" w:hAnsi="Cambria Math" w:cs="Times New Roman"/>
                        <w:sz w:val="20"/>
                        <w:szCs w:val="20"/>
                      </w:rPr>
                      <m:t>p</m:t>
                    </m:r>
                  </m:sub>
                </m:sSub>
                <m:r>
                  <w:rPr>
                    <w:rFonts w:ascii="Cambria Math" w:hAnsi="Cambria Math" w:cs="Times New Roman"/>
                    <w:sz w:val="20"/>
                    <w:szCs w:val="20"/>
                  </w:rPr>
                  <m:t>=</m:t>
                </m:r>
                <m:sSup>
                  <m:sSupPr>
                    <m:ctrlPr>
                      <w:rPr>
                        <w:rFonts w:ascii="Cambria Math" w:hAnsi="Cambria Math" w:cs="Times New Roman"/>
                      </w:rPr>
                    </m:ctrlPr>
                  </m:sSupPr>
                  <m:e>
                    <m:r>
                      <w:rPr>
                        <w:rFonts w:ascii="Cambria Math" w:hAnsi="Cambria Math" w:cs="Times New Roman"/>
                        <w:sz w:val="20"/>
                        <w:szCs w:val="20"/>
                      </w:rPr>
                      <m:t>V</m:t>
                    </m:r>
                  </m:e>
                  <m:sup>
                    <m:r>
                      <w:rPr>
                        <w:rFonts w:ascii="Cambria Math" w:hAnsi="Cambria Math" w:cs="Times New Roman"/>
                        <w:sz w:val="20"/>
                        <w:szCs w:val="20"/>
                      </w:rPr>
                      <m:t>X</m:t>
                    </m:r>
                  </m:sup>
                </m:sSup>
                <m:sSup>
                  <m:sSupPr>
                    <m:ctrlPr>
                      <w:rPr>
                        <w:rFonts w:ascii="Cambria Math" w:hAnsi="Cambria Math" w:cs="Times New Roman"/>
                      </w:rPr>
                    </m:ctrlPr>
                  </m:sSupPr>
                  <m:e>
                    <m:r>
                      <w:rPr>
                        <w:rFonts w:ascii="Cambria Math" w:hAnsi="Cambria Math" w:cs="Times New Roman"/>
                        <w:sz w:val="20"/>
                        <w:szCs w:val="20"/>
                      </w:rPr>
                      <m:t>e</m:t>
                    </m:r>
                  </m:e>
                  <m:sup>
                    <m:d>
                      <m:dPr>
                        <m:ctrlPr>
                          <w:rPr>
                            <w:rFonts w:ascii="Cambria Math" w:hAnsi="Cambria Math" w:cs="Times New Roman"/>
                          </w:rPr>
                        </m:ctrlPr>
                      </m:dPr>
                      <m:e>
                        <m:r>
                          <w:rPr>
                            <w:rFonts w:ascii="Cambria Math" w:hAnsi="Cambria Math" w:cs="Times New Roman"/>
                            <w:sz w:val="20"/>
                            <w:szCs w:val="20"/>
                          </w:rPr>
                          <m:t>X</m:t>
                        </m:r>
                        <m:d>
                          <m:dPr>
                            <m:ctrlPr>
                              <w:rPr>
                                <w:rFonts w:ascii="Cambria Math" w:hAnsi="Cambria Math" w:cs="Times New Roman"/>
                              </w:rPr>
                            </m:ctrlPr>
                          </m:dPr>
                          <m:e>
                            <m:r>
                              <w:rPr>
                                <w:rFonts w:ascii="Cambria Math" w:hAnsi="Cambria Math" w:cs="Times New Roman"/>
                                <w:sz w:val="20"/>
                                <w:szCs w:val="20"/>
                              </w:rPr>
                              <m:t>1-V</m:t>
                            </m:r>
                          </m:e>
                        </m:d>
                      </m:e>
                    </m:d>
                  </m:sup>
                </m:sSup>
              </m:oMath>
            </m:oMathPara>
          </w:p>
        </w:tc>
      </w:tr>
      <w:tr w:rsidR="001259F5" w:rsidRPr="00CC25C9" w14:paraId="1E347373" w14:textId="77777777" w:rsidTr="0074507E">
        <w:tc>
          <w:tcPr>
            <w:tcW w:w="0" w:type="auto"/>
            <w:hideMark/>
          </w:tcPr>
          <w:p w14:paraId="08B5D366"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w:t>
            </w:r>
          </w:p>
        </w:tc>
        <w:tc>
          <w:tcPr>
            <w:tcW w:w="0" w:type="auto"/>
            <w:hideMark/>
          </w:tcPr>
          <w:p w14:paraId="427BB0A5" w14:textId="77777777" w:rsidR="001259F5" w:rsidRPr="00CC25C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V=</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cm</m:t>
                        </m:r>
                      </m:sup>
                    </m:sSubSup>
                    <m:r>
                      <w:rPr>
                        <w:rFonts w:ascii="Cambria Math" w:hAnsi="Cambria Math" w:cs="Times New Roman"/>
                        <w:sz w:val="20"/>
                        <w:szCs w:val="20"/>
                      </w:rPr>
                      <m:t>-</m:t>
                    </m:r>
                    <m:sSub>
                      <m:sSubPr>
                        <m:ctrlPr>
                          <w:rPr>
                            <w:rFonts w:ascii="Cambria Math" w:hAnsi="Cambria Math" w:cs="Times New Roman"/>
                          </w:rPr>
                        </m:ctrlPr>
                      </m:sSubPr>
                      <m:e>
                        <m:r>
                          <w:rPr>
                            <w:rFonts w:ascii="Cambria Math" w:hAnsi="Cambria Math" w:cs="Times New Roman"/>
                            <w:sz w:val="20"/>
                            <w:szCs w:val="20"/>
                          </w:rPr>
                          <m:t>T</m:t>
                        </m:r>
                      </m:e>
                      <m:sub>
                        <m:r>
                          <w:rPr>
                            <w:rFonts w:ascii="Cambria Math" w:hAnsi="Cambria Math" w:cs="Times New Roman"/>
                            <w:sz w:val="20"/>
                            <w:szCs w:val="20"/>
                          </w:rPr>
                          <m:t>y</m:t>
                        </m:r>
                      </m:sub>
                    </m:sSub>
                  </m:e>
                </m:d>
                <m:r>
                  <w:rPr>
                    <w:rFonts w:ascii="Cambria Math" w:hAnsi="Cambria Math" w:cs="Times New Roman"/>
                    <w:sz w:val="20"/>
                    <w:szCs w:val="20"/>
                  </w:rPr>
                  <m:t>/</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cm</m:t>
                        </m:r>
                      </m:sup>
                    </m:sSubSup>
                    <m:r>
                      <w:rPr>
                        <w:rFonts w:ascii="Cambria Math" w:hAnsi="Cambria Math" w:cs="Times New Roman"/>
                        <w:sz w:val="20"/>
                        <w:szCs w:val="20"/>
                      </w:rPr>
                      <m:t>-</m:t>
                    </m:r>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co</m:t>
                        </m:r>
                      </m:sup>
                    </m:sSubSup>
                  </m:e>
                </m:d>
              </m:oMath>
            </m:oMathPara>
          </w:p>
        </w:tc>
      </w:tr>
      <w:tr w:rsidR="001259F5" w:rsidRPr="00CC25C9" w14:paraId="2303C24E" w14:textId="77777777" w:rsidTr="0074507E">
        <w:tc>
          <w:tcPr>
            <w:tcW w:w="0" w:type="auto"/>
            <w:hideMark/>
          </w:tcPr>
          <w:p w14:paraId="5D3DBD85"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w:t>
            </w:r>
          </w:p>
        </w:tc>
        <w:tc>
          <w:tcPr>
            <w:tcW w:w="0" w:type="auto"/>
            <w:hideMark/>
          </w:tcPr>
          <w:p w14:paraId="249C80BE" w14:textId="77777777" w:rsidR="001259F5" w:rsidRPr="00CC25C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X=</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sz w:val="20"/>
                            <w:szCs w:val="20"/>
                          </w:rPr>
                          <m:t>Z</m:t>
                        </m:r>
                      </m:e>
                      <m:sup>
                        <m:r>
                          <w:rPr>
                            <w:rFonts w:ascii="Cambria Math" w:hAnsi="Cambria Math" w:cs="Times New Roman"/>
                            <w:sz w:val="20"/>
                            <w:szCs w:val="20"/>
                          </w:rPr>
                          <m:t>2</m:t>
                        </m:r>
                      </m:sup>
                    </m:sSup>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sz w:val="20"/>
                                <w:szCs w:val="20"/>
                              </w:rPr>
                              <m:t>1+</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sz w:val="20"/>
                                        <w:szCs w:val="20"/>
                                      </w:rPr>
                                      <m:t>1+40/Y</m:t>
                                    </m:r>
                                  </m:e>
                                </m:d>
                              </m:e>
                              <m:sup>
                                <m:r>
                                  <w:rPr>
                                    <w:rFonts w:ascii="Cambria Math" w:hAnsi="Cambria Math" w:cs="Times New Roman"/>
                                    <w:sz w:val="20"/>
                                    <w:szCs w:val="20"/>
                                  </w:rPr>
                                  <m:t>0.5</m:t>
                                </m:r>
                              </m:sup>
                            </m:sSup>
                          </m:e>
                        </m:d>
                      </m:e>
                      <m:sup>
                        <m:r>
                          <w:rPr>
                            <w:rFonts w:ascii="Cambria Math" w:hAnsi="Cambria Math" w:cs="Times New Roman"/>
                            <w:sz w:val="20"/>
                            <w:szCs w:val="20"/>
                          </w:rPr>
                          <m:t>2</m:t>
                        </m:r>
                      </m:sup>
                    </m:sSup>
                  </m:e>
                </m:d>
                <m:r>
                  <w:rPr>
                    <w:rFonts w:ascii="Cambria Math" w:hAnsi="Cambria Math" w:cs="Times New Roman"/>
                    <w:sz w:val="20"/>
                    <w:szCs w:val="20"/>
                  </w:rPr>
                  <m:t>/400</m:t>
                </m:r>
              </m:oMath>
            </m:oMathPara>
          </w:p>
        </w:tc>
      </w:tr>
      <w:tr w:rsidR="001259F5" w:rsidRPr="00CC25C9" w14:paraId="5142C51B" w14:textId="77777777" w:rsidTr="0074507E">
        <w:tc>
          <w:tcPr>
            <w:tcW w:w="0" w:type="auto"/>
            <w:hideMark/>
          </w:tcPr>
          <w:p w14:paraId="6241F689"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w:t>
            </w:r>
          </w:p>
        </w:tc>
        <w:tc>
          <w:tcPr>
            <w:tcW w:w="0" w:type="auto"/>
            <w:hideMark/>
          </w:tcPr>
          <w:p w14:paraId="179BDB8F" w14:textId="77777777" w:rsidR="001259F5" w:rsidRPr="00CC25C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Z=ln</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Q</m:t>
                        </m:r>
                      </m:e>
                      <m:sub>
                        <m:r>
                          <w:rPr>
                            <w:rFonts w:ascii="Cambria Math" w:hAnsi="Cambria Math" w:cs="Times New Roman"/>
                            <w:sz w:val="20"/>
                            <w:szCs w:val="20"/>
                          </w:rPr>
                          <m:t>p</m:t>
                        </m:r>
                      </m:sub>
                      <m:sup>
                        <m:r>
                          <w:rPr>
                            <w:rFonts w:ascii="Cambria Math" w:hAnsi="Cambria Math" w:cs="Times New Roman"/>
                            <w:sz w:val="20"/>
                            <w:szCs w:val="20"/>
                          </w:rPr>
                          <m:t>c</m:t>
                        </m:r>
                      </m:sup>
                    </m:sSubSup>
                  </m:e>
                </m:d>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cm</m:t>
                        </m:r>
                      </m:sup>
                    </m:sSubSup>
                    <m:r>
                      <w:rPr>
                        <w:rFonts w:ascii="Cambria Math" w:hAnsi="Cambria Math" w:cs="Times New Roman"/>
                        <w:sz w:val="20"/>
                        <w:szCs w:val="20"/>
                      </w:rPr>
                      <m:t>-</m:t>
                    </m:r>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co</m:t>
                        </m:r>
                      </m:sup>
                    </m:sSubSup>
                  </m:e>
                </m:d>
              </m:oMath>
            </m:oMathPara>
          </w:p>
        </w:tc>
      </w:tr>
      <w:tr w:rsidR="001259F5" w:rsidRPr="00CC25C9" w14:paraId="1A6D4DB2" w14:textId="77777777" w:rsidTr="0074507E">
        <w:tc>
          <w:tcPr>
            <w:tcW w:w="0" w:type="auto"/>
            <w:hideMark/>
          </w:tcPr>
          <w:p w14:paraId="09907394" w14:textId="77777777" w:rsidR="001259F5" w:rsidRPr="00CC25C9" w:rsidRDefault="001259F5" w:rsidP="0074507E">
            <w:pPr>
              <w:contextualSpacing/>
              <w:rPr>
                <w:rFonts w:eastAsia="Times New Roman" w:cs="Times New Roman"/>
                <w:color w:val="000000"/>
                <w:sz w:val="20"/>
                <w:szCs w:val="20"/>
              </w:rPr>
            </w:pPr>
            <w:r w:rsidRPr="00CC25C9">
              <w:rPr>
                <w:rFonts w:eastAsia="Times New Roman" w:cs="Times New Roman"/>
                <w:color w:val="000000"/>
                <w:sz w:val="20"/>
                <w:szCs w:val="20"/>
              </w:rPr>
              <w:t>…</w:t>
            </w:r>
          </w:p>
        </w:tc>
        <w:tc>
          <w:tcPr>
            <w:tcW w:w="0" w:type="auto"/>
            <w:hideMark/>
          </w:tcPr>
          <w:p w14:paraId="05AEB548" w14:textId="77777777" w:rsidR="001259F5" w:rsidRPr="00CC25C9" w:rsidRDefault="001259F5" w:rsidP="0074507E">
            <w:pPr>
              <w:contextualSpacing/>
              <w:jc w:val="center"/>
              <w:rPr>
                <w:rFonts w:eastAsia="Cambria Math" w:cs="Times New Roman"/>
                <w:color w:val="000000"/>
                <w:sz w:val="20"/>
                <w:szCs w:val="20"/>
              </w:rPr>
            </w:pPr>
            <m:oMathPara>
              <m:oMath>
                <m:r>
                  <w:rPr>
                    <w:rFonts w:ascii="Cambria Math" w:hAnsi="Cambria Math" w:cs="Times New Roman"/>
                    <w:sz w:val="20"/>
                    <w:szCs w:val="20"/>
                  </w:rPr>
                  <m:t>Y=ln</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Q</m:t>
                        </m:r>
                      </m:e>
                      <m:sub>
                        <m:r>
                          <w:rPr>
                            <w:rFonts w:ascii="Cambria Math" w:hAnsi="Cambria Math" w:cs="Times New Roman"/>
                            <w:sz w:val="20"/>
                            <w:szCs w:val="20"/>
                          </w:rPr>
                          <m:t>p</m:t>
                        </m:r>
                      </m:sub>
                      <m:sup>
                        <m:r>
                          <w:rPr>
                            <w:rFonts w:ascii="Cambria Math" w:hAnsi="Cambria Math" w:cs="Times New Roman"/>
                            <w:sz w:val="20"/>
                            <w:szCs w:val="20"/>
                          </w:rPr>
                          <m:t>c</m:t>
                        </m:r>
                      </m:sup>
                    </m:sSubSup>
                  </m:e>
                </m:d>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cm</m:t>
                        </m:r>
                      </m:sup>
                    </m:sSubSup>
                    <m:r>
                      <w:rPr>
                        <w:rFonts w:ascii="Cambria Math" w:hAnsi="Cambria Math" w:cs="Times New Roman"/>
                        <w:sz w:val="20"/>
                        <w:szCs w:val="20"/>
                      </w:rPr>
                      <m:t>-</m:t>
                    </m:r>
                    <m:sSubSup>
                      <m:sSubSupPr>
                        <m:ctrlPr>
                          <w:rPr>
                            <w:rFonts w:ascii="Cambria Math" w:hAnsi="Cambria Math" w:cs="Times New Roman"/>
                          </w:rPr>
                        </m:ctrlPr>
                      </m:sSubSupPr>
                      <m:e>
                        <m:r>
                          <w:rPr>
                            <w:rFonts w:ascii="Cambria Math" w:hAnsi="Cambria Math" w:cs="Times New Roman"/>
                            <w:sz w:val="20"/>
                            <w:szCs w:val="20"/>
                          </w:rPr>
                          <m:t>T</m:t>
                        </m:r>
                      </m:e>
                      <m:sub>
                        <m:r>
                          <w:rPr>
                            <w:rFonts w:ascii="Cambria Math" w:hAnsi="Cambria Math" w:cs="Times New Roman"/>
                            <w:sz w:val="20"/>
                            <w:szCs w:val="20"/>
                          </w:rPr>
                          <m:t>p</m:t>
                        </m:r>
                      </m:sub>
                      <m:sup>
                        <m:r>
                          <w:rPr>
                            <w:rFonts w:ascii="Cambria Math" w:hAnsi="Cambria Math" w:cs="Times New Roman"/>
                            <w:sz w:val="20"/>
                            <w:szCs w:val="20"/>
                          </w:rPr>
                          <m:t>co</m:t>
                        </m:r>
                      </m:sup>
                    </m:sSubSup>
                    <m:r>
                      <w:rPr>
                        <w:rFonts w:ascii="Cambria Math" w:hAnsi="Cambria Math" w:cs="Times New Roman"/>
                        <w:sz w:val="20"/>
                        <w:szCs w:val="20"/>
                      </w:rPr>
                      <m:t>+2</m:t>
                    </m:r>
                  </m:e>
                </m:d>
              </m:oMath>
            </m:oMathPara>
          </w:p>
        </w:tc>
      </w:tr>
    </w:tbl>
    <w:p w14:paraId="6E4A6487" w14:textId="77777777" w:rsidR="001259F5" w:rsidRPr="00CC25C9" w:rsidRDefault="001259F5" w:rsidP="0074507E">
      <w:pPr>
        <w:contextualSpacing/>
        <w:jc w:val="both"/>
        <w:rPr>
          <w:rFonts w:eastAsia="Times New Roman" w:cs="Times New Roman"/>
        </w:rPr>
      </w:pPr>
    </w:p>
    <w:p w14:paraId="36FF7818" w14:textId="77777777" w:rsidR="001259F5" w:rsidRPr="00CC25C9" w:rsidRDefault="001259F5">
      <w:pPr>
        <w:spacing w:after="160" w:line="259" w:lineRule="auto"/>
        <w:rPr>
          <w:rFonts w:cs="Times New Roman"/>
        </w:rPr>
      </w:pPr>
      <w:r w:rsidRPr="00CC25C9">
        <w:rPr>
          <w:rFonts w:cs="Times New Roman"/>
        </w:rPr>
        <w:br w:type="page"/>
      </w:r>
    </w:p>
    <w:p w14:paraId="01AEFDAD" w14:textId="77777777" w:rsidR="001259F5" w:rsidRPr="00CC25C9" w:rsidRDefault="001259F5" w:rsidP="0022354B">
      <w:pPr>
        <w:pBdr>
          <w:top w:val="nil"/>
          <w:left w:val="nil"/>
          <w:bottom w:val="nil"/>
          <w:right w:val="nil"/>
          <w:between w:val="nil"/>
        </w:pBdr>
        <w:spacing w:after="120"/>
        <w:rPr>
          <w:rFonts w:eastAsia="Times New Roman" w:cs="Times New Roman"/>
          <w:color w:val="000000"/>
        </w:rPr>
      </w:pPr>
      <w:bookmarkStart w:id="1" w:name="_Toc164179303"/>
      <w:bookmarkStart w:id="2" w:name="_Toc169786086"/>
      <w:r w:rsidRPr="00CC25C9">
        <w:rPr>
          <w:rFonts w:eastAsia="Times New Roman" w:cs="Times New Roman"/>
          <w:b/>
          <w:color w:val="000000"/>
        </w:rPr>
        <w:lastRenderedPageBreak/>
        <w:t>Table 3.</w:t>
      </w:r>
      <w:r w:rsidRPr="00CC25C9">
        <w:rPr>
          <w:rFonts w:eastAsia="Times New Roman" w:cs="Times New Roman"/>
          <w:color w:val="000000"/>
        </w:rPr>
        <w:t xml:space="preserve"> Components of the likelihood function for species </w:t>
      </w:r>
      <m:oMath>
        <m:r>
          <w:rPr>
            <w:rFonts w:ascii="Cambria Math" w:eastAsia="Cambria Math" w:hAnsi="Cambria Math" w:cs="Times New Roman"/>
            <w:color w:val="000000"/>
          </w:rPr>
          <m:t>i</m:t>
        </m:r>
      </m:oMath>
      <w:r w:rsidRPr="00CC25C9">
        <w:rPr>
          <w:rFonts w:eastAsia="Times New Roman" w:cs="Times New Roman"/>
          <w:color w:val="000000"/>
        </w:rPr>
        <w:t xml:space="preserve">, sex </w:t>
      </w:r>
      <w:r w:rsidRPr="00CC25C9">
        <w:rPr>
          <w:rFonts w:eastAsia="Times New Roman" w:cs="Times New Roman"/>
          <w:i/>
          <w:color w:val="000000"/>
        </w:rPr>
        <w:t xml:space="preserve">s, </w:t>
      </w:r>
      <w:r w:rsidRPr="00CC25C9">
        <w:rPr>
          <w:rFonts w:eastAsia="Times New Roman" w:cs="Times New Roman"/>
          <w:color w:val="000000"/>
        </w:rPr>
        <w:t>and</w:t>
      </w:r>
      <w:r w:rsidRPr="00CC25C9">
        <w:rPr>
          <w:rFonts w:eastAsia="Times New Roman" w:cs="Times New Roman"/>
          <w:i/>
          <w:color w:val="000000"/>
        </w:rPr>
        <w:t xml:space="preserve"> </w:t>
      </w:r>
      <w:r w:rsidRPr="00CC25C9">
        <w:rPr>
          <w:rFonts w:eastAsia="Times New Roman" w:cs="Times New Roman"/>
          <w:color w:val="000000"/>
        </w:rPr>
        <w:t xml:space="preserve">age </w:t>
      </w:r>
      <m:oMath>
        <m:r>
          <w:rPr>
            <w:rFonts w:ascii="Cambria Math" w:eastAsia="Cambria Math" w:hAnsi="Cambria Math" w:cs="Times New Roman"/>
            <w:color w:val="000000"/>
          </w:rPr>
          <m:t>a</m:t>
        </m:r>
      </m:oMath>
      <w:r w:rsidRPr="00CC25C9">
        <w:rPr>
          <w:rFonts w:eastAsia="Times New Roman" w:cs="Times New Roman"/>
          <w:color w:val="000000"/>
        </w:rPr>
        <w:t xml:space="preserve"> during year </w:t>
      </w:r>
      <m:oMath>
        <m:r>
          <w:rPr>
            <w:rFonts w:ascii="Cambria Math" w:eastAsia="Cambria Math" w:hAnsi="Cambria Math" w:cs="Times New Roman"/>
            <w:color w:val="000000"/>
          </w:rPr>
          <m:t>y</m:t>
        </m:r>
      </m:oMath>
      <w:r w:rsidRPr="00CC25C9">
        <w:rPr>
          <w:rFonts w:eastAsia="Times New Roman" w:cs="Times New Roman"/>
          <w:color w:val="000000"/>
        </w:rPr>
        <w:t xml:space="preserve"> for survey </w:t>
      </w:r>
      <w:r w:rsidRPr="00CC25C9">
        <w:rPr>
          <w:rFonts w:eastAsia="Times New Roman" w:cs="Times New Roman"/>
          <w:i/>
          <w:color w:val="000000"/>
        </w:rPr>
        <w:t xml:space="preserve">s </w:t>
      </w:r>
      <w:r w:rsidRPr="00CC25C9">
        <w:rPr>
          <w:rFonts w:eastAsia="Times New Roman" w:cs="Times New Roman"/>
          <w:color w:val="000000"/>
        </w:rPr>
        <w:t xml:space="preserve">or fishery </w:t>
      </w:r>
      <w:r w:rsidRPr="00CC25C9">
        <w:rPr>
          <w:rFonts w:eastAsia="Times New Roman" w:cs="Times New Roman"/>
          <w:i/>
          <w:color w:val="000000"/>
        </w:rPr>
        <w:t>f</w:t>
      </w:r>
      <w:r w:rsidRPr="00CC25C9">
        <w:rPr>
          <w:rFonts w:eastAsia="Times New Roman" w:cs="Times New Roman"/>
          <w:color w:val="000000"/>
        </w:rPr>
        <w:t xml:space="preserve">. Modified from </w:t>
      </w:r>
      <w:proofErr w:type="spellStart"/>
      <w:r w:rsidRPr="00CC25C9">
        <w:rPr>
          <w:rFonts w:eastAsia="Times New Roman" w:cs="Times New Roman"/>
          <w:color w:val="000000"/>
        </w:rPr>
        <w:t>Holsman</w:t>
      </w:r>
      <w:proofErr w:type="spellEnd"/>
      <w:r w:rsidRPr="00CC25C9">
        <w:rPr>
          <w:rFonts w:eastAsia="Times New Roman" w:cs="Times New Roman"/>
          <w:color w:val="000000"/>
        </w:rPr>
        <w:t xml:space="preserve"> et al. (2016). For parameter definitions see Table S1.</w:t>
      </w:r>
    </w:p>
    <w:tbl>
      <w:tblPr>
        <w:tblW w:w="0" w:type="auto"/>
        <w:tblLook w:val="0600" w:firstRow="0" w:lastRow="0" w:firstColumn="0" w:lastColumn="0" w:noHBand="1" w:noVBand="1"/>
      </w:tblPr>
      <w:tblGrid>
        <w:gridCol w:w="2354"/>
        <w:gridCol w:w="5636"/>
      </w:tblGrid>
      <w:tr w:rsidR="001259F5" w:rsidRPr="00CC25C9" w14:paraId="4F6F5C85" w14:textId="77777777" w:rsidTr="0022354B">
        <w:tc>
          <w:tcPr>
            <w:tcW w:w="0" w:type="auto"/>
            <w:tcBorders>
              <w:bottom w:val="single" w:sz="4" w:space="0" w:color="auto"/>
            </w:tcBorders>
            <w:vAlign w:val="bottom"/>
          </w:tcPr>
          <w:p w14:paraId="314677DE" w14:textId="77777777" w:rsidR="001259F5" w:rsidRPr="00CC25C9" w:rsidRDefault="001259F5" w:rsidP="0022354B">
            <w:pPr>
              <w:pBdr>
                <w:top w:val="nil"/>
                <w:left w:val="nil"/>
                <w:bottom w:val="nil"/>
                <w:right w:val="nil"/>
                <w:between w:val="nil"/>
              </w:pBdr>
              <w:spacing w:before="36" w:after="36"/>
              <w:rPr>
                <w:rFonts w:eastAsia="Times New Roman" w:cs="Times New Roman"/>
                <w:b/>
                <w:color w:val="000000"/>
                <w:sz w:val="20"/>
                <w:szCs w:val="20"/>
              </w:rPr>
            </w:pPr>
            <w:r w:rsidRPr="00CC25C9">
              <w:rPr>
                <w:rFonts w:eastAsia="Times New Roman" w:cs="Times New Roman"/>
                <w:b/>
                <w:color w:val="000000"/>
                <w:sz w:val="20"/>
                <w:szCs w:val="20"/>
              </w:rPr>
              <w:t>Description</w:t>
            </w:r>
          </w:p>
        </w:tc>
        <w:tc>
          <w:tcPr>
            <w:tcW w:w="0" w:type="auto"/>
            <w:tcBorders>
              <w:bottom w:val="single" w:sz="4" w:space="0" w:color="auto"/>
            </w:tcBorders>
            <w:vAlign w:val="bottom"/>
          </w:tcPr>
          <w:p w14:paraId="777144F5" w14:textId="77777777" w:rsidR="001259F5" w:rsidRPr="00CC25C9" w:rsidRDefault="001259F5" w:rsidP="0022354B">
            <w:pPr>
              <w:pBdr>
                <w:top w:val="nil"/>
                <w:left w:val="nil"/>
                <w:bottom w:val="nil"/>
                <w:right w:val="nil"/>
                <w:between w:val="nil"/>
              </w:pBdr>
              <w:spacing w:before="36" w:after="36"/>
              <w:jc w:val="center"/>
              <w:rPr>
                <w:rFonts w:eastAsia="Times New Roman" w:cs="Times New Roman"/>
                <w:b/>
                <w:color w:val="000000"/>
                <w:sz w:val="20"/>
                <w:szCs w:val="20"/>
              </w:rPr>
            </w:pPr>
            <w:r w:rsidRPr="00CC25C9">
              <w:rPr>
                <w:rFonts w:eastAsia="Times New Roman" w:cs="Times New Roman"/>
                <w:b/>
                <w:color w:val="000000"/>
                <w:sz w:val="20"/>
                <w:szCs w:val="20"/>
              </w:rPr>
              <w:t>Equation</w:t>
            </w:r>
          </w:p>
        </w:tc>
      </w:tr>
      <w:tr w:rsidR="001259F5" w:rsidRPr="00CC25C9" w14:paraId="2FA3BDEF" w14:textId="77777777" w:rsidTr="0022354B">
        <w:tc>
          <w:tcPr>
            <w:tcW w:w="0" w:type="auto"/>
            <w:tcBorders>
              <w:top w:val="single" w:sz="4" w:space="0" w:color="auto"/>
            </w:tcBorders>
          </w:tcPr>
          <w:p w14:paraId="7E3D3B58"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CC25C9">
              <w:rPr>
                <w:rFonts w:eastAsia="Times New Roman" w:cs="Times New Roman"/>
                <w:b/>
                <w:color w:val="000000"/>
                <w:sz w:val="20"/>
                <w:szCs w:val="20"/>
              </w:rPr>
              <w:t>Data components</w:t>
            </w:r>
          </w:p>
        </w:tc>
        <w:tc>
          <w:tcPr>
            <w:tcW w:w="0" w:type="auto"/>
            <w:tcBorders>
              <w:top w:val="single" w:sz="4" w:space="0" w:color="auto"/>
            </w:tcBorders>
          </w:tcPr>
          <w:p w14:paraId="0E1AA7CB"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p>
        </w:tc>
      </w:tr>
      <w:tr w:rsidR="001259F5" w:rsidRPr="00CC25C9" w14:paraId="76745575" w14:textId="77777777" w:rsidTr="0022354B">
        <w:tc>
          <w:tcPr>
            <w:tcW w:w="0" w:type="auto"/>
          </w:tcPr>
          <w:p w14:paraId="37BA5397"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CC25C9">
              <w:rPr>
                <w:rFonts w:eastAsia="Times New Roman" w:cs="Times New Roman"/>
                <w:color w:val="000000"/>
                <w:sz w:val="20"/>
                <w:szCs w:val="20"/>
              </w:rPr>
              <w:t>Survey biomass</w:t>
            </w:r>
          </w:p>
        </w:tc>
        <w:tc>
          <w:tcPr>
            <w:tcW w:w="0" w:type="auto"/>
          </w:tcPr>
          <w:p w14:paraId="02259290" w14:textId="77777777" w:rsidR="001259F5" w:rsidRPr="00CC25C9" w:rsidRDefault="001259F5" w:rsidP="0022354B">
            <w:pPr>
              <w:jc w:val="center"/>
              <w:rPr>
                <w:rFonts w:eastAsia="Cambria Math" w:cs="Times New Roman"/>
                <w:color w:val="000000"/>
                <w:sz w:val="20"/>
                <w:szCs w:val="20"/>
              </w:rPr>
            </w:pPr>
            <m:oMathPara>
              <m:oMath>
                <m:r>
                  <w:rPr>
                    <w:rFonts w:ascii="Cambria Math" w:hAnsi="Cambria Math" w:cs="Times New Roman"/>
                    <w:sz w:val="20"/>
                    <w:szCs w:val="20"/>
                  </w:rPr>
                  <m:t>ln</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B</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e>
                </m:d>
                <m:r>
                  <w:rPr>
                    <w:rFonts w:ascii="Cambria Math" w:hAnsi="Cambria Math" w:cs="Times New Roman"/>
                    <w:sz w:val="20"/>
                    <w:szCs w:val="20"/>
                  </w:rPr>
                  <m:t>~</m:t>
                </m:r>
                <m:r>
                  <m:rPr>
                    <m:sty m:val="p"/>
                  </m:rP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ln</m:t>
                    </m:r>
                    <m:d>
                      <m:dPr>
                        <m:ctrlPr>
                          <w:rPr>
                            <w:rFonts w:ascii="Cambria Math" w:hAnsi="Cambria Math" w:cs="Times New Roman"/>
                            <w:sz w:val="20"/>
                            <w:szCs w:val="20"/>
                          </w:rPr>
                        </m:ctrlPr>
                      </m:dPr>
                      <m:e>
                        <m:sSub>
                          <m:sSubPr>
                            <m:ctrlPr>
                              <w:rPr>
                                <w:rFonts w:ascii="Cambria Math" w:hAnsi="Cambria Math" w:cs="Times New Roman"/>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B</m:t>
                                </m:r>
                              </m:e>
                            </m:acc>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e>
                    </m:d>
                    <m:r>
                      <w:rPr>
                        <w:rFonts w:ascii="Cambria Math" w:hAnsi="Cambria Math" w:cs="Times New Roman"/>
                        <w:sz w:val="20"/>
                        <w:szCs w:val="20"/>
                      </w:rPr>
                      <m:t xml:space="preserve">- </m:t>
                    </m:r>
                    <m:f>
                      <m:fPr>
                        <m:ctrlPr>
                          <w:rPr>
                            <w:rFonts w:ascii="Cambria Math" w:hAnsi="Cambria Math" w:cs="Times New Roman"/>
                            <w:i/>
                            <w:sz w:val="20"/>
                            <w:szCs w:val="20"/>
                          </w:rPr>
                        </m:ctrlPr>
                      </m:fPr>
                      <m:num>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2</m:t>
                            </m:r>
                          </m:sup>
                        </m:sSubSup>
                      </m:num>
                      <m:den>
                        <m:r>
                          <w:rPr>
                            <w:rFonts w:ascii="Cambria Math" w:hAnsi="Cambria Math" w:cs="Times New Roman"/>
                            <w:sz w:val="20"/>
                            <w:szCs w:val="20"/>
                          </w:rPr>
                          <m:t>2</m:t>
                        </m:r>
                      </m:den>
                    </m:f>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2</m:t>
                        </m:r>
                      </m:sup>
                    </m:sSubSup>
                  </m:e>
                </m:d>
              </m:oMath>
            </m:oMathPara>
          </w:p>
        </w:tc>
      </w:tr>
      <w:tr w:rsidR="001259F5" w:rsidRPr="00CC25C9" w14:paraId="0CE476C8" w14:textId="77777777" w:rsidTr="0022354B">
        <w:tc>
          <w:tcPr>
            <w:tcW w:w="0" w:type="auto"/>
          </w:tcPr>
          <w:p w14:paraId="67FF5DB8"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CC25C9">
              <w:rPr>
                <w:rFonts w:eastAsia="Times New Roman" w:cs="Times New Roman"/>
                <w:color w:val="000000"/>
                <w:sz w:val="20"/>
                <w:szCs w:val="20"/>
              </w:rPr>
              <w:t>Total catch</w:t>
            </w:r>
          </w:p>
        </w:tc>
        <w:tc>
          <w:tcPr>
            <w:tcW w:w="0" w:type="auto"/>
          </w:tcPr>
          <w:p w14:paraId="4ABB421F" w14:textId="77777777" w:rsidR="001259F5" w:rsidRPr="00CC25C9" w:rsidRDefault="001259F5" w:rsidP="0022354B">
            <w:pPr>
              <w:jc w:val="center"/>
              <w:rPr>
                <w:rFonts w:eastAsia="Cambria Math" w:cs="Times New Roman"/>
                <w:color w:val="000000"/>
                <w:sz w:val="20"/>
                <w:szCs w:val="20"/>
              </w:rPr>
            </w:pPr>
            <m:oMathPara>
              <m:oMath>
                <m:r>
                  <w:rPr>
                    <w:rFonts w:ascii="Cambria Math" w:hAnsi="Cambria Math" w:cs="Times New Roman"/>
                    <w:sz w:val="20"/>
                    <w:szCs w:val="20"/>
                  </w:rPr>
                  <m:t>ln</m:t>
                </m:r>
                <m:d>
                  <m:dPr>
                    <m:ctrlPr>
                      <w:rPr>
                        <w:rFonts w:ascii="Cambria Math" w:hAnsi="Cambria Math" w:cs="Times New Roman"/>
                        <w:sz w:val="20"/>
                        <w:szCs w:val="20"/>
                      </w:rPr>
                    </m:ctrlPr>
                  </m:dPr>
                  <m:e>
                    <m:sSubSup>
                      <m:sSubSupPr>
                        <m:ctrlPr>
                          <w:rPr>
                            <w:rFonts w:ascii="Cambria Math" w:hAnsi="Cambria Math" w:cs="Times New Roman"/>
                            <w:sz w:val="20"/>
                            <w:szCs w:val="20"/>
                          </w:rPr>
                        </m:ctrlPr>
                      </m:sSubSupPr>
                      <m:e>
                        <m:r>
                          <m:rPr>
                            <m:sty m:val="p"/>
                          </m:rP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m:t>
                        </m:r>
                      </m:sup>
                    </m:sSubSup>
                  </m:e>
                </m:d>
                <m:r>
                  <w:rPr>
                    <w:rFonts w:ascii="Cambria Math" w:hAnsi="Cambria Math" w:cs="Times New Roman"/>
                    <w:sz w:val="20"/>
                    <w:szCs w:val="20"/>
                  </w:rPr>
                  <m:t>~</m:t>
                </m:r>
                <m:r>
                  <m:rPr>
                    <m:sty m:val="p"/>
                  </m:rP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ln</m:t>
                    </m:r>
                    <m:d>
                      <m:dPr>
                        <m:ctrlPr>
                          <w:rPr>
                            <w:rFonts w:ascii="Cambria Math" w:hAnsi="Cambria Math" w:cs="Times New Roman"/>
                            <w:sz w:val="20"/>
                            <w:szCs w:val="20"/>
                          </w:rPr>
                        </m:ctrlPr>
                      </m:dPr>
                      <m:e>
                        <m:sSubSup>
                          <m:sSubSupPr>
                            <m:ctrlPr>
                              <w:rPr>
                                <w:rFonts w:ascii="Cambria Math" w:hAnsi="Cambria Math" w:cs="Times New Roman"/>
                                <w:sz w:val="20"/>
                                <w:szCs w:val="20"/>
                              </w:rPr>
                            </m:ctrlPr>
                          </m:sSubSupPr>
                          <m:e>
                            <m:groupChr>
                              <m:groupChrPr>
                                <m:chr m:val="^"/>
                                <m:pos m:val="top"/>
                                <m:vertJc m:val="bot"/>
                                <m:ctrlPr>
                                  <w:rPr>
                                    <w:rFonts w:ascii="Cambria Math" w:hAnsi="Cambria Math" w:cs="Times New Roman"/>
                                    <w:sz w:val="20"/>
                                    <w:szCs w:val="20"/>
                                  </w:rPr>
                                </m:ctrlPr>
                              </m:groupChrPr>
                              <m:e>
                                <m:r>
                                  <w:rPr>
                                    <w:rFonts w:ascii="Cambria Math" w:hAnsi="Cambria Math" w:cs="Times New Roman"/>
                                    <w:sz w:val="20"/>
                                    <w:szCs w:val="20"/>
                                  </w:rPr>
                                  <m:t>C</m:t>
                                </m:r>
                              </m:e>
                            </m:groupCh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m:t>
                            </m:r>
                          </m:sup>
                        </m:sSubSup>
                      </m:e>
                    </m:d>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2</m:t>
                            </m:r>
                          </m:sup>
                        </m:sSubSup>
                      </m:num>
                      <m:den>
                        <m:r>
                          <w:rPr>
                            <w:rFonts w:ascii="Cambria Math" w:hAnsi="Cambria Math" w:cs="Times New Roman"/>
                            <w:sz w:val="20"/>
                            <w:szCs w:val="20"/>
                          </w:rPr>
                          <m:t>2</m:t>
                        </m:r>
                      </m:den>
                    </m:f>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up>
                        <m:r>
                          <w:rPr>
                            <w:rFonts w:ascii="Cambria Math" w:hAnsi="Cambria Math" w:cs="Times New Roman"/>
                            <w:sz w:val="20"/>
                            <w:szCs w:val="20"/>
                          </w:rPr>
                          <m:t>2</m:t>
                        </m:r>
                      </m:sup>
                    </m:sSubSup>
                  </m:e>
                </m:d>
                <m:r>
                  <w:rPr>
                    <w:rFonts w:ascii="Cambria Math" w:hAnsi="Cambria Math" w:cs="Times New Roman"/>
                    <w:sz w:val="20"/>
                    <w:szCs w:val="20"/>
                  </w:rPr>
                  <m:t xml:space="preserve"> </m:t>
                </m:r>
              </m:oMath>
            </m:oMathPara>
          </w:p>
        </w:tc>
      </w:tr>
      <w:tr w:rsidR="001259F5" w:rsidRPr="00CC25C9" w14:paraId="377032D3" w14:textId="77777777" w:rsidTr="0022354B">
        <w:tc>
          <w:tcPr>
            <w:tcW w:w="0" w:type="auto"/>
          </w:tcPr>
          <w:p w14:paraId="33AD9021"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CC25C9">
              <w:rPr>
                <w:rFonts w:eastAsia="Times New Roman" w:cs="Times New Roman"/>
                <w:color w:val="000000"/>
                <w:sz w:val="20"/>
                <w:szCs w:val="20"/>
              </w:rPr>
              <w:t>Age composition</w:t>
            </w:r>
          </w:p>
        </w:tc>
        <w:tc>
          <w:tcPr>
            <w:tcW w:w="0" w:type="auto"/>
          </w:tcPr>
          <w:p w14:paraId="247F01AE" w14:textId="77777777" w:rsidR="001259F5" w:rsidRPr="00CC25C9" w:rsidRDefault="001259F5" w:rsidP="0022354B">
            <w:pPr>
              <w:jc w:val="center"/>
              <w:rPr>
                <w:rFonts w:eastAsia="Cambria Math" w:cs="Times New Roman"/>
                <w:color w:val="000000"/>
                <w:sz w:val="20"/>
                <w:szCs w:val="20"/>
              </w:rPr>
            </w:pPr>
            <m:oMathPara>
              <m:oMath>
                <m:r>
                  <w:rPr>
                    <w:rFonts w:ascii="Cambria Math" w:hAnsi="Cambria Math" w:cs="Times New Roman"/>
                    <w:sz w:val="20"/>
                    <w:szCs w:val="20"/>
                  </w:rPr>
                  <m:t>-</m:t>
                </m:r>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i</m:t>
                    </m:r>
                  </m:sub>
                  <m:sup/>
                  <m:e>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s</m:t>
                        </m:r>
                      </m:sub>
                      <m:sup/>
                      <m:e>
                        <m:sSub>
                          <m:sSubPr>
                            <m:ctrlPr>
                              <w:rPr>
                                <w:rFonts w:ascii="Cambria Math" w:hAnsi="Cambria Math" w:cs="Times New Roman"/>
                                <w:sz w:val="20"/>
                                <w:szCs w:val="20"/>
                              </w:rPr>
                            </m:ctrlPr>
                          </m:sSubPr>
                          <m:e>
                            <m:r>
                              <w:rPr>
                                <w:rFonts w:ascii="Cambria Math" w:hAnsi="Cambria Math" w:cs="Times New Roman"/>
                                <w:sz w:val="20"/>
                                <w:szCs w:val="20"/>
                              </w:rPr>
                              <m:t>n</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sy</m:t>
                            </m:r>
                          </m:sub>
                        </m:sSub>
                      </m:e>
                    </m:nary>
                  </m:e>
                </m:nary>
                <m:nary>
                  <m:naryPr>
                    <m:chr m:val="∑"/>
                    <m:limLoc m:val="undOvr"/>
                    <m:supHide m:val="1"/>
                    <m:ctrlPr>
                      <w:rPr>
                        <w:rFonts w:ascii="Cambria Math" w:hAnsi="Cambria Math" w:cs="Times New Roman"/>
                        <w:sz w:val="20"/>
                        <w:szCs w:val="20"/>
                      </w:rPr>
                    </m:ctrlPr>
                  </m:naryPr>
                  <m:sub>
                    <m:acc>
                      <m:accPr>
                        <m:ctrlPr>
                          <w:rPr>
                            <w:rFonts w:ascii="Cambria Math" w:hAnsi="Cambria Math" w:cs="Times New Roman"/>
                            <w:i/>
                            <w:sz w:val="20"/>
                            <w:szCs w:val="20"/>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y</m:t>
                        </m:r>
                      </m:sub>
                      <m:sup/>
                      <m:e>
                        <m:d>
                          <m:dPr>
                            <m:ctrlPr>
                              <w:rPr>
                                <w:rFonts w:ascii="Cambria Math" w:hAnsi="Cambria Math" w:cs="Times New Roman"/>
                                <w:sz w:val="20"/>
                                <w:szCs w:val="20"/>
                              </w:rPr>
                            </m:ctrlPr>
                          </m:dPr>
                          <m:e>
                            <m:sSub>
                              <m:sSubPr>
                                <m:ctrlPr>
                                  <w:rPr>
                                    <w:rFonts w:ascii="Cambria Math" w:hAnsi="Cambria Math" w:cs="Times New Roman"/>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O</m:t>
                                    </m:r>
                                  </m:e>
                                </m:acc>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m:t>
                                </m:r>
                                <m:acc>
                                  <m:accPr>
                                    <m:ctrlPr>
                                      <w:rPr>
                                        <w:rFonts w:ascii="Cambria Math" w:hAnsi="Cambria Math" w:cs="Times New Roman"/>
                                        <w:i/>
                                        <w:sz w:val="20"/>
                                        <w:szCs w:val="20"/>
                                      </w:rPr>
                                    </m:ctrlPr>
                                  </m:accPr>
                                  <m:e>
                                    <m:r>
                                      <w:rPr>
                                        <w:rFonts w:ascii="Cambria Math" w:hAnsi="Cambria Math" w:cs="Times New Roman"/>
                                        <w:sz w:val="20"/>
                                        <w:szCs w:val="20"/>
                                      </w:rPr>
                                      <m:t>a</m:t>
                                    </m:r>
                                  </m:e>
                                </m:acc>
                                <m:r>
                                  <w:rPr>
                                    <w:rFonts w:ascii="Cambria Math" w:hAnsi="Cambria Math" w:cs="Times New Roman"/>
                                    <w:sz w:val="20"/>
                                    <w:szCs w:val="20"/>
                                  </w:rPr>
                                  <m:t>y</m:t>
                                </m:r>
                              </m:sub>
                            </m:sSub>
                            <m:r>
                              <w:rPr>
                                <w:rFonts w:ascii="Cambria Math" w:hAnsi="Cambria Math" w:cs="Times New Roman"/>
                                <w:sz w:val="20"/>
                                <w:szCs w:val="20"/>
                              </w:rPr>
                              <m:t>+0.00001</m:t>
                            </m:r>
                          </m:e>
                        </m:d>
                      </m:e>
                    </m:nary>
                  </m:e>
                </m:nary>
                <m:r>
                  <w:rPr>
                    <w:rFonts w:ascii="Cambria Math" w:hAnsi="Cambria Math" w:cs="Times New Roman"/>
                    <w:sz w:val="20"/>
                    <w:szCs w:val="20"/>
                  </w:rPr>
                  <m:t>*ln</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O</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m:t>
                        </m:r>
                        <m:acc>
                          <m:accPr>
                            <m:ctrlPr>
                              <w:rPr>
                                <w:rFonts w:ascii="Cambria Math" w:hAnsi="Cambria Math" w:cs="Times New Roman"/>
                                <w:i/>
                                <w:sz w:val="20"/>
                                <w:szCs w:val="20"/>
                              </w:rPr>
                            </m:ctrlPr>
                          </m:accPr>
                          <m:e>
                            <m:r>
                              <w:rPr>
                                <w:rFonts w:ascii="Cambria Math" w:hAnsi="Cambria Math" w:cs="Times New Roman"/>
                                <w:sz w:val="20"/>
                                <w:szCs w:val="20"/>
                              </w:rPr>
                              <m:t>a</m:t>
                            </m:r>
                          </m:e>
                        </m:acc>
                        <m:r>
                          <w:rPr>
                            <w:rFonts w:ascii="Cambria Math" w:hAnsi="Cambria Math" w:cs="Times New Roman"/>
                            <w:sz w:val="20"/>
                            <w:szCs w:val="20"/>
                          </w:rPr>
                          <m:t>y</m:t>
                        </m:r>
                      </m:sub>
                    </m:sSub>
                    <m:r>
                      <w:rPr>
                        <w:rFonts w:ascii="Cambria Math" w:hAnsi="Cambria Math" w:cs="Times New Roman"/>
                        <w:sz w:val="20"/>
                        <w:szCs w:val="20"/>
                      </w:rPr>
                      <m:t>+0.00001</m:t>
                    </m:r>
                  </m:e>
                </m:d>
              </m:oMath>
            </m:oMathPara>
          </w:p>
        </w:tc>
      </w:tr>
      <w:tr w:rsidR="001259F5" w:rsidRPr="00CC25C9" w14:paraId="4B86B6FF" w14:textId="77777777" w:rsidTr="0022354B">
        <w:tc>
          <w:tcPr>
            <w:tcW w:w="0" w:type="auto"/>
          </w:tcPr>
          <w:p w14:paraId="665A8E7C"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CC25C9">
              <w:rPr>
                <w:rFonts w:eastAsia="Times New Roman" w:cs="Times New Roman"/>
                <w:color w:val="000000"/>
                <w:sz w:val="20"/>
                <w:szCs w:val="20"/>
              </w:rPr>
              <w:t>Length composition</w:t>
            </w:r>
          </w:p>
        </w:tc>
        <w:tc>
          <w:tcPr>
            <w:tcW w:w="0" w:type="auto"/>
          </w:tcPr>
          <w:p w14:paraId="3B190FFA" w14:textId="77777777" w:rsidR="001259F5" w:rsidRPr="00CC25C9" w:rsidRDefault="001259F5" w:rsidP="0022354B">
            <w:pPr>
              <w:jc w:val="center"/>
              <w:rPr>
                <w:rFonts w:eastAsia="Cambria Math" w:cs="Times New Roman"/>
                <w:color w:val="000000"/>
                <w:sz w:val="20"/>
                <w:szCs w:val="20"/>
              </w:rPr>
            </w:pPr>
            <m:oMathPara>
              <m:oMath>
                <m:r>
                  <w:rPr>
                    <w:rFonts w:ascii="Cambria Math" w:hAnsi="Cambria Math" w:cs="Times New Roman"/>
                    <w:sz w:val="20"/>
                    <w:szCs w:val="20"/>
                  </w:rPr>
                  <m:t>-</m:t>
                </m:r>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i</m:t>
                    </m:r>
                  </m:sub>
                  <m:sup/>
                  <m:e>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s</m:t>
                        </m:r>
                      </m:sub>
                      <m:sup/>
                      <m:e>
                        <m:sSub>
                          <m:sSubPr>
                            <m:ctrlPr>
                              <w:rPr>
                                <w:rFonts w:ascii="Cambria Math" w:hAnsi="Cambria Math" w:cs="Times New Roman"/>
                                <w:sz w:val="20"/>
                                <w:szCs w:val="20"/>
                              </w:rPr>
                            </m:ctrlPr>
                          </m:sSubPr>
                          <m:e>
                            <m:r>
                              <w:rPr>
                                <w:rFonts w:ascii="Cambria Math" w:hAnsi="Cambria Math" w:cs="Times New Roman"/>
                                <w:sz w:val="20"/>
                                <w:szCs w:val="20"/>
                              </w:rPr>
                              <m:t>n</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sy</m:t>
                            </m:r>
                          </m:sub>
                        </m:sSub>
                      </m:e>
                    </m:nary>
                  </m:e>
                </m:nary>
                <m:nary>
                  <m:naryPr>
                    <m:chr m:val="∑"/>
                    <m:limLoc m:val="undOvr"/>
                    <m:supHide m:val="1"/>
                    <m:ctrlPr>
                      <w:rPr>
                        <w:rFonts w:ascii="Cambria Math" w:hAnsi="Cambria Math" w:cs="Times New Roman"/>
                        <w:sz w:val="20"/>
                        <w:szCs w:val="20"/>
                      </w:rPr>
                    </m:ctrlPr>
                  </m:naryPr>
                  <m:sub>
                    <m:acc>
                      <m:accPr>
                        <m:ctrlPr>
                          <w:rPr>
                            <w:rFonts w:ascii="Cambria Math" w:hAnsi="Cambria Math" w:cs="Times New Roman"/>
                            <w:i/>
                            <w:sz w:val="20"/>
                            <w:szCs w:val="20"/>
                          </w:rPr>
                        </m:ctrlPr>
                      </m:accPr>
                      <m:e>
                        <m:r>
                          <w:rPr>
                            <w:rFonts w:ascii="Cambria Math" w:hAnsi="Cambria Math" w:cs="Times New Roman"/>
                            <w:sz w:val="20"/>
                            <w:szCs w:val="20"/>
                          </w:rPr>
                          <m:t>a</m:t>
                        </m:r>
                      </m:e>
                    </m:acc>
                  </m:sub>
                  <m:sup/>
                  <m:e>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y</m:t>
                        </m:r>
                      </m:sub>
                      <m:sup/>
                      <m:e>
                        <m:d>
                          <m:dPr>
                            <m:ctrlPr>
                              <w:rPr>
                                <w:rFonts w:ascii="Cambria Math" w:hAnsi="Cambria Math" w:cs="Times New Roman"/>
                                <w:sz w:val="20"/>
                                <w:szCs w:val="20"/>
                              </w:rPr>
                            </m:ctrlPr>
                          </m:dPr>
                          <m:e>
                            <m:sSub>
                              <m:sSubPr>
                                <m:ctrlPr>
                                  <w:rPr>
                                    <w:rFonts w:ascii="Cambria Math" w:hAnsi="Cambria Math" w:cs="Times New Roman"/>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O</m:t>
                                    </m:r>
                                  </m:e>
                                </m:acc>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sly</m:t>
                                </m:r>
                              </m:sub>
                            </m:sSub>
                            <m:r>
                              <w:rPr>
                                <w:rFonts w:ascii="Cambria Math" w:hAnsi="Cambria Math" w:cs="Times New Roman"/>
                                <w:sz w:val="20"/>
                                <w:szCs w:val="20"/>
                              </w:rPr>
                              <m:t>+0.00001</m:t>
                            </m:r>
                          </m:e>
                        </m:d>
                      </m:e>
                    </m:nary>
                  </m:e>
                </m:nary>
                <m:r>
                  <w:rPr>
                    <w:rFonts w:ascii="Cambria Math" w:hAnsi="Cambria Math" w:cs="Times New Roman"/>
                    <w:sz w:val="20"/>
                    <w:szCs w:val="20"/>
                  </w:rPr>
                  <m:t>*ln</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O</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sly</m:t>
                        </m:r>
                      </m:sub>
                    </m:sSub>
                    <m:r>
                      <w:rPr>
                        <w:rFonts w:ascii="Cambria Math" w:hAnsi="Cambria Math" w:cs="Times New Roman"/>
                        <w:sz w:val="20"/>
                        <w:szCs w:val="20"/>
                      </w:rPr>
                      <m:t>+0.00001</m:t>
                    </m:r>
                  </m:e>
                </m:d>
              </m:oMath>
            </m:oMathPara>
          </w:p>
        </w:tc>
      </w:tr>
      <w:tr w:rsidR="001259F5" w:rsidRPr="00CC25C9" w14:paraId="1B9523A3" w14:textId="77777777" w:rsidTr="0022354B">
        <w:tc>
          <w:tcPr>
            <w:tcW w:w="0" w:type="auto"/>
          </w:tcPr>
          <w:p w14:paraId="0A2731ED"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CC25C9">
              <w:rPr>
                <w:rFonts w:eastAsia="Times New Roman" w:cs="Times New Roman"/>
                <w:b/>
                <w:color w:val="000000"/>
                <w:sz w:val="20"/>
                <w:szCs w:val="20"/>
              </w:rPr>
              <w:t>Penalties</w:t>
            </w:r>
          </w:p>
        </w:tc>
        <w:tc>
          <w:tcPr>
            <w:tcW w:w="0" w:type="auto"/>
          </w:tcPr>
          <w:p w14:paraId="1CB30A0C"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p>
        </w:tc>
      </w:tr>
      <w:tr w:rsidR="001259F5" w:rsidRPr="00CC25C9" w14:paraId="0A4FB5E1" w14:textId="77777777" w:rsidTr="0022354B">
        <w:tc>
          <w:tcPr>
            <w:tcW w:w="0" w:type="auto"/>
          </w:tcPr>
          <w:p w14:paraId="4384DD4F"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CC25C9">
              <w:rPr>
                <w:rFonts w:eastAsia="Times New Roman" w:cs="Times New Roman"/>
                <w:color w:val="000000"/>
                <w:sz w:val="20"/>
                <w:szCs w:val="20"/>
              </w:rPr>
              <w:t>Non-parametric selectivity</w:t>
            </w:r>
          </w:p>
        </w:tc>
        <w:tc>
          <w:tcPr>
            <w:tcW w:w="0" w:type="auto"/>
          </w:tcPr>
          <w:p w14:paraId="5B2B0946" w14:textId="77777777" w:rsidR="001259F5" w:rsidRPr="00CC25C9" w:rsidRDefault="00C52E79" w:rsidP="0022354B">
            <w:pPr>
              <w:pStyle w:val="Compact"/>
              <w:rPr>
                <w:rFonts w:ascii="Times New Roman" w:eastAsiaTheme="minorEastAsia" w:hAnsi="Times New Roman" w:cs="Times New Roman"/>
                <w:sz w:val="20"/>
                <w:szCs w:val="20"/>
              </w:rPr>
            </w:pPr>
            <m:oMathPara>
              <m:oMath>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nary>
                      <m:naryPr>
                        <m:chr m:val="∑"/>
                        <m:limLoc m:val="undOvr"/>
                        <m:supHide m:val="1"/>
                        <m:ctrlPr>
                          <w:rPr>
                            <w:rFonts w:ascii="Cambria Math" w:hAnsi="Cambria Math" w:cs="Times New Roman"/>
                            <w:sz w:val="20"/>
                            <w:szCs w:val="20"/>
                          </w:rPr>
                        </m:ctrlPr>
                      </m:naryPr>
                      <m:sub>
                        <m:r>
                          <w:rPr>
                            <w:rFonts w:ascii="Cambria Math" w:hAnsi="Cambria Math" w:cs="Times New Roman"/>
                            <w:sz w:val="20"/>
                            <w:szCs w:val="20"/>
                          </w:rPr>
                          <m:t>s</m:t>
                        </m:r>
                      </m:sub>
                      <m:sup/>
                      <m:e>
                        <m:nary>
                          <m:naryPr>
                            <m:chr m:val="∑"/>
                            <m:limLoc m:val="undOvr"/>
                            <m:ctrlPr>
                              <w:rPr>
                                <w:rFonts w:ascii="Cambria Math" w:hAnsi="Cambria Math" w:cs="Times New Roman"/>
                                <w:sz w:val="20"/>
                                <w:szCs w:val="20"/>
                              </w:rPr>
                            </m:ctrlPr>
                          </m:naryPr>
                          <m:sub>
                            <m:r>
                              <w:rPr>
                                <w:rFonts w:ascii="Cambria Math" w:hAnsi="Cambria Math" w:cs="Times New Roman"/>
                                <w:sz w:val="20"/>
                                <w:szCs w:val="20"/>
                              </w:rPr>
                              <m:t>a</m:t>
                            </m:r>
                          </m:sub>
                          <m:sup>
                            <m:sSub>
                              <m:sSubPr>
                                <m:ctrlPr>
                                  <w:rPr>
                                    <w:rFonts w:ascii="Cambria Math" w:hAnsi="Cambria Math" w:cs="Times New Roman"/>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-1</m:t>
                            </m:r>
                          </m:sup>
                          <m:e>
                            <m:sSub>
                              <m:sSubPr>
                                <m:ctrlPr>
                                  <w:rPr>
                                    <w:rFonts w:ascii="Cambria Math" w:hAnsi="Cambria Math" w:cs="Times New Roman"/>
                                    <w:i/>
                                    <w:sz w:val="20"/>
                                    <w:szCs w:val="20"/>
                                  </w:rPr>
                                </m:ctrlPr>
                              </m:sSubPr>
                              <m:e>
                                <m:r>
                                  <w:rPr>
                                    <w:rFonts w:ascii="Cambria Math" w:hAnsi="Cambria Math" w:cs="Times New Roman"/>
                                    <w:sz w:val="20"/>
                                    <w:szCs w:val="20"/>
                                  </w:rPr>
                                  <m:t>χ</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Sub>
                          </m:e>
                        </m:nary>
                      </m:e>
                    </m:nary>
                    <m:sSup>
                      <m:sSupPr>
                        <m:ctrlPr>
                          <w:rPr>
                            <w:rFonts w:ascii="Cambria Math" w:hAnsi="Cambria Math" w:cs="Times New Roman"/>
                            <w:sz w:val="20"/>
                            <w:szCs w:val="20"/>
                          </w:rPr>
                        </m:ctrlPr>
                      </m:sSupPr>
                      <m:e>
                        <m:d>
                          <m:dPr>
                            <m:begChr m:val="["/>
                            <m:endChr m:val="]"/>
                            <m:ctrlPr>
                              <w:rPr>
                                <w:rFonts w:ascii="Cambria Math" w:hAnsi="Cambria Math" w:cs="Times New Roman"/>
                                <w:sz w:val="20"/>
                                <w:szCs w:val="20"/>
                              </w:rPr>
                            </m:ctrlPr>
                          </m:dPr>
                          <m:e>
                            <m:r>
                              <w:rPr>
                                <w:rFonts w:ascii="Cambria Math" w:hAnsi="Cambria Math" w:cs="Times New Roman"/>
                                <w:sz w:val="20"/>
                                <w:szCs w:val="20"/>
                              </w:rPr>
                              <m:t>ln</m:t>
                            </m:r>
                            <m:d>
                              <m:dPr>
                                <m:ctrlPr>
                                  <w:rPr>
                                    <w:rFonts w:ascii="Cambria Math" w:hAnsi="Cambria Math" w:cs="Times New Roman"/>
                                    <w:sz w:val="20"/>
                                    <w:szCs w:val="20"/>
                                  </w:rPr>
                                </m:ctrlPr>
                              </m:dPr>
                              <m:e>
                                <m:f>
                                  <m:fPr>
                                    <m:ctrlPr>
                                      <w:rPr>
                                        <w:rFonts w:ascii="Cambria Math" w:hAnsi="Cambria Math" w:cs="Times New Roman"/>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m:t>
                                            </m:r>
                                          </m:sub>
                                        </m:sSub>
                                      </m:sup>
                                    </m:sSup>
                                  </m:num>
                                  <m:den>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sa+1</m:t>
                                            </m:r>
                                          </m:sub>
                                        </m:sSub>
                                      </m:sup>
                                    </m:sSup>
                                  </m:den>
                                </m:f>
                              </m:e>
                            </m:d>
                            <m:r>
                              <w:rPr>
                                <w:rFonts w:ascii="Cambria Math" w:hAnsi="Cambria Math" w:cs="Times New Roman"/>
                                <w:sz w:val="20"/>
                                <w:szCs w:val="20"/>
                              </w:rPr>
                              <m:t>-ln</m:t>
                            </m:r>
                            <m:d>
                              <m:dPr>
                                <m:ctrlPr>
                                  <w:rPr>
                                    <w:rFonts w:ascii="Cambria Math" w:hAnsi="Cambria Math" w:cs="Times New Roman"/>
                                    <w:sz w:val="20"/>
                                    <w:szCs w:val="20"/>
                                  </w:rPr>
                                </m:ctrlPr>
                              </m:dPr>
                              <m:e>
                                <m:f>
                                  <m:fPr>
                                    <m:ctrlPr>
                                      <w:rPr>
                                        <w:rFonts w:ascii="Cambria Math" w:hAnsi="Cambria Math" w:cs="Times New Roman"/>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sa+1</m:t>
                                            </m:r>
                                          </m:sub>
                                        </m:sSub>
                                      </m:sup>
                                    </m:sSup>
                                  </m:num>
                                  <m:den>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sa+2</m:t>
                                            </m:r>
                                          </m:sub>
                                        </m:sSub>
                                      </m:sup>
                                    </m:sSup>
                                  </m:den>
                                </m:f>
                              </m:e>
                            </m:d>
                          </m:e>
                        </m:d>
                      </m:e>
                      <m:sup>
                        <m:r>
                          <w:rPr>
                            <w:rFonts w:ascii="Cambria Math" w:hAnsi="Cambria Math" w:cs="Times New Roman"/>
                            <w:sz w:val="20"/>
                            <w:szCs w:val="20"/>
                          </w:rPr>
                          <m:t>2</m:t>
                        </m:r>
                      </m:sup>
                    </m:sSup>
                  </m:e>
                </m:nary>
              </m:oMath>
            </m:oMathPara>
          </w:p>
          <w:p w14:paraId="1D0F99A6" w14:textId="77777777" w:rsidR="001259F5" w:rsidRPr="00CC25C9" w:rsidRDefault="00C52E79" w:rsidP="0022354B">
            <w:pPr>
              <w:pStyle w:val="Compact"/>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χ</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Sub>
                <m:r>
                  <w:rPr>
                    <w:rFonts w:ascii="Cambria Math" w:hAnsi="Cambria Math" w:cs="Times New Roman"/>
                    <w:sz w:val="20"/>
                    <w:szCs w:val="20"/>
                  </w:rPr>
                  <m:t xml:space="preserve">=0    </m:t>
                </m:r>
                <m:r>
                  <m:rPr>
                    <m:sty m:val="p"/>
                  </m:rPr>
                  <w:rPr>
                    <w:rFonts w:ascii="Cambria Math" w:hAnsi="Cambria Math" w:cs="Times New Roman"/>
                    <w:sz w:val="20"/>
                    <w:szCs w:val="20"/>
                  </w:rPr>
                  <m:t xml:space="preserve"> if</m:t>
                </m:r>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m:t>
                        </m:r>
                      </m:sub>
                    </m:sSub>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sa+1</m:t>
                        </m:r>
                      </m:sub>
                    </m:sSub>
                  </m:sup>
                </m:sSup>
              </m:oMath>
            </m:oMathPara>
          </w:p>
          <w:p w14:paraId="7A863943"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p>
        </w:tc>
      </w:tr>
      <w:tr w:rsidR="001259F5" w:rsidRPr="00CC25C9" w14:paraId="6E09FAF0" w14:textId="77777777" w:rsidTr="0022354B">
        <w:tc>
          <w:tcPr>
            <w:tcW w:w="0" w:type="auto"/>
          </w:tcPr>
          <w:p w14:paraId="2F013A01"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CC25C9">
              <w:rPr>
                <w:rFonts w:eastAsia="Times New Roman" w:cs="Times New Roman"/>
                <w:color w:val="000000"/>
                <w:sz w:val="20"/>
                <w:szCs w:val="20"/>
              </w:rPr>
              <w:t>Recruitment deviate</w:t>
            </w:r>
          </w:p>
        </w:tc>
        <w:tc>
          <w:tcPr>
            <w:tcW w:w="0" w:type="auto"/>
          </w:tcPr>
          <w:p w14:paraId="5D1AF3DB" w14:textId="77777777" w:rsidR="001259F5" w:rsidRPr="00CC25C9" w:rsidRDefault="00C52E79" w:rsidP="0022354B">
            <w:pPr>
              <w:jc w:val="center"/>
              <w:rPr>
                <w:rFonts w:eastAsia="Cambria Math" w:cs="Times New Roman"/>
                <w:color w:val="000000"/>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τ</m:t>
                    </m:r>
                  </m:e>
                  <m:sub>
                    <m:r>
                      <w:rPr>
                        <w:rFonts w:ascii="Cambria Math" w:hAnsi="Cambria Math" w:cs="Times New Roman"/>
                        <w:sz w:val="20"/>
                        <w:szCs w:val="20"/>
                      </w:rPr>
                      <m:t>iy</m:t>
                    </m:r>
                  </m:sub>
                </m:sSub>
                <m:r>
                  <w:rPr>
                    <w:rFonts w:ascii="Cambria Math" w:hAnsi="Cambria Math" w:cs="Times New Roman"/>
                    <w:sz w:val="20"/>
                    <w:szCs w:val="20"/>
                  </w:rPr>
                  <m:t>~</m:t>
                </m:r>
                <m:r>
                  <m:rPr>
                    <m:sty m:val="p"/>
                  </m:rP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sub>
                          <m:sup>
                            <m:r>
                              <w:rPr>
                                <w:rFonts w:ascii="Cambria Math" w:hAnsi="Cambria Math" w:cs="Times New Roman"/>
                                <w:sz w:val="20"/>
                                <w:szCs w:val="20"/>
                              </w:rPr>
                              <m:t>2</m:t>
                            </m:r>
                          </m:sup>
                        </m:sSubSup>
                      </m:num>
                      <m:den>
                        <m:r>
                          <w:rPr>
                            <w:rFonts w:ascii="Cambria Math" w:hAnsi="Cambria Math" w:cs="Times New Roman"/>
                            <w:sz w:val="20"/>
                            <w:szCs w:val="20"/>
                          </w:rPr>
                          <m:t>2</m:t>
                        </m:r>
                      </m:den>
                    </m:f>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sub>
                      <m:sup>
                        <m:r>
                          <w:rPr>
                            <w:rFonts w:ascii="Cambria Math" w:hAnsi="Cambria Math" w:cs="Times New Roman"/>
                            <w:sz w:val="20"/>
                            <w:szCs w:val="20"/>
                          </w:rPr>
                          <m:t>2</m:t>
                        </m:r>
                      </m:sup>
                    </m:sSubSup>
                  </m:e>
                </m:d>
              </m:oMath>
            </m:oMathPara>
          </w:p>
        </w:tc>
      </w:tr>
      <w:tr w:rsidR="001259F5" w:rsidRPr="00CC25C9" w14:paraId="4BCC5EB5" w14:textId="77777777" w:rsidTr="0022354B">
        <w:tc>
          <w:tcPr>
            <w:tcW w:w="0" w:type="auto"/>
          </w:tcPr>
          <w:p w14:paraId="0FECB5FD"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CC25C9">
              <w:rPr>
                <w:rFonts w:eastAsia="Times New Roman" w:cs="Times New Roman"/>
                <w:color w:val="000000"/>
                <w:sz w:val="20"/>
                <w:szCs w:val="20"/>
              </w:rPr>
              <w:t>Fishing mortality deviate</w:t>
            </w:r>
          </w:p>
        </w:tc>
        <w:tc>
          <w:tcPr>
            <w:tcW w:w="0" w:type="auto"/>
          </w:tcPr>
          <w:p w14:paraId="070E5480" w14:textId="77777777" w:rsidR="001259F5" w:rsidRPr="00CC25C9" w:rsidRDefault="00C52E79" w:rsidP="0022354B">
            <w:pPr>
              <w:jc w:val="center"/>
              <w:rPr>
                <w:rFonts w:eastAsia="Cambria Math" w:cs="Times New Roman"/>
                <w:color w:val="000000"/>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ϵ</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r>
                  <w:rPr>
                    <w:rFonts w:ascii="Cambria Math" w:hAnsi="Cambria Math" w:cs="Times New Roman"/>
                    <w:sz w:val="20"/>
                    <w:szCs w:val="20"/>
                  </w:rPr>
                  <m:t>~</m:t>
                </m:r>
                <m:r>
                  <m:rPr>
                    <m:sty m:val="p"/>
                  </m:rP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up>
                            <m:r>
                              <w:rPr>
                                <w:rFonts w:ascii="Cambria Math" w:hAnsi="Cambria Math" w:cs="Times New Roman"/>
                                <w:sz w:val="20"/>
                                <w:szCs w:val="20"/>
                              </w:rPr>
                              <m:t>2</m:t>
                            </m:r>
                          </m:sup>
                        </m:sSubSup>
                      </m:num>
                      <m:den>
                        <m:r>
                          <w:rPr>
                            <w:rFonts w:ascii="Cambria Math" w:hAnsi="Cambria Math" w:cs="Times New Roman"/>
                            <w:sz w:val="20"/>
                            <w:szCs w:val="20"/>
                          </w:rPr>
                          <m:t>2</m:t>
                        </m:r>
                      </m:den>
                    </m:f>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up>
                        <m:r>
                          <w:rPr>
                            <w:rFonts w:ascii="Cambria Math" w:hAnsi="Cambria Math" w:cs="Times New Roman"/>
                            <w:sz w:val="20"/>
                            <w:szCs w:val="20"/>
                          </w:rPr>
                          <m:t>2</m:t>
                        </m:r>
                      </m:sup>
                    </m:sSubSup>
                  </m:e>
                </m:d>
              </m:oMath>
            </m:oMathPara>
          </w:p>
        </w:tc>
      </w:tr>
      <w:tr w:rsidR="001259F5" w:rsidRPr="00CC25C9" w14:paraId="05FA25D2" w14:textId="77777777" w:rsidTr="0022354B">
        <w:tc>
          <w:tcPr>
            <w:tcW w:w="0" w:type="auto"/>
          </w:tcPr>
          <w:p w14:paraId="7A5A2609" w14:textId="77777777" w:rsidR="001259F5" w:rsidRPr="00CC25C9" w:rsidRDefault="001259F5" w:rsidP="0022354B">
            <w:pPr>
              <w:pBdr>
                <w:top w:val="nil"/>
                <w:left w:val="nil"/>
                <w:bottom w:val="nil"/>
                <w:right w:val="nil"/>
                <w:between w:val="nil"/>
              </w:pBdr>
              <w:spacing w:before="36" w:after="36"/>
              <w:rPr>
                <w:rFonts w:eastAsia="Times New Roman" w:cs="Times New Roman"/>
                <w:color w:val="000000"/>
                <w:sz w:val="20"/>
                <w:szCs w:val="20"/>
              </w:rPr>
            </w:pPr>
            <w:r w:rsidRPr="00CC25C9">
              <w:rPr>
                <w:rFonts w:eastAsia="Times New Roman" w:cs="Times New Roman"/>
                <w:color w:val="000000"/>
                <w:sz w:val="20"/>
                <w:szCs w:val="20"/>
              </w:rPr>
              <w:t>Annual selectivity deviate</w:t>
            </w:r>
          </w:p>
        </w:tc>
        <w:tc>
          <w:tcPr>
            <w:tcW w:w="0" w:type="auto"/>
          </w:tcPr>
          <w:p w14:paraId="6F7210C4" w14:textId="77777777" w:rsidR="001259F5" w:rsidRPr="00CC25C9" w:rsidRDefault="00C52E79" w:rsidP="0022354B">
            <w:pPr>
              <w:jc w:val="center"/>
              <w:rPr>
                <w:rFonts w:eastAsia="Cambria Math" w:cs="Times New Roman"/>
                <w:color w:val="000000"/>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y</m:t>
                    </m:r>
                  </m:sub>
                </m:sSub>
                <m:r>
                  <w:rPr>
                    <w:rFonts w:ascii="Cambria Math" w:hAnsi="Cambria Math" w:cs="Times New Roman"/>
                    <w:sz w:val="20"/>
                    <w:szCs w:val="20"/>
                  </w:rPr>
                  <m:t>~</m:t>
                </m:r>
                <m:r>
                  <m:rPr>
                    <m:sty m:val="p"/>
                  </m:rPr>
                  <w:rPr>
                    <w:rFonts w:ascii="Cambria Math" w:hAnsi="Cambria Math" w:cs="Times New Roman"/>
                    <w:sz w:val="20"/>
                    <w:szCs w:val="20"/>
                  </w:rPr>
                  <m:t>N</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Sub>
                          </m:sub>
                          <m:sup>
                            <m:r>
                              <w:rPr>
                                <w:rFonts w:ascii="Cambria Math" w:hAnsi="Cambria Math" w:cs="Times New Roman"/>
                                <w:sz w:val="20"/>
                                <w:szCs w:val="20"/>
                              </w:rPr>
                              <m:t>2</m:t>
                            </m:r>
                          </m:sup>
                        </m:sSubSup>
                      </m:num>
                      <m:den>
                        <m:r>
                          <w:rPr>
                            <w:rFonts w:ascii="Cambria Math" w:hAnsi="Cambria Math" w:cs="Times New Roman"/>
                            <w:sz w:val="20"/>
                            <w:szCs w:val="20"/>
                          </w:rPr>
                          <m:t>2</m:t>
                        </m:r>
                      </m:den>
                    </m:f>
                    <m: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σ</m:t>
                        </m:r>
                      </m:e>
                      <m:sub>
                        <m:sSub>
                          <m:sSubPr>
                            <m:ctrlPr>
                              <w:rPr>
                                <w:rFonts w:ascii="Cambria Math" w:hAnsi="Cambria Math" w:cs="Times New Roman"/>
                                <w:sz w:val="20"/>
                                <w:szCs w:val="20"/>
                              </w:rPr>
                            </m:ctrlPr>
                          </m:sSubPr>
                          <m:e>
                            <m:r>
                              <w:rPr>
                                <w:rFonts w:ascii="Cambria Math" w:hAnsi="Cambria Math" w:cs="Times New Roman"/>
                                <w:sz w:val="20"/>
                                <w:szCs w:val="20"/>
                              </w:rPr>
                              <m:t>ψ</m:t>
                            </m:r>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ub>
                        </m:sSub>
                      </m:sub>
                      <m:sup>
                        <m:r>
                          <w:rPr>
                            <w:rFonts w:ascii="Cambria Math" w:hAnsi="Cambria Math" w:cs="Times New Roman"/>
                            <w:sz w:val="20"/>
                            <w:szCs w:val="20"/>
                          </w:rPr>
                          <m:t>2</m:t>
                        </m:r>
                      </m:sup>
                    </m:sSubSup>
                  </m:e>
                </m:d>
              </m:oMath>
            </m:oMathPara>
          </w:p>
        </w:tc>
      </w:tr>
    </w:tbl>
    <w:p w14:paraId="68898B14" w14:textId="77777777" w:rsidR="001259F5" w:rsidRPr="00CC25C9" w:rsidRDefault="001259F5" w:rsidP="0022354B">
      <w:pPr>
        <w:rPr>
          <w:rFonts w:eastAsia="Times New Roman" w:cs="Times New Roman"/>
          <w:b/>
        </w:rPr>
        <w:sectPr w:rsidR="001259F5" w:rsidRPr="00CC25C9" w:rsidSect="0022354B">
          <w:footerReference w:type="default" r:id="rId11"/>
          <w:pgSz w:w="12240" w:h="15840"/>
          <w:pgMar w:top="1440" w:right="1440" w:bottom="1440" w:left="1440" w:header="720" w:footer="720" w:gutter="0"/>
          <w:cols w:space="720"/>
          <w:docGrid w:linePitch="326"/>
        </w:sectPr>
      </w:pPr>
    </w:p>
    <w:p w14:paraId="7FA97B64" w14:textId="77777777" w:rsidR="001259F5" w:rsidRPr="00CC25C9" w:rsidRDefault="001259F5" w:rsidP="001242F5">
      <w:pPr>
        <w:pStyle w:val="Heading2"/>
        <w:rPr>
          <w:b/>
          <w:i w:val="0"/>
        </w:rPr>
      </w:pPr>
      <w:r w:rsidRPr="00CC25C9">
        <w:rPr>
          <w:b/>
          <w:i w:val="0"/>
        </w:rPr>
        <w:lastRenderedPageBreak/>
        <w:t>Table 4.</w:t>
      </w:r>
      <w:r w:rsidRPr="00CC25C9">
        <w:rPr>
          <w:i w:val="0"/>
        </w:rPr>
        <w:t xml:space="preserve"> Parameter definition for CEATTLE.</w:t>
      </w:r>
      <w:bookmarkEnd w:id="1"/>
      <w:bookmarkEnd w:id="2"/>
    </w:p>
    <w:p w14:paraId="23EFB892" w14:textId="77777777" w:rsidR="001259F5" w:rsidRPr="00CC25C9" w:rsidRDefault="001259F5" w:rsidP="001242F5">
      <w:pPr>
        <w:contextualSpacing/>
        <w:rPr>
          <w:rFonts w:eastAsia="Calibri" w:cs="Times New Roman"/>
        </w:rPr>
      </w:pPr>
    </w:p>
    <w:tbl>
      <w:tblPr>
        <w:tblW w:w="0" w:type="auto"/>
        <w:tblLook w:val="04A0" w:firstRow="1" w:lastRow="0" w:firstColumn="1" w:lastColumn="0" w:noHBand="0" w:noVBand="1"/>
      </w:tblPr>
      <w:tblGrid>
        <w:gridCol w:w="1740"/>
        <w:gridCol w:w="1309"/>
        <w:gridCol w:w="6311"/>
      </w:tblGrid>
      <w:tr w:rsidR="001259F5" w:rsidRPr="00CC25C9" w14:paraId="5EA1C323" w14:textId="77777777" w:rsidTr="0022354B">
        <w:tc>
          <w:tcPr>
            <w:tcW w:w="0" w:type="auto"/>
            <w:tcBorders>
              <w:top w:val="nil"/>
              <w:left w:val="nil"/>
              <w:bottom w:val="single" w:sz="4" w:space="0" w:color="auto"/>
              <w:right w:val="nil"/>
            </w:tcBorders>
            <w:hideMark/>
          </w:tcPr>
          <w:p w14:paraId="3E887BA7" w14:textId="77777777" w:rsidR="001259F5" w:rsidRPr="00CC25C9" w:rsidRDefault="001259F5" w:rsidP="0022354B">
            <w:pPr>
              <w:contextualSpacing/>
              <w:jc w:val="both"/>
              <w:rPr>
                <w:rFonts w:eastAsia="Calibri" w:cs="Times New Roman"/>
                <w:b/>
                <w:bCs/>
              </w:rPr>
            </w:pPr>
            <w:r w:rsidRPr="00CC25C9">
              <w:rPr>
                <w:rFonts w:eastAsia="Calibri" w:cs="Times New Roman"/>
                <w:b/>
                <w:bCs/>
              </w:rPr>
              <w:t>Category</w:t>
            </w:r>
          </w:p>
        </w:tc>
        <w:tc>
          <w:tcPr>
            <w:tcW w:w="0" w:type="auto"/>
            <w:tcBorders>
              <w:top w:val="nil"/>
              <w:left w:val="nil"/>
              <w:bottom w:val="single" w:sz="4" w:space="0" w:color="auto"/>
              <w:right w:val="nil"/>
            </w:tcBorders>
            <w:hideMark/>
          </w:tcPr>
          <w:p w14:paraId="14FC7B81" w14:textId="77777777" w:rsidR="001259F5" w:rsidRPr="00CC25C9" w:rsidRDefault="001259F5" w:rsidP="0022354B">
            <w:pPr>
              <w:contextualSpacing/>
              <w:jc w:val="both"/>
              <w:rPr>
                <w:rFonts w:eastAsia="Calibri" w:cs="Times New Roman"/>
                <w:b/>
                <w:bCs/>
              </w:rPr>
            </w:pPr>
            <w:r w:rsidRPr="00CC25C9">
              <w:rPr>
                <w:rFonts w:eastAsia="Calibri" w:cs="Times New Roman"/>
                <w:b/>
                <w:bCs/>
              </w:rPr>
              <w:t>Parameter</w:t>
            </w:r>
          </w:p>
        </w:tc>
        <w:tc>
          <w:tcPr>
            <w:tcW w:w="0" w:type="auto"/>
            <w:tcBorders>
              <w:top w:val="nil"/>
              <w:left w:val="nil"/>
              <w:bottom w:val="single" w:sz="4" w:space="0" w:color="auto"/>
              <w:right w:val="nil"/>
            </w:tcBorders>
            <w:hideMark/>
          </w:tcPr>
          <w:p w14:paraId="351AC26E" w14:textId="77777777" w:rsidR="001259F5" w:rsidRPr="00CC25C9" w:rsidRDefault="001259F5" w:rsidP="0022354B">
            <w:pPr>
              <w:contextualSpacing/>
              <w:jc w:val="both"/>
              <w:rPr>
                <w:rFonts w:eastAsia="Calibri" w:cs="Times New Roman"/>
                <w:b/>
                <w:bCs/>
              </w:rPr>
            </w:pPr>
            <w:r w:rsidRPr="00CC25C9">
              <w:rPr>
                <w:rFonts w:eastAsia="Calibri" w:cs="Times New Roman"/>
                <w:b/>
                <w:bCs/>
              </w:rPr>
              <w:t>Definition</w:t>
            </w:r>
          </w:p>
        </w:tc>
      </w:tr>
      <w:tr w:rsidR="001259F5" w:rsidRPr="00CC25C9" w14:paraId="34FC42B4" w14:textId="77777777" w:rsidTr="0022354B">
        <w:tc>
          <w:tcPr>
            <w:tcW w:w="0" w:type="auto"/>
            <w:tcBorders>
              <w:top w:val="single" w:sz="4" w:space="0" w:color="auto"/>
              <w:left w:val="nil"/>
              <w:bottom w:val="nil"/>
              <w:right w:val="nil"/>
            </w:tcBorders>
            <w:hideMark/>
          </w:tcPr>
          <w:p w14:paraId="7EC7F2FF"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Index</w:t>
            </w:r>
          </w:p>
        </w:tc>
        <w:tc>
          <w:tcPr>
            <w:tcW w:w="0" w:type="auto"/>
            <w:tcBorders>
              <w:top w:val="single" w:sz="4" w:space="0" w:color="auto"/>
              <w:left w:val="nil"/>
              <w:bottom w:val="nil"/>
              <w:right w:val="nil"/>
            </w:tcBorders>
            <w:hideMark/>
          </w:tcPr>
          <w:p w14:paraId="57C2264F" w14:textId="77777777" w:rsidR="001259F5" w:rsidRPr="00CC25C9" w:rsidRDefault="001259F5" w:rsidP="0022354B">
            <w:pPr>
              <w:contextualSpacing/>
              <w:jc w:val="center"/>
              <w:rPr>
                <w:rFonts w:eastAsia="Calibri" w:cs="Times New Roman"/>
                <w:i/>
                <w:iCs/>
                <w:sz w:val="20"/>
                <w:szCs w:val="20"/>
              </w:rPr>
            </w:pPr>
            <w:proofErr w:type="spellStart"/>
            <w:r w:rsidRPr="00CC25C9">
              <w:rPr>
                <w:rFonts w:eastAsia="Calibri" w:cs="Times New Roman"/>
                <w:i/>
                <w:iCs/>
                <w:sz w:val="20"/>
                <w:szCs w:val="20"/>
              </w:rPr>
              <w:t>i</w:t>
            </w:r>
            <w:proofErr w:type="spellEnd"/>
          </w:p>
        </w:tc>
        <w:tc>
          <w:tcPr>
            <w:tcW w:w="0" w:type="auto"/>
            <w:tcBorders>
              <w:top w:val="single" w:sz="4" w:space="0" w:color="auto"/>
              <w:left w:val="nil"/>
              <w:bottom w:val="nil"/>
              <w:right w:val="nil"/>
            </w:tcBorders>
            <w:hideMark/>
          </w:tcPr>
          <w:p w14:paraId="4E448056"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Species</w:t>
            </w:r>
          </w:p>
        </w:tc>
      </w:tr>
      <w:tr w:rsidR="001259F5" w:rsidRPr="00CC25C9" w14:paraId="7514B897" w14:textId="77777777" w:rsidTr="0022354B">
        <w:tc>
          <w:tcPr>
            <w:tcW w:w="0" w:type="auto"/>
          </w:tcPr>
          <w:p w14:paraId="4C97B69A" w14:textId="77777777" w:rsidR="001259F5" w:rsidRPr="00CC25C9" w:rsidRDefault="001259F5" w:rsidP="0022354B">
            <w:pPr>
              <w:contextualSpacing/>
              <w:jc w:val="both"/>
              <w:rPr>
                <w:rFonts w:eastAsia="Calibri" w:cs="Times New Roman"/>
                <w:i/>
                <w:iCs/>
                <w:sz w:val="20"/>
                <w:szCs w:val="20"/>
              </w:rPr>
            </w:pPr>
          </w:p>
        </w:tc>
        <w:tc>
          <w:tcPr>
            <w:tcW w:w="0" w:type="auto"/>
            <w:hideMark/>
          </w:tcPr>
          <w:p w14:paraId="73450929" w14:textId="77777777" w:rsidR="001259F5" w:rsidRPr="00CC25C9" w:rsidRDefault="001259F5" w:rsidP="0022354B">
            <w:pPr>
              <w:contextualSpacing/>
              <w:jc w:val="center"/>
              <w:rPr>
                <w:rFonts w:eastAsia="Calibri" w:cs="Times New Roman"/>
                <w:i/>
                <w:iCs/>
                <w:sz w:val="20"/>
                <w:szCs w:val="20"/>
              </w:rPr>
            </w:pPr>
            <w:r w:rsidRPr="00CC25C9">
              <w:rPr>
                <w:rFonts w:eastAsia="Calibri" w:cs="Times New Roman"/>
                <w:i/>
                <w:iCs/>
                <w:sz w:val="20"/>
                <w:szCs w:val="20"/>
              </w:rPr>
              <w:t>s</w:t>
            </w:r>
          </w:p>
        </w:tc>
        <w:tc>
          <w:tcPr>
            <w:tcW w:w="0" w:type="auto"/>
            <w:hideMark/>
          </w:tcPr>
          <w:p w14:paraId="3A7D5438"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Sex</w:t>
            </w:r>
          </w:p>
        </w:tc>
      </w:tr>
      <w:tr w:rsidR="001259F5" w:rsidRPr="00CC25C9" w14:paraId="61E8E49E" w14:textId="77777777" w:rsidTr="0022354B">
        <w:tc>
          <w:tcPr>
            <w:tcW w:w="0" w:type="auto"/>
          </w:tcPr>
          <w:p w14:paraId="36FA674D" w14:textId="77777777" w:rsidR="001259F5" w:rsidRPr="00CC25C9" w:rsidRDefault="001259F5" w:rsidP="0022354B">
            <w:pPr>
              <w:contextualSpacing/>
              <w:jc w:val="both"/>
              <w:rPr>
                <w:rFonts w:eastAsia="Calibri" w:cs="Times New Roman"/>
                <w:i/>
                <w:iCs/>
                <w:sz w:val="20"/>
                <w:szCs w:val="20"/>
              </w:rPr>
            </w:pPr>
          </w:p>
        </w:tc>
        <w:tc>
          <w:tcPr>
            <w:tcW w:w="0" w:type="auto"/>
            <w:hideMark/>
          </w:tcPr>
          <w:p w14:paraId="3F59C4EC" w14:textId="77777777" w:rsidR="001259F5" w:rsidRPr="00CC25C9" w:rsidRDefault="001259F5" w:rsidP="0022354B">
            <w:pPr>
              <w:contextualSpacing/>
              <w:jc w:val="center"/>
              <w:rPr>
                <w:rFonts w:eastAsia="Calibri" w:cs="Times New Roman"/>
                <w:i/>
                <w:iCs/>
                <w:sz w:val="20"/>
                <w:szCs w:val="20"/>
              </w:rPr>
            </w:pPr>
            <w:r w:rsidRPr="00CC25C9">
              <w:rPr>
                <w:rFonts w:eastAsia="Calibri" w:cs="Times New Roman"/>
                <w:i/>
                <w:iCs/>
                <w:sz w:val="20"/>
                <w:szCs w:val="20"/>
              </w:rPr>
              <w:t>a</w:t>
            </w:r>
          </w:p>
        </w:tc>
        <w:tc>
          <w:tcPr>
            <w:tcW w:w="0" w:type="auto"/>
            <w:hideMark/>
          </w:tcPr>
          <w:p w14:paraId="71E4644D"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Age</w:t>
            </w:r>
          </w:p>
        </w:tc>
      </w:tr>
      <w:tr w:rsidR="001259F5" w:rsidRPr="00CC25C9" w14:paraId="124A7660" w14:textId="77777777" w:rsidTr="0022354B">
        <w:tc>
          <w:tcPr>
            <w:tcW w:w="0" w:type="auto"/>
          </w:tcPr>
          <w:p w14:paraId="3E976AF9" w14:textId="77777777" w:rsidR="001259F5" w:rsidRPr="00CC25C9" w:rsidRDefault="001259F5" w:rsidP="0022354B">
            <w:pPr>
              <w:contextualSpacing/>
              <w:jc w:val="both"/>
              <w:rPr>
                <w:rFonts w:eastAsia="Calibri" w:cs="Times New Roman"/>
                <w:i/>
                <w:iCs/>
                <w:sz w:val="20"/>
                <w:szCs w:val="20"/>
              </w:rPr>
            </w:pPr>
          </w:p>
        </w:tc>
        <w:tc>
          <w:tcPr>
            <w:tcW w:w="0" w:type="auto"/>
            <w:hideMark/>
          </w:tcPr>
          <w:p w14:paraId="51EFA9AC" w14:textId="77777777" w:rsidR="001259F5" w:rsidRPr="00CC25C9" w:rsidRDefault="00C52E79" w:rsidP="0022354B">
            <w:pPr>
              <w:contextualSpacing/>
              <w:jc w:val="center"/>
              <w:rPr>
                <w:rFonts w:eastAsia="Calibri" w:cs="Times New Roman"/>
                <w:i/>
                <w:iCs/>
                <w:sz w:val="20"/>
                <w:szCs w:val="20"/>
              </w:rPr>
            </w:pPr>
            <m:oMathPara>
              <m:oMath>
                <m:acc>
                  <m:accPr>
                    <m:ctrlPr>
                      <w:rPr>
                        <w:rFonts w:ascii="Cambria Math" w:eastAsia="Calibri" w:hAnsi="Cambria Math" w:cs="Times New Roman"/>
                        <w:i/>
                      </w:rPr>
                    </m:ctrlPr>
                  </m:accPr>
                  <m:e>
                    <m:r>
                      <w:rPr>
                        <w:rFonts w:ascii="Cambria Math" w:eastAsia="Calibri" w:hAnsi="Cambria Math" w:cs="Times New Roman"/>
                        <w:sz w:val="20"/>
                        <w:szCs w:val="20"/>
                      </w:rPr>
                      <m:t>a</m:t>
                    </m:r>
                  </m:e>
                </m:acc>
              </m:oMath>
            </m:oMathPara>
          </w:p>
        </w:tc>
        <w:tc>
          <w:tcPr>
            <w:tcW w:w="0" w:type="auto"/>
            <w:hideMark/>
          </w:tcPr>
          <w:p w14:paraId="724D15CE"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Observed age</w:t>
            </w:r>
          </w:p>
        </w:tc>
      </w:tr>
      <w:tr w:rsidR="001259F5" w:rsidRPr="00CC25C9" w14:paraId="2E76F6AB" w14:textId="77777777" w:rsidTr="0022354B">
        <w:tc>
          <w:tcPr>
            <w:tcW w:w="0" w:type="auto"/>
          </w:tcPr>
          <w:p w14:paraId="4DAC0223" w14:textId="77777777" w:rsidR="001259F5" w:rsidRPr="00CC25C9" w:rsidRDefault="001259F5" w:rsidP="0022354B">
            <w:pPr>
              <w:contextualSpacing/>
              <w:jc w:val="both"/>
              <w:rPr>
                <w:rFonts w:eastAsia="Calibri" w:cs="Times New Roman"/>
                <w:i/>
                <w:iCs/>
                <w:sz w:val="20"/>
                <w:szCs w:val="20"/>
              </w:rPr>
            </w:pPr>
          </w:p>
        </w:tc>
        <w:tc>
          <w:tcPr>
            <w:tcW w:w="0" w:type="auto"/>
            <w:hideMark/>
          </w:tcPr>
          <w:p w14:paraId="5ADADA92" w14:textId="77777777" w:rsidR="001259F5" w:rsidRPr="00CC25C9" w:rsidRDefault="001259F5" w:rsidP="0022354B">
            <w:pPr>
              <w:contextualSpacing/>
              <w:jc w:val="center"/>
              <w:rPr>
                <w:rFonts w:eastAsia="Calibri" w:cs="Times New Roman"/>
                <w:i/>
                <w:iCs/>
                <w:sz w:val="20"/>
                <w:szCs w:val="20"/>
              </w:rPr>
            </w:pPr>
            <w:r w:rsidRPr="00CC25C9">
              <w:rPr>
                <w:rFonts w:eastAsia="Calibri" w:cs="Times New Roman"/>
                <w:i/>
                <w:iCs/>
                <w:sz w:val="20"/>
                <w:szCs w:val="20"/>
              </w:rPr>
              <w:t>A</w:t>
            </w:r>
          </w:p>
        </w:tc>
        <w:tc>
          <w:tcPr>
            <w:tcW w:w="0" w:type="auto"/>
            <w:hideMark/>
          </w:tcPr>
          <w:p w14:paraId="18FFF56C" w14:textId="77777777" w:rsidR="001259F5" w:rsidRPr="00CC25C9" w:rsidRDefault="001259F5" w:rsidP="0022354B">
            <w:pPr>
              <w:contextualSpacing/>
              <w:jc w:val="both"/>
              <w:rPr>
                <w:rFonts w:eastAsia="Calibri" w:cs="Times New Roman"/>
                <w:sz w:val="20"/>
                <w:szCs w:val="20"/>
              </w:rPr>
            </w:pPr>
            <w:proofErr w:type="gramStart"/>
            <w:r w:rsidRPr="00CC25C9">
              <w:rPr>
                <w:rFonts w:eastAsia="Calibri" w:cs="Times New Roman"/>
                <w:sz w:val="20"/>
                <w:szCs w:val="20"/>
              </w:rPr>
              <w:t>Plus</w:t>
            </w:r>
            <w:proofErr w:type="gramEnd"/>
            <w:r w:rsidRPr="00CC25C9">
              <w:rPr>
                <w:rFonts w:eastAsia="Calibri" w:cs="Times New Roman"/>
                <w:sz w:val="20"/>
                <w:szCs w:val="20"/>
              </w:rPr>
              <w:t xml:space="preserve"> group</w:t>
            </w:r>
          </w:p>
        </w:tc>
      </w:tr>
      <w:tr w:rsidR="001259F5" w:rsidRPr="00CC25C9" w14:paraId="53B748A4" w14:textId="77777777" w:rsidTr="0022354B">
        <w:tc>
          <w:tcPr>
            <w:tcW w:w="0" w:type="auto"/>
          </w:tcPr>
          <w:p w14:paraId="24E1CE12" w14:textId="77777777" w:rsidR="001259F5" w:rsidRPr="00CC25C9" w:rsidRDefault="001259F5" w:rsidP="0022354B">
            <w:pPr>
              <w:contextualSpacing/>
              <w:jc w:val="both"/>
              <w:rPr>
                <w:rFonts w:eastAsia="Calibri" w:cs="Times New Roman"/>
                <w:i/>
                <w:iCs/>
                <w:sz w:val="20"/>
                <w:szCs w:val="20"/>
              </w:rPr>
            </w:pPr>
          </w:p>
        </w:tc>
        <w:tc>
          <w:tcPr>
            <w:tcW w:w="0" w:type="auto"/>
            <w:hideMark/>
          </w:tcPr>
          <w:p w14:paraId="05AB5B1D" w14:textId="77777777" w:rsidR="001259F5" w:rsidRPr="00CC25C9" w:rsidRDefault="001259F5" w:rsidP="0022354B">
            <w:pPr>
              <w:contextualSpacing/>
              <w:jc w:val="center"/>
              <w:rPr>
                <w:rFonts w:eastAsia="Calibri" w:cs="Times New Roman"/>
                <w:i/>
                <w:iCs/>
                <w:sz w:val="20"/>
                <w:szCs w:val="20"/>
              </w:rPr>
            </w:pPr>
            <w:r w:rsidRPr="00CC25C9">
              <w:rPr>
                <w:rFonts w:eastAsia="Calibri" w:cs="Times New Roman"/>
                <w:i/>
                <w:iCs/>
                <w:sz w:val="20"/>
                <w:szCs w:val="20"/>
              </w:rPr>
              <w:t>l</w:t>
            </w:r>
          </w:p>
        </w:tc>
        <w:tc>
          <w:tcPr>
            <w:tcW w:w="0" w:type="auto"/>
            <w:hideMark/>
          </w:tcPr>
          <w:p w14:paraId="19D32175"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Length</w:t>
            </w:r>
          </w:p>
        </w:tc>
      </w:tr>
      <w:tr w:rsidR="001259F5" w:rsidRPr="00CC25C9" w14:paraId="3F06A4BC" w14:textId="77777777" w:rsidTr="0022354B">
        <w:tc>
          <w:tcPr>
            <w:tcW w:w="0" w:type="auto"/>
          </w:tcPr>
          <w:p w14:paraId="396A8BD4" w14:textId="77777777" w:rsidR="001259F5" w:rsidRPr="00CC25C9" w:rsidRDefault="001259F5" w:rsidP="0022354B">
            <w:pPr>
              <w:contextualSpacing/>
              <w:jc w:val="both"/>
              <w:rPr>
                <w:rFonts w:eastAsia="Calibri" w:cs="Times New Roman"/>
                <w:i/>
                <w:iCs/>
                <w:sz w:val="20"/>
                <w:szCs w:val="20"/>
              </w:rPr>
            </w:pPr>
          </w:p>
        </w:tc>
        <w:tc>
          <w:tcPr>
            <w:tcW w:w="0" w:type="auto"/>
            <w:hideMark/>
          </w:tcPr>
          <w:p w14:paraId="47830C19" w14:textId="77777777" w:rsidR="001259F5" w:rsidRPr="00CC25C9" w:rsidRDefault="001259F5" w:rsidP="0022354B">
            <w:pPr>
              <w:contextualSpacing/>
              <w:jc w:val="center"/>
              <w:rPr>
                <w:rFonts w:eastAsia="Calibri" w:cs="Times New Roman"/>
                <w:i/>
                <w:iCs/>
                <w:sz w:val="20"/>
                <w:szCs w:val="20"/>
              </w:rPr>
            </w:pPr>
            <w:r w:rsidRPr="00CC25C9">
              <w:rPr>
                <w:rFonts w:eastAsia="Calibri" w:cs="Times New Roman"/>
                <w:i/>
                <w:iCs/>
                <w:sz w:val="20"/>
                <w:szCs w:val="20"/>
              </w:rPr>
              <w:t>y</w:t>
            </w:r>
          </w:p>
        </w:tc>
        <w:tc>
          <w:tcPr>
            <w:tcW w:w="0" w:type="auto"/>
            <w:hideMark/>
          </w:tcPr>
          <w:p w14:paraId="0973EAE2"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Year</w:t>
            </w:r>
          </w:p>
        </w:tc>
      </w:tr>
      <w:tr w:rsidR="001259F5" w:rsidRPr="00CC25C9" w14:paraId="4479BDC4" w14:textId="77777777" w:rsidTr="0022354B">
        <w:tc>
          <w:tcPr>
            <w:tcW w:w="0" w:type="auto"/>
          </w:tcPr>
          <w:p w14:paraId="7CEAA8D2" w14:textId="77777777" w:rsidR="001259F5" w:rsidRPr="00CC25C9" w:rsidRDefault="001259F5" w:rsidP="0022354B">
            <w:pPr>
              <w:contextualSpacing/>
              <w:jc w:val="both"/>
              <w:rPr>
                <w:rFonts w:eastAsia="Calibri" w:cs="Times New Roman"/>
                <w:i/>
                <w:iCs/>
                <w:sz w:val="20"/>
                <w:szCs w:val="20"/>
              </w:rPr>
            </w:pPr>
          </w:p>
        </w:tc>
        <w:tc>
          <w:tcPr>
            <w:tcW w:w="0" w:type="auto"/>
            <w:hideMark/>
          </w:tcPr>
          <w:p w14:paraId="515B690A" w14:textId="77777777" w:rsidR="001259F5" w:rsidRPr="00CC25C9" w:rsidRDefault="001259F5" w:rsidP="0022354B">
            <w:pPr>
              <w:contextualSpacing/>
              <w:jc w:val="center"/>
              <w:rPr>
                <w:rFonts w:eastAsia="Calibri" w:cs="Times New Roman"/>
                <w:i/>
                <w:iCs/>
                <w:sz w:val="20"/>
                <w:szCs w:val="20"/>
              </w:rPr>
            </w:pPr>
            <w:r w:rsidRPr="00CC25C9">
              <w:rPr>
                <w:rFonts w:eastAsia="Calibri" w:cs="Times New Roman"/>
                <w:i/>
                <w:iCs/>
                <w:sz w:val="20"/>
                <w:szCs w:val="20"/>
              </w:rPr>
              <w:t>Y</w:t>
            </w:r>
          </w:p>
        </w:tc>
        <w:tc>
          <w:tcPr>
            <w:tcW w:w="0" w:type="auto"/>
            <w:hideMark/>
          </w:tcPr>
          <w:p w14:paraId="3AD97C13"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Last year of estimation (not projection)</w:t>
            </w:r>
          </w:p>
        </w:tc>
      </w:tr>
      <w:tr w:rsidR="001259F5" w:rsidRPr="00CC25C9" w14:paraId="340C8A05" w14:textId="77777777" w:rsidTr="0022354B">
        <w:tc>
          <w:tcPr>
            <w:tcW w:w="0" w:type="auto"/>
          </w:tcPr>
          <w:p w14:paraId="0D71F261" w14:textId="77777777" w:rsidR="001259F5" w:rsidRPr="00CC25C9" w:rsidRDefault="001259F5" w:rsidP="0022354B">
            <w:pPr>
              <w:contextualSpacing/>
              <w:jc w:val="both"/>
              <w:rPr>
                <w:rFonts w:eastAsia="Calibri" w:cs="Times New Roman"/>
                <w:i/>
                <w:iCs/>
                <w:sz w:val="20"/>
                <w:szCs w:val="20"/>
              </w:rPr>
            </w:pPr>
          </w:p>
        </w:tc>
        <w:tc>
          <w:tcPr>
            <w:tcW w:w="0" w:type="auto"/>
            <w:hideMark/>
          </w:tcPr>
          <w:p w14:paraId="676C3579" w14:textId="77777777" w:rsidR="001259F5" w:rsidRPr="00CC25C9" w:rsidRDefault="001259F5" w:rsidP="0022354B">
            <w:pPr>
              <w:contextualSpacing/>
              <w:jc w:val="center"/>
              <w:rPr>
                <w:rFonts w:eastAsia="Calibri" w:cs="Times New Roman"/>
                <w:i/>
                <w:iCs/>
                <w:sz w:val="20"/>
                <w:szCs w:val="20"/>
              </w:rPr>
            </w:pPr>
            <w:r w:rsidRPr="00CC25C9">
              <w:rPr>
                <w:rFonts w:eastAsia="Calibri" w:cs="Times New Roman"/>
                <w:i/>
                <w:iCs/>
                <w:sz w:val="20"/>
                <w:szCs w:val="20"/>
              </w:rPr>
              <w:t>p</w:t>
            </w:r>
          </w:p>
        </w:tc>
        <w:tc>
          <w:tcPr>
            <w:tcW w:w="0" w:type="auto"/>
            <w:hideMark/>
          </w:tcPr>
          <w:p w14:paraId="3D4C52AD"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Predator species</w:t>
            </w:r>
          </w:p>
        </w:tc>
      </w:tr>
      <w:tr w:rsidR="001259F5" w:rsidRPr="00CC25C9" w14:paraId="4CE25E8B" w14:textId="77777777" w:rsidTr="0022354B">
        <w:tc>
          <w:tcPr>
            <w:tcW w:w="0" w:type="auto"/>
          </w:tcPr>
          <w:p w14:paraId="6017AD1E" w14:textId="77777777" w:rsidR="001259F5" w:rsidRPr="00CC25C9" w:rsidRDefault="001259F5" w:rsidP="0022354B">
            <w:pPr>
              <w:contextualSpacing/>
              <w:jc w:val="both"/>
              <w:rPr>
                <w:rFonts w:eastAsia="Calibri" w:cs="Times New Roman"/>
                <w:i/>
                <w:iCs/>
                <w:sz w:val="20"/>
                <w:szCs w:val="20"/>
              </w:rPr>
            </w:pPr>
          </w:p>
        </w:tc>
        <w:tc>
          <w:tcPr>
            <w:tcW w:w="0" w:type="auto"/>
            <w:hideMark/>
          </w:tcPr>
          <w:p w14:paraId="075946CC" w14:textId="77777777" w:rsidR="001259F5" w:rsidRPr="00CC25C9" w:rsidRDefault="001259F5" w:rsidP="0022354B">
            <w:pPr>
              <w:contextualSpacing/>
              <w:jc w:val="center"/>
              <w:rPr>
                <w:rFonts w:eastAsia="Calibri" w:cs="Times New Roman"/>
                <w:i/>
                <w:iCs/>
                <w:sz w:val="20"/>
                <w:szCs w:val="20"/>
              </w:rPr>
            </w:pPr>
            <w:r w:rsidRPr="00CC25C9">
              <w:rPr>
                <w:rFonts w:eastAsia="Calibri" w:cs="Times New Roman"/>
                <w:i/>
                <w:iCs/>
                <w:sz w:val="20"/>
                <w:szCs w:val="20"/>
              </w:rPr>
              <w:t>b</w:t>
            </w:r>
          </w:p>
        </w:tc>
        <w:tc>
          <w:tcPr>
            <w:tcW w:w="0" w:type="auto"/>
            <w:hideMark/>
          </w:tcPr>
          <w:p w14:paraId="06FDACFF"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Predator sex</w:t>
            </w:r>
          </w:p>
        </w:tc>
      </w:tr>
      <w:tr w:rsidR="001259F5" w:rsidRPr="00CC25C9" w14:paraId="68EA5F1A" w14:textId="77777777" w:rsidTr="0022354B">
        <w:tc>
          <w:tcPr>
            <w:tcW w:w="0" w:type="auto"/>
          </w:tcPr>
          <w:p w14:paraId="2351E545" w14:textId="77777777" w:rsidR="001259F5" w:rsidRPr="00CC25C9" w:rsidRDefault="001259F5" w:rsidP="0022354B">
            <w:pPr>
              <w:contextualSpacing/>
              <w:jc w:val="both"/>
              <w:rPr>
                <w:rFonts w:eastAsia="Calibri" w:cs="Times New Roman"/>
                <w:i/>
                <w:iCs/>
                <w:sz w:val="20"/>
                <w:szCs w:val="20"/>
              </w:rPr>
            </w:pPr>
          </w:p>
        </w:tc>
        <w:tc>
          <w:tcPr>
            <w:tcW w:w="0" w:type="auto"/>
            <w:hideMark/>
          </w:tcPr>
          <w:p w14:paraId="17D55BB0" w14:textId="77777777" w:rsidR="001259F5" w:rsidRPr="00CC25C9" w:rsidRDefault="001259F5" w:rsidP="0022354B">
            <w:pPr>
              <w:contextualSpacing/>
              <w:jc w:val="center"/>
              <w:rPr>
                <w:rFonts w:eastAsia="Calibri" w:cs="Times New Roman"/>
                <w:i/>
                <w:iCs/>
                <w:sz w:val="20"/>
                <w:szCs w:val="20"/>
              </w:rPr>
            </w:pPr>
            <w:r w:rsidRPr="00CC25C9">
              <w:rPr>
                <w:rFonts w:eastAsia="Calibri" w:cs="Times New Roman"/>
                <w:i/>
                <w:iCs/>
                <w:sz w:val="20"/>
                <w:szCs w:val="20"/>
              </w:rPr>
              <w:t>j</w:t>
            </w:r>
          </w:p>
        </w:tc>
        <w:tc>
          <w:tcPr>
            <w:tcW w:w="0" w:type="auto"/>
            <w:hideMark/>
          </w:tcPr>
          <w:p w14:paraId="6F2B3DAF"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Predator age</w:t>
            </w:r>
          </w:p>
        </w:tc>
      </w:tr>
      <w:tr w:rsidR="001259F5" w:rsidRPr="00CC25C9" w14:paraId="3B9C827E" w14:textId="77777777" w:rsidTr="0022354B">
        <w:tc>
          <w:tcPr>
            <w:tcW w:w="0" w:type="auto"/>
          </w:tcPr>
          <w:p w14:paraId="024F6475" w14:textId="77777777" w:rsidR="001259F5" w:rsidRPr="00CC25C9" w:rsidRDefault="001259F5" w:rsidP="0022354B">
            <w:pPr>
              <w:contextualSpacing/>
              <w:jc w:val="both"/>
              <w:rPr>
                <w:rFonts w:eastAsia="Calibri" w:cs="Times New Roman"/>
                <w:i/>
                <w:iCs/>
                <w:sz w:val="20"/>
                <w:szCs w:val="20"/>
              </w:rPr>
            </w:pPr>
          </w:p>
        </w:tc>
        <w:tc>
          <w:tcPr>
            <w:tcW w:w="0" w:type="auto"/>
            <w:hideMark/>
          </w:tcPr>
          <w:p w14:paraId="3ACD8138" w14:textId="77777777" w:rsidR="001259F5" w:rsidRPr="00CC25C9" w:rsidRDefault="001259F5" w:rsidP="0022354B">
            <w:pPr>
              <w:contextualSpacing/>
              <w:jc w:val="center"/>
              <w:rPr>
                <w:rFonts w:eastAsia="Calibri" w:cs="Times New Roman"/>
                <w:i/>
                <w:iCs/>
                <w:sz w:val="20"/>
                <w:szCs w:val="20"/>
              </w:rPr>
            </w:pPr>
            <w:r w:rsidRPr="00CC25C9">
              <w:rPr>
                <w:rFonts w:eastAsia="Calibri" w:cs="Times New Roman"/>
                <w:i/>
                <w:iCs/>
                <w:sz w:val="20"/>
                <w:szCs w:val="20"/>
              </w:rPr>
              <w:t>k</w:t>
            </w:r>
          </w:p>
        </w:tc>
        <w:tc>
          <w:tcPr>
            <w:tcW w:w="0" w:type="auto"/>
            <w:hideMark/>
          </w:tcPr>
          <w:p w14:paraId="78E31B55"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Predator length</w:t>
            </w:r>
          </w:p>
        </w:tc>
      </w:tr>
      <w:tr w:rsidR="001259F5" w:rsidRPr="00CC25C9" w14:paraId="7F857F8D" w14:textId="77777777" w:rsidTr="0022354B">
        <w:tc>
          <w:tcPr>
            <w:tcW w:w="0" w:type="auto"/>
          </w:tcPr>
          <w:p w14:paraId="7E46E3ED" w14:textId="77777777" w:rsidR="001259F5" w:rsidRPr="00CC25C9" w:rsidRDefault="001259F5" w:rsidP="0022354B">
            <w:pPr>
              <w:contextualSpacing/>
              <w:jc w:val="both"/>
              <w:rPr>
                <w:rFonts w:eastAsia="Calibri" w:cs="Times New Roman"/>
                <w:sz w:val="20"/>
                <w:szCs w:val="20"/>
              </w:rPr>
            </w:pPr>
          </w:p>
        </w:tc>
        <w:tc>
          <w:tcPr>
            <w:tcW w:w="0" w:type="auto"/>
            <w:hideMark/>
          </w:tcPr>
          <w:p w14:paraId="00A2F83B" w14:textId="77777777" w:rsidR="001259F5" w:rsidRPr="00CC25C9" w:rsidRDefault="00C52E79" w:rsidP="0022354B">
            <w:pPr>
              <w:contextualSpacing/>
              <w:jc w:val="center"/>
              <w:rPr>
                <w:rFonts w:eastAsia="Calibri" w:cs="Times New Roman"/>
                <w:i/>
                <w:iCs/>
                <w:sz w:val="20"/>
                <w:szCs w:val="20"/>
              </w:rPr>
            </w:pPr>
            <m:oMathPara>
              <m:oMath>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oMath>
            </m:oMathPara>
          </w:p>
        </w:tc>
        <w:tc>
          <w:tcPr>
            <w:tcW w:w="0" w:type="auto"/>
            <w:hideMark/>
          </w:tcPr>
          <w:p w14:paraId="0719B01A"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 xml:space="preserve">Fleet/survey </w:t>
            </w:r>
          </w:p>
        </w:tc>
      </w:tr>
      <w:tr w:rsidR="001259F5" w:rsidRPr="00CC25C9" w14:paraId="4D129835" w14:textId="77777777" w:rsidTr="0022354B">
        <w:tc>
          <w:tcPr>
            <w:tcW w:w="0" w:type="auto"/>
            <w:hideMark/>
          </w:tcPr>
          <w:p w14:paraId="3F7B5313"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Population model</w:t>
            </w:r>
          </w:p>
        </w:tc>
        <w:tc>
          <w:tcPr>
            <w:tcW w:w="0" w:type="auto"/>
            <w:hideMark/>
          </w:tcPr>
          <w:p w14:paraId="792ED218"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R</m:t>
                    </m:r>
                  </m:e>
                  <m:sub>
                    <m:r>
                      <w:rPr>
                        <w:rFonts w:ascii="Cambria Math" w:eastAsia="Calibri" w:hAnsi="Cambria Math" w:cs="Times New Roman"/>
                        <w:sz w:val="20"/>
                        <w:szCs w:val="20"/>
                      </w:rPr>
                      <m:t>isy</m:t>
                    </m:r>
                  </m:sub>
                </m:sSub>
              </m:oMath>
            </m:oMathPara>
          </w:p>
        </w:tc>
        <w:tc>
          <w:tcPr>
            <w:tcW w:w="0" w:type="auto"/>
            <w:hideMark/>
          </w:tcPr>
          <w:p w14:paraId="143EECE4"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Recruitment</w:t>
            </w:r>
          </w:p>
        </w:tc>
      </w:tr>
      <w:tr w:rsidR="001259F5" w:rsidRPr="00CC25C9" w14:paraId="0FC21C0D" w14:textId="77777777" w:rsidTr="0022354B">
        <w:tc>
          <w:tcPr>
            <w:tcW w:w="0" w:type="auto"/>
          </w:tcPr>
          <w:p w14:paraId="5D65F7A1" w14:textId="77777777" w:rsidR="001259F5" w:rsidRPr="00CC25C9" w:rsidRDefault="001259F5" w:rsidP="0022354B">
            <w:pPr>
              <w:contextualSpacing/>
              <w:jc w:val="both"/>
              <w:rPr>
                <w:rFonts w:eastAsia="Calibri" w:cs="Times New Roman"/>
                <w:sz w:val="20"/>
                <w:szCs w:val="20"/>
              </w:rPr>
            </w:pPr>
          </w:p>
        </w:tc>
        <w:tc>
          <w:tcPr>
            <w:tcW w:w="0" w:type="auto"/>
            <w:hideMark/>
          </w:tcPr>
          <w:p w14:paraId="2BD9B52E"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hr m:val="̅"/>
                        <m:ctrlPr>
                          <w:rPr>
                            <w:rFonts w:ascii="Cambria Math" w:eastAsia="Calibri" w:hAnsi="Cambria Math" w:cs="Times New Roman"/>
                            <w:i/>
                          </w:rPr>
                        </m:ctrlPr>
                      </m:accPr>
                      <m:e>
                        <m:r>
                          <w:rPr>
                            <w:rFonts w:ascii="Cambria Math" w:eastAsia="Calibri" w:hAnsi="Cambria Math" w:cs="Times New Roman"/>
                            <w:sz w:val="20"/>
                            <w:szCs w:val="20"/>
                          </w:rPr>
                          <m:t>R</m:t>
                        </m:r>
                      </m:e>
                    </m:acc>
                  </m:e>
                  <m:sub>
                    <m:r>
                      <w:rPr>
                        <w:rFonts w:ascii="Cambria Math" w:eastAsia="Calibri" w:hAnsi="Cambria Math" w:cs="Times New Roman"/>
                        <w:sz w:val="20"/>
                        <w:szCs w:val="20"/>
                      </w:rPr>
                      <m:t>i</m:t>
                    </m:r>
                  </m:sub>
                </m:sSub>
              </m:oMath>
            </m:oMathPara>
          </w:p>
        </w:tc>
        <w:tc>
          <w:tcPr>
            <w:tcW w:w="0" w:type="auto"/>
            <w:hideMark/>
          </w:tcPr>
          <w:p w14:paraId="5A086972"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Mean recruitment</w:t>
            </w:r>
          </w:p>
        </w:tc>
      </w:tr>
      <w:tr w:rsidR="001259F5" w:rsidRPr="00CC25C9" w14:paraId="05E47D25" w14:textId="77777777" w:rsidTr="0022354B">
        <w:tc>
          <w:tcPr>
            <w:tcW w:w="0" w:type="auto"/>
          </w:tcPr>
          <w:p w14:paraId="24BAC5D6" w14:textId="77777777" w:rsidR="001259F5" w:rsidRPr="00CC25C9" w:rsidRDefault="001259F5" w:rsidP="0022354B">
            <w:pPr>
              <w:contextualSpacing/>
              <w:jc w:val="both"/>
              <w:rPr>
                <w:rFonts w:eastAsia="Calibri" w:cs="Times New Roman"/>
                <w:sz w:val="20"/>
                <w:szCs w:val="20"/>
              </w:rPr>
            </w:pPr>
          </w:p>
        </w:tc>
        <w:tc>
          <w:tcPr>
            <w:tcW w:w="0" w:type="auto"/>
            <w:hideMark/>
          </w:tcPr>
          <w:p w14:paraId="2C44758A"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τ</m:t>
                    </m:r>
                  </m:e>
                  <m:sub>
                    <m:r>
                      <w:rPr>
                        <w:rFonts w:ascii="Cambria Math" w:eastAsia="Calibri" w:hAnsi="Cambria Math" w:cs="Times New Roman"/>
                        <w:sz w:val="20"/>
                        <w:szCs w:val="20"/>
                      </w:rPr>
                      <m:t>iy</m:t>
                    </m:r>
                  </m:sub>
                </m:sSub>
              </m:oMath>
            </m:oMathPara>
          </w:p>
        </w:tc>
        <w:tc>
          <w:tcPr>
            <w:tcW w:w="0" w:type="auto"/>
            <w:hideMark/>
          </w:tcPr>
          <w:p w14:paraId="595DFDF5"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Annual recruitment deviate</w:t>
            </w:r>
          </w:p>
        </w:tc>
      </w:tr>
      <w:tr w:rsidR="001259F5" w:rsidRPr="00CC25C9" w14:paraId="6786B446" w14:textId="77777777" w:rsidTr="0022354B">
        <w:tc>
          <w:tcPr>
            <w:tcW w:w="0" w:type="auto"/>
          </w:tcPr>
          <w:p w14:paraId="29A19F74" w14:textId="77777777" w:rsidR="001259F5" w:rsidRPr="00CC25C9" w:rsidRDefault="001259F5" w:rsidP="0022354B">
            <w:pPr>
              <w:contextualSpacing/>
              <w:jc w:val="both"/>
              <w:rPr>
                <w:rFonts w:eastAsia="Calibri" w:cs="Times New Roman"/>
                <w:sz w:val="20"/>
                <w:szCs w:val="20"/>
              </w:rPr>
            </w:pPr>
          </w:p>
        </w:tc>
        <w:tc>
          <w:tcPr>
            <w:tcW w:w="0" w:type="auto"/>
            <w:hideMark/>
          </w:tcPr>
          <w:p w14:paraId="386EE2A8"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δ</m:t>
                    </m:r>
                  </m:e>
                  <m:sub>
                    <m:r>
                      <w:rPr>
                        <w:rFonts w:ascii="Cambria Math" w:eastAsia="Calibri" w:hAnsi="Cambria Math" w:cs="Times New Roman"/>
                        <w:sz w:val="20"/>
                        <w:szCs w:val="20"/>
                      </w:rPr>
                      <m:t>ia</m:t>
                    </m:r>
                  </m:sub>
                </m:sSub>
              </m:oMath>
            </m:oMathPara>
          </w:p>
        </w:tc>
        <w:tc>
          <w:tcPr>
            <w:tcW w:w="0" w:type="auto"/>
            <w:hideMark/>
          </w:tcPr>
          <w:p w14:paraId="10FA25BE"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Maturity-at-age</w:t>
            </w:r>
          </w:p>
        </w:tc>
      </w:tr>
      <w:tr w:rsidR="001259F5" w:rsidRPr="00CC25C9" w14:paraId="1D992460" w14:textId="77777777" w:rsidTr="0022354B">
        <w:tc>
          <w:tcPr>
            <w:tcW w:w="0" w:type="auto"/>
          </w:tcPr>
          <w:p w14:paraId="35BEE1DC" w14:textId="77777777" w:rsidR="001259F5" w:rsidRPr="00CC25C9" w:rsidRDefault="001259F5" w:rsidP="0022354B">
            <w:pPr>
              <w:contextualSpacing/>
              <w:jc w:val="both"/>
              <w:rPr>
                <w:rFonts w:eastAsia="Calibri" w:cs="Times New Roman"/>
                <w:sz w:val="20"/>
                <w:szCs w:val="20"/>
              </w:rPr>
            </w:pPr>
          </w:p>
        </w:tc>
        <w:tc>
          <w:tcPr>
            <w:tcW w:w="0" w:type="auto"/>
            <w:hideMark/>
          </w:tcPr>
          <w:p w14:paraId="76EB7522"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ρ</m:t>
                    </m:r>
                  </m:e>
                  <m:sub>
                    <m:r>
                      <w:rPr>
                        <w:rFonts w:ascii="Cambria Math" w:eastAsia="Calibri" w:hAnsi="Cambria Math" w:cs="Times New Roman"/>
                        <w:sz w:val="20"/>
                        <w:szCs w:val="20"/>
                      </w:rPr>
                      <m:t>ia</m:t>
                    </m:r>
                  </m:sub>
                </m:sSub>
              </m:oMath>
            </m:oMathPara>
          </w:p>
        </w:tc>
        <w:tc>
          <w:tcPr>
            <w:tcW w:w="0" w:type="auto"/>
            <w:hideMark/>
          </w:tcPr>
          <w:p w14:paraId="41F98CBE"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Sex-ratio</w:t>
            </w:r>
          </w:p>
        </w:tc>
      </w:tr>
      <w:tr w:rsidR="001259F5" w:rsidRPr="00CC25C9" w14:paraId="4E68B477" w14:textId="77777777" w:rsidTr="0022354B">
        <w:tc>
          <w:tcPr>
            <w:tcW w:w="0" w:type="auto"/>
          </w:tcPr>
          <w:p w14:paraId="17153811" w14:textId="77777777" w:rsidR="001259F5" w:rsidRPr="00CC25C9" w:rsidRDefault="001259F5" w:rsidP="0022354B">
            <w:pPr>
              <w:contextualSpacing/>
              <w:jc w:val="both"/>
              <w:rPr>
                <w:rFonts w:eastAsia="Calibri" w:cs="Times New Roman"/>
                <w:sz w:val="20"/>
                <w:szCs w:val="20"/>
              </w:rPr>
            </w:pPr>
          </w:p>
        </w:tc>
        <w:tc>
          <w:tcPr>
            <w:tcW w:w="0" w:type="auto"/>
            <w:hideMark/>
          </w:tcPr>
          <w:p w14:paraId="241498B4" w14:textId="77777777" w:rsidR="001259F5" w:rsidRPr="00CC25C9" w:rsidRDefault="001259F5" w:rsidP="0022354B">
            <w:pPr>
              <w:contextualSpacing/>
              <w:jc w:val="center"/>
              <w:rPr>
                <w:rFonts w:eastAsia="Calibri" w:cs="Times New Roman"/>
                <w:sz w:val="20"/>
                <w:szCs w:val="20"/>
              </w:rPr>
            </w:pPr>
            <m:oMathPara>
              <m:oMath>
                <m:r>
                  <w:rPr>
                    <w:rFonts w:ascii="Cambria Math" w:eastAsia="Calibri" w:hAnsi="Cambria Math" w:cs="Times New Roman"/>
                    <w:sz w:val="20"/>
                    <w:szCs w:val="20"/>
                  </w:rPr>
                  <m:t>M</m:t>
                </m:r>
                <m:sSub>
                  <m:sSubPr>
                    <m:ctrlPr>
                      <w:rPr>
                        <w:rFonts w:ascii="Cambria Math" w:eastAsia="Calibri" w:hAnsi="Cambria Math" w:cs="Times New Roman"/>
                      </w:rPr>
                    </m:ctrlPr>
                  </m:sSubPr>
                  <m:e>
                    <m:r>
                      <w:rPr>
                        <w:rFonts w:ascii="Cambria Math" w:eastAsia="Calibri" w:hAnsi="Cambria Math" w:cs="Times New Roman"/>
                        <w:sz w:val="20"/>
                        <w:szCs w:val="20"/>
                      </w:rPr>
                      <m:t>1</m:t>
                    </m:r>
                  </m:e>
                  <m:sub>
                    <m:r>
                      <w:rPr>
                        <w:rFonts w:ascii="Cambria Math" w:eastAsia="Calibri" w:hAnsi="Cambria Math" w:cs="Times New Roman"/>
                        <w:sz w:val="20"/>
                        <w:szCs w:val="20"/>
                      </w:rPr>
                      <m:t>isa</m:t>
                    </m:r>
                  </m:sub>
                </m:sSub>
              </m:oMath>
            </m:oMathPara>
          </w:p>
        </w:tc>
        <w:tc>
          <w:tcPr>
            <w:tcW w:w="0" w:type="auto"/>
            <w:hideMark/>
          </w:tcPr>
          <w:p w14:paraId="4532F187" w14:textId="77777777" w:rsidR="001259F5" w:rsidRPr="00CC25C9" w:rsidRDefault="001259F5" w:rsidP="0022354B">
            <w:pPr>
              <w:contextualSpacing/>
              <w:jc w:val="both"/>
              <w:rPr>
                <w:rFonts w:eastAsia="Calibri" w:cs="Times New Roman"/>
                <w:sz w:val="20"/>
                <w:szCs w:val="20"/>
                <w:vertAlign w:val="superscript"/>
              </w:rPr>
            </w:pPr>
            <w:r w:rsidRPr="00CC25C9">
              <w:rPr>
                <w:rFonts w:eastAsia="Calibri" w:cs="Times New Roman"/>
                <w:sz w:val="20"/>
                <w:szCs w:val="20"/>
              </w:rPr>
              <w:t>Residual mortality yr</w:t>
            </w:r>
            <w:r w:rsidRPr="00CC25C9">
              <w:rPr>
                <w:rFonts w:eastAsia="Calibri" w:cs="Times New Roman"/>
                <w:sz w:val="20"/>
                <w:szCs w:val="20"/>
                <w:vertAlign w:val="superscript"/>
              </w:rPr>
              <w:t>-1</w:t>
            </w:r>
          </w:p>
        </w:tc>
      </w:tr>
      <w:tr w:rsidR="001259F5" w:rsidRPr="00CC25C9" w14:paraId="05F309B8" w14:textId="77777777" w:rsidTr="0022354B">
        <w:tc>
          <w:tcPr>
            <w:tcW w:w="0" w:type="auto"/>
          </w:tcPr>
          <w:p w14:paraId="21E00CB4" w14:textId="77777777" w:rsidR="001259F5" w:rsidRPr="00CC25C9" w:rsidRDefault="001259F5" w:rsidP="0022354B">
            <w:pPr>
              <w:contextualSpacing/>
              <w:jc w:val="both"/>
              <w:rPr>
                <w:rFonts w:eastAsia="Calibri" w:cs="Times New Roman"/>
                <w:sz w:val="20"/>
                <w:szCs w:val="20"/>
              </w:rPr>
            </w:pPr>
          </w:p>
        </w:tc>
        <w:tc>
          <w:tcPr>
            <w:tcW w:w="0" w:type="auto"/>
            <w:hideMark/>
          </w:tcPr>
          <w:p w14:paraId="2B541635" w14:textId="77777777" w:rsidR="001259F5" w:rsidRPr="00CC25C9" w:rsidRDefault="001259F5" w:rsidP="0022354B">
            <w:pPr>
              <w:contextualSpacing/>
              <w:jc w:val="center"/>
              <w:rPr>
                <w:rFonts w:eastAsia="Calibri" w:cs="Times New Roman"/>
                <w:sz w:val="20"/>
                <w:szCs w:val="20"/>
              </w:rPr>
            </w:pPr>
            <m:oMathPara>
              <m:oMath>
                <m:r>
                  <w:rPr>
                    <w:rFonts w:ascii="Cambria Math" w:eastAsia="Calibri" w:hAnsi="Cambria Math" w:cs="Times New Roman"/>
                    <w:sz w:val="20"/>
                    <w:szCs w:val="20"/>
                  </w:rPr>
                  <m:t>M</m:t>
                </m:r>
                <m:sSub>
                  <m:sSubPr>
                    <m:ctrlPr>
                      <w:rPr>
                        <w:rFonts w:ascii="Cambria Math" w:eastAsia="Calibri" w:hAnsi="Cambria Math" w:cs="Times New Roman"/>
                      </w:rPr>
                    </m:ctrlPr>
                  </m:sSubPr>
                  <m:e>
                    <m:r>
                      <w:rPr>
                        <w:rFonts w:ascii="Cambria Math" w:eastAsia="Calibri" w:hAnsi="Cambria Math" w:cs="Times New Roman"/>
                        <w:sz w:val="20"/>
                        <w:szCs w:val="20"/>
                      </w:rPr>
                      <m:t>2</m:t>
                    </m:r>
                  </m:e>
                  <m:sub>
                    <m:r>
                      <w:rPr>
                        <w:rFonts w:ascii="Cambria Math" w:eastAsia="Calibri" w:hAnsi="Cambria Math" w:cs="Times New Roman"/>
                        <w:sz w:val="20"/>
                        <w:szCs w:val="20"/>
                      </w:rPr>
                      <m:t>isay</m:t>
                    </m:r>
                  </m:sub>
                </m:sSub>
              </m:oMath>
            </m:oMathPara>
          </w:p>
        </w:tc>
        <w:tc>
          <w:tcPr>
            <w:tcW w:w="0" w:type="auto"/>
            <w:hideMark/>
          </w:tcPr>
          <w:p w14:paraId="53E4A74D"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Predation-mortality yr</w:t>
            </w:r>
            <w:r w:rsidRPr="00CC25C9">
              <w:rPr>
                <w:rFonts w:eastAsia="Calibri" w:cs="Times New Roman"/>
                <w:sz w:val="20"/>
                <w:szCs w:val="20"/>
                <w:vertAlign w:val="superscript"/>
              </w:rPr>
              <w:t>-1</w:t>
            </w:r>
          </w:p>
        </w:tc>
      </w:tr>
      <w:tr w:rsidR="001259F5" w:rsidRPr="00CC25C9" w14:paraId="45FFE16B" w14:textId="77777777" w:rsidTr="0022354B">
        <w:tc>
          <w:tcPr>
            <w:tcW w:w="0" w:type="auto"/>
          </w:tcPr>
          <w:p w14:paraId="57C89C07" w14:textId="77777777" w:rsidR="001259F5" w:rsidRPr="00CC25C9" w:rsidRDefault="001259F5" w:rsidP="0022354B">
            <w:pPr>
              <w:contextualSpacing/>
              <w:jc w:val="both"/>
              <w:rPr>
                <w:rFonts w:eastAsia="Calibri" w:cs="Times New Roman"/>
                <w:sz w:val="20"/>
                <w:szCs w:val="20"/>
              </w:rPr>
            </w:pPr>
          </w:p>
        </w:tc>
        <w:tc>
          <w:tcPr>
            <w:tcW w:w="0" w:type="auto"/>
            <w:hideMark/>
          </w:tcPr>
          <w:p w14:paraId="46169D9F"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F</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say</m:t>
                    </m:r>
                  </m:sub>
                </m:sSub>
              </m:oMath>
            </m:oMathPara>
          </w:p>
        </w:tc>
        <w:tc>
          <w:tcPr>
            <w:tcW w:w="0" w:type="auto"/>
            <w:hideMark/>
          </w:tcPr>
          <w:p w14:paraId="6CA9B7DF"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Fleet-specific fishing mortality yr</w:t>
            </w:r>
            <w:r w:rsidRPr="00CC25C9">
              <w:rPr>
                <w:rFonts w:eastAsia="Calibri" w:cs="Times New Roman"/>
                <w:sz w:val="20"/>
                <w:szCs w:val="20"/>
                <w:vertAlign w:val="superscript"/>
              </w:rPr>
              <w:t>-1</w:t>
            </w:r>
          </w:p>
        </w:tc>
      </w:tr>
      <w:tr w:rsidR="001259F5" w:rsidRPr="00CC25C9" w14:paraId="2155DB44" w14:textId="77777777" w:rsidTr="0022354B">
        <w:tc>
          <w:tcPr>
            <w:tcW w:w="0" w:type="auto"/>
          </w:tcPr>
          <w:p w14:paraId="0477A602" w14:textId="77777777" w:rsidR="001259F5" w:rsidRPr="00CC25C9" w:rsidRDefault="001259F5" w:rsidP="0022354B">
            <w:pPr>
              <w:contextualSpacing/>
              <w:jc w:val="both"/>
              <w:rPr>
                <w:rFonts w:eastAsia="Calibri" w:cs="Times New Roman"/>
                <w:sz w:val="20"/>
                <w:szCs w:val="20"/>
              </w:rPr>
            </w:pPr>
          </w:p>
        </w:tc>
        <w:tc>
          <w:tcPr>
            <w:tcW w:w="0" w:type="auto"/>
            <w:hideMark/>
          </w:tcPr>
          <w:p w14:paraId="7D284FEC"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isay</m:t>
                    </m:r>
                  </m:sub>
                </m:sSub>
              </m:oMath>
            </m:oMathPara>
          </w:p>
        </w:tc>
        <w:tc>
          <w:tcPr>
            <w:tcW w:w="0" w:type="auto"/>
            <w:hideMark/>
          </w:tcPr>
          <w:p w14:paraId="0E8F0F97"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Total fishing mortality yr</w:t>
            </w:r>
            <w:r w:rsidRPr="00CC25C9">
              <w:rPr>
                <w:rFonts w:eastAsia="Calibri" w:cs="Times New Roman"/>
                <w:sz w:val="20"/>
                <w:szCs w:val="20"/>
                <w:vertAlign w:val="superscript"/>
              </w:rPr>
              <w:t>-1</w:t>
            </w:r>
          </w:p>
        </w:tc>
      </w:tr>
      <w:tr w:rsidR="001259F5" w:rsidRPr="00CC25C9" w14:paraId="4AD1E61E" w14:textId="77777777" w:rsidTr="0022354B">
        <w:tc>
          <w:tcPr>
            <w:tcW w:w="0" w:type="auto"/>
          </w:tcPr>
          <w:p w14:paraId="75C97726" w14:textId="77777777" w:rsidR="001259F5" w:rsidRPr="00CC25C9" w:rsidRDefault="001259F5" w:rsidP="0022354B">
            <w:pPr>
              <w:contextualSpacing/>
              <w:jc w:val="both"/>
              <w:rPr>
                <w:rFonts w:eastAsia="Calibri" w:cs="Times New Roman"/>
                <w:sz w:val="20"/>
                <w:szCs w:val="20"/>
              </w:rPr>
            </w:pPr>
          </w:p>
        </w:tc>
        <w:tc>
          <w:tcPr>
            <w:tcW w:w="0" w:type="auto"/>
            <w:hideMark/>
          </w:tcPr>
          <w:p w14:paraId="4CECD687"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Z</m:t>
                    </m:r>
                  </m:e>
                  <m:sub>
                    <m:r>
                      <w:rPr>
                        <w:rFonts w:ascii="Cambria Math" w:eastAsia="Calibri" w:hAnsi="Cambria Math" w:cs="Times New Roman"/>
                        <w:sz w:val="20"/>
                        <w:szCs w:val="20"/>
                      </w:rPr>
                      <m:t>isay</m:t>
                    </m:r>
                  </m:sub>
                </m:sSub>
              </m:oMath>
            </m:oMathPara>
          </w:p>
        </w:tc>
        <w:tc>
          <w:tcPr>
            <w:tcW w:w="0" w:type="auto"/>
            <w:hideMark/>
          </w:tcPr>
          <w:p w14:paraId="34EEDE46"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Total mortality yr</w:t>
            </w:r>
            <w:r w:rsidRPr="00CC25C9">
              <w:rPr>
                <w:rFonts w:eastAsia="Calibri" w:cs="Times New Roman"/>
                <w:sz w:val="20"/>
                <w:szCs w:val="20"/>
                <w:vertAlign w:val="superscript"/>
              </w:rPr>
              <w:t>-1</w:t>
            </w:r>
          </w:p>
        </w:tc>
      </w:tr>
      <w:tr w:rsidR="001259F5" w:rsidRPr="00CC25C9" w14:paraId="75A6E202" w14:textId="77777777" w:rsidTr="0022354B">
        <w:tc>
          <w:tcPr>
            <w:tcW w:w="0" w:type="auto"/>
          </w:tcPr>
          <w:p w14:paraId="7175D9B2" w14:textId="77777777" w:rsidR="001259F5" w:rsidRPr="00CC25C9" w:rsidRDefault="001259F5" w:rsidP="0022354B">
            <w:pPr>
              <w:contextualSpacing/>
              <w:jc w:val="both"/>
              <w:rPr>
                <w:rFonts w:eastAsia="Calibri" w:cs="Times New Roman"/>
                <w:sz w:val="20"/>
                <w:szCs w:val="20"/>
              </w:rPr>
            </w:pPr>
          </w:p>
        </w:tc>
        <w:tc>
          <w:tcPr>
            <w:tcW w:w="0" w:type="auto"/>
            <w:hideMark/>
          </w:tcPr>
          <w:p w14:paraId="512D88D5"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hr m:val="̅"/>
                        <m:ctrlPr>
                          <w:rPr>
                            <w:rFonts w:ascii="Cambria Math" w:eastAsia="Calibri" w:hAnsi="Cambria Math" w:cs="Times New Roman"/>
                            <w:i/>
                          </w:rPr>
                        </m:ctrlPr>
                      </m:accPr>
                      <m:e>
                        <m:r>
                          <w:rPr>
                            <w:rFonts w:ascii="Cambria Math" w:eastAsia="Calibri" w:hAnsi="Cambria Math" w:cs="Times New Roman"/>
                            <w:sz w:val="20"/>
                            <w:szCs w:val="20"/>
                          </w:rPr>
                          <m:t>F</m:t>
                        </m:r>
                      </m:e>
                    </m:acc>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sub>
                </m:sSub>
              </m:oMath>
            </m:oMathPara>
          </w:p>
        </w:tc>
        <w:tc>
          <w:tcPr>
            <w:tcW w:w="0" w:type="auto"/>
            <w:hideMark/>
          </w:tcPr>
          <w:p w14:paraId="5AE7474B"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Mean fishing mortality yr</w:t>
            </w:r>
            <w:r w:rsidRPr="00CC25C9">
              <w:rPr>
                <w:rFonts w:eastAsia="Calibri" w:cs="Times New Roman"/>
                <w:sz w:val="20"/>
                <w:szCs w:val="20"/>
                <w:vertAlign w:val="superscript"/>
              </w:rPr>
              <w:t>-1</w:t>
            </w:r>
          </w:p>
        </w:tc>
      </w:tr>
      <w:tr w:rsidR="001259F5" w:rsidRPr="00CC25C9" w14:paraId="17EF4F2F" w14:textId="77777777" w:rsidTr="0022354B">
        <w:tc>
          <w:tcPr>
            <w:tcW w:w="0" w:type="auto"/>
          </w:tcPr>
          <w:p w14:paraId="1E3957CC" w14:textId="77777777" w:rsidR="001259F5" w:rsidRPr="00CC25C9" w:rsidRDefault="001259F5" w:rsidP="0022354B">
            <w:pPr>
              <w:contextualSpacing/>
              <w:jc w:val="both"/>
              <w:rPr>
                <w:rFonts w:eastAsia="Calibri" w:cs="Times New Roman"/>
                <w:sz w:val="20"/>
                <w:szCs w:val="20"/>
              </w:rPr>
            </w:pPr>
          </w:p>
        </w:tc>
        <w:tc>
          <w:tcPr>
            <w:tcW w:w="0" w:type="auto"/>
            <w:hideMark/>
          </w:tcPr>
          <w:p w14:paraId="18E9E456"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ϵ</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y</m:t>
                    </m:r>
                  </m:sub>
                </m:sSub>
              </m:oMath>
            </m:oMathPara>
          </w:p>
        </w:tc>
        <w:tc>
          <w:tcPr>
            <w:tcW w:w="0" w:type="auto"/>
            <w:hideMark/>
          </w:tcPr>
          <w:p w14:paraId="5FE965B2"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Annual fishing mortality deviate</w:t>
            </w:r>
          </w:p>
        </w:tc>
      </w:tr>
      <w:tr w:rsidR="001259F5" w:rsidRPr="00CC25C9" w14:paraId="611F5E9D" w14:textId="77777777" w:rsidTr="0022354B">
        <w:tc>
          <w:tcPr>
            <w:tcW w:w="0" w:type="auto"/>
          </w:tcPr>
          <w:p w14:paraId="52BD78AB" w14:textId="77777777" w:rsidR="001259F5" w:rsidRPr="00CC25C9" w:rsidRDefault="001259F5" w:rsidP="0022354B">
            <w:pPr>
              <w:contextualSpacing/>
              <w:jc w:val="both"/>
              <w:rPr>
                <w:rFonts w:eastAsia="Calibri" w:cs="Times New Roman"/>
                <w:sz w:val="20"/>
                <w:szCs w:val="20"/>
              </w:rPr>
            </w:pPr>
          </w:p>
        </w:tc>
        <w:tc>
          <w:tcPr>
            <w:tcW w:w="0" w:type="auto"/>
            <w:hideMark/>
          </w:tcPr>
          <w:p w14:paraId="49CB139C"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ψ</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sub>
                </m:sSub>
              </m:oMath>
            </m:oMathPara>
          </w:p>
        </w:tc>
        <w:tc>
          <w:tcPr>
            <w:tcW w:w="0" w:type="auto"/>
            <w:hideMark/>
          </w:tcPr>
          <w:p w14:paraId="0EBC1932"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Fishing mortality apportionment per fleet</w:t>
            </w:r>
          </w:p>
        </w:tc>
      </w:tr>
      <w:tr w:rsidR="001259F5" w:rsidRPr="00CC25C9" w14:paraId="4FD62CAB" w14:textId="77777777" w:rsidTr="0022354B">
        <w:tc>
          <w:tcPr>
            <w:tcW w:w="0" w:type="auto"/>
          </w:tcPr>
          <w:p w14:paraId="0B7DA9DF" w14:textId="77777777" w:rsidR="001259F5" w:rsidRPr="00CC25C9" w:rsidRDefault="001259F5" w:rsidP="0022354B">
            <w:pPr>
              <w:contextualSpacing/>
              <w:jc w:val="both"/>
              <w:rPr>
                <w:rFonts w:eastAsia="Calibri" w:cs="Times New Roman"/>
                <w:sz w:val="20"/>
                <w:szCs w:val="20"/>
              </w:rPr>
            </w:pPr>
          </w:p>
        </w:tc>
        <w:tc>
          <w:tcPr>
            <w:tcW w:w="0" w:type="auto"/>
            <w:hideMark/>
          </w:tcPr>
          <w:p w14:paraId="6EEA74A6"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N</m:t>
                    </m:r>
                  </m:e>
                  <m:sub>
                    <m:r>
                      <w:rPr>
                        <w:rFonts w:ascii="Cambria Math" w:eastAsia="Calibri" w:hAnsi="Cambria Math" w:cs="Times New Roman"/>
                        <w:sz w:val="20"/>
                        <w:szCs w:val="20"/>
                      </w:rPr>
                      <m:t>isay</m:t>
                    </m:r>
                  </m:sub>
                </m:sSub>
              </m:oMath>
            </m:oMathPara>
          </w:p>
        </w:tc>
        <w:tc>
          <w:tcPr>
            <w:tcW w:w="0" w:type="auto"/>
            <w:hideMark/>
          </w:tcPr>
          <w:p w14:paraId="3389FDB1"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Numbers-at-age</w:t>
            </w:r>
          </w:p>
        </w:tc>
      </w:tr>
      <w:tr w:rsidR="001259F5" w:rsidRPr="00CC25C9" w14:paraId="4573D0DF" w14:textId="77777777" w:rsidTr="0022354B">
        <w:tc>
          <w:tcPr>
            <w:tcW w:w="0" w:type="auto"/>
          </w:tcPr>
          <w:p w14:paraId="667C6CE4" w14:textId="77777777" w:rsidR="001259F5" w:rsidRPr="00CC25C9" w:rsidRDefault="001259F5" w:rsidP="0022354B">
            <w:pPr>
              <w:contextualSpacing/>
              <w:jc w:val="both"/>
              <w:rPr>
                <w:rFonts w:eastAsia="Calibri" w:cs="Times New Roman"/>
                <w:sz w:val="20"/>
                <w:szCs w:val="20"/>
              </w:rPr>
            </w:pPr>
          </w:p>
        </w:tc>
        <w:tc>
          <w:tcPr>
            <w:tcW w:w="0" w:type="auto"/>
            <w:hideMark/>
          </w:tcPr>
          <w:p w14:paraId="4E6A5FB0"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hr m:val="̅"/>
                        <m:ctrlPr>
                          <w:rPr>
                            <w:rFonts w:ascii="Cambria Math" w:eastAsia="Calibri" w:hAnsi="Cambria Math" w:cs="Times New Roman"/>
                            <w:i/>
                          </w:rPr>
                        </m:ctrlPr>
                      </m:accPr>
                      <m:e>
                        <m:r>
                          <w:rPr>
                            <w:rFonts w:ascii="Cambria Math" w:eastAsia="Calibri" w:hAnsi="Cambria Math" w:cs="Times New Roman"/>
                            <w:sz w:val="20"/>
                            <w:szCs w:val="20"/>
                          </w:rPr>
                          <m:t>N</m:t>
                        </m:r>
                      </m:e>
                    </m:acc>
                  </m:e>
                  <m:sub>
                    <m:r>
                      <w:rPr>
                        <w:rFonts w:ascii="Cambria Math" w:eastAsia="Calibri" w:hAnsi="Cambria Math" w:cs="Times New Roman"/>
                        <w:sz w:val="20"/>
                        <w:szCs w:val="20"/>
                      </w:rPr>
                      <m:t>isay</m:t>
                    </m:r>
                  </m:sub>
                </m:sSub>
              </m:oMath>
            </m:oMathPara>
          </w:p>
        </w:tc>
        <w:tc>
          <w:tcPr>
            <w:tcW w:w="0" w:type="auto"/>
            <w:hideMark/>
          </w:tcPr>
          <w:p w14:paraId="61E5BC40"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Average numbers-at-age</w:t>
            </w:r>
          </w:p>
        </w:tc>
      </w:tr>
      <w:tr w:rsidR="001259F5" w:rsidRPr="00CC25C9" w14:paraId="112408E5" w14:textId="77777777" w:rsidTr="0022354B">
        <w:tc>
          <w:tcPr>
            <w:tcW w:w="0" w:type="auto"/>
          </w:tcPr>
          <w:p w14:paraId="0720CAE4" w14:textId="77777777" w:rsidR="001259F5" w:rsidRPr="00CC25C9" w:rsidRDefault="001259F5" w:rsidP="0022354B">
            <w:pPr>
              <w:contextualSpacing/>
              <w:jc w:val="both"/>
              <w:rPr>
                <w:rFonts w:eastAsia="Calibri" w:cs="Times New Roman"/>
                <w:sz w:val="20"/>
                <w:szCs w:val="20"/>
              </w:rPr>
            </w:pPr>
          </w:p>
        </w:tc>
        <w:tc>
          <w:tcPr>
            <w:tcW w:w="0" w:type="auto"/>
            <w:hideMark/>
          </w:tcPr>
          <w:p w14:paraId="10143212" w14:textId="77777777" w:rsidR="001259F5" w:rsidRPr="00CC25C9" w:rsidRDefault="001259F5" w:rsidP="0022354B">
            <w:pPr>
              <w:contextualSpacing/>
              <w:jc w:val="center"/>
              <w:rPr>
                <w:rFonts w:eastAsia="Calibri" w:cs="Times New Roman"/>
                <w:sz w:val="20"/>
                <w:szCs w:val="20"/>
              </w:rPr>
            </w:pPr>
            <m:oMathPara>
              <m:oMath>
                <m:r>
                  <w:rPr>
                    <w:rFonts w:ascii="Cambria Math" w:eastAsia="Calibri" w:hAnsi="Cambria Math" w:cs="Times New Roman"/>
                    <w:sz w:val="20"/>
                    <w:szCs w:val="20"/>
                  </w:rPr>
                  <m:t>S</m:t>
                </m:r>
                <m:sSub>
                  <m:sSubPr>
                    <m:ctrlPr>
                      <w:rPr>
                        <w:rFonts w:ascii="Cambria Math" w:eastAsia="Calibri" w:hAnsi="Cambria Math" w:cs="Times New Roman"/>
                      </w:rPr>
                    </m:ctrlPr>
                  </m:sSubPr>
                  <m:e>
                    <m:r>
                      <w:rPr>
                        <w:rFonts w:ascii="Cambria Math" w:eastAsia="Calibri" w:hAnsi="Cambria Math" w:cs="Times New Roman"/>
                        <w:sz w:val="20"/>
                        <w:szCs w:val="20"/>
                      </w:rPr>
                      <m:t>B</m:t>
                    </m:r>
                  </m:e>
                  <m:sub>
                    <m:r>
                      <w:rPr>
                        <w:rFonts w:ascii="Cambria Math" w:eastAsia="Calibri" w:hAnsi="Cambria Math" w:cs="Times New Roman"/>
                        <w:sz w:val="20"/>
                        <w:szCs w:val="20"/>
                      </w:rPr>
                      <m:t>ijy</m:t>
                    </m:r>
                  </m:sub>
                </m:sSub>
              </m:oMath>
            </m:oMathPara>
          </w:p>
        </w:tc>
        <w:tc>
          <w:tcPr>
            <w:tcW w:w="0" w:type="auto"/>
            <w:hideMark/>
          </w:tcPr>
          <w:p w14:paraId="71D19A94"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Spawning-stock-biomass (kg)</w:t>
            </w:r>
          </w:p>
        </w:tc>
      </w:tr>
      <w:tr w:rsidR="001259F5" w:rsidRPr="00CC25C9" w14:paraId="6C7862CB" w14:textId="77777777" w:rsidTr="0022354B">
        <w:tc>
          <w:tcPr>
            <w:tcW w:w="0" w:type="auto"/>
          </w:tcPr>
          <w:p w14:paraId="2E75E6AD" w14:textId="77777777" w:rsidR="001259F5" w:rsidRPr="00CC25C9" w:rsidRDefault="001259F5" w:rsidP="0022354B">
            <w:pPr>
              <w:contextualSpacing/>
              <w:jc w:val="both"/>
              <w:rPr>
                <w:rFonts w:eastAsia="Calibri" w:cs="Times New Roman"/>
                <w:sz w:val="20"/>
                <w:szCs w:val="20"/>
              </w:rPr>
            </w:pPr>
          </w:p>
        </w:tc>
        <w:tc>
          <w:tcPr>
            <w:tcW w:w="0" w:type="auto"/>
            <w:hideMark/>
          </w:tcPr>
          <w:p w14:paraId="7C1F3823"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B</m:t>
                    </m:r>
                  </m:e>
                  <m:sub>
                    <m:r>
                      <w:rPr>
                        <w:rFonts w:ascii="Cambria Math" w:eastAsia="Calibri" w:hAnsi="Cambria Math" w:cs="Times New Roman"/>
                        <w:sz w:val="20"/>
                        <w:szCs w:val="20"/>
                      </w:rPr>
                      <m:t>isay</m:t>
                    </m:r>
                  </m:sub>
                </m:sSub>
              </m:oMath>
            </m:oMathPara>
          </w:p>
        </w:tc>
        <w:tc>
          <w:tcPr>
            <w:tcW w:w="0" w:type="auto"/>
            <w:hideMark/>
          </w:tcPr>
          <w:p w14:paraId="54B986E2"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Biomass (kg)</w:t>
            </w:r>
          </w:p>
        </w:tc>
      </w:tr>
      <w:tr w:rsidR="001259F5" w:rsidRPr="00CC25C9" w14:paraId="57E029F4" w14:textId="77777777" w:rsidTr="0022354B">
        <w:tc>
          <w:tcPr>
            <w:tcW w:w="0" w:type="auto"/>
          </w:tcPr>
          <w:p w14:paraId="6172E5A7" w14:textId="77777777" w:rsidR="001259F5" w:rsidRPr="00CC25C9" w:rsidRDefault="001259F5" w:rsidP="0022354B">
            <w:pPr>
              <w:contextualSpacing/>
              <w:jc w:val="both"/>
              <w:rPr>
                <w:rFonts w:eastAsia="Calibri" w:cs="Times New Roman"/>
                <w:sz w:val="20"/>
                <w:szCs w:val="20"/>
              </w:rPr>
            </w:pPr>
          </w:p>
        </w:tc>
        <w:tc>
          <w:tcPr>
            <w:tcW w:w="0" w:type="auto"/>
            <w:hideMark/>
          </w:tcPr>
          <w:p w14:paraId="0FE124B1"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hr m:val="̅"/>
                        <m:ctrlPr>
                          <w:rPr>
                            <w:rFonts w:ascii="Cambria Math" w:eastAsia="Calibri" w:hAnsi="Cambria Math" w:cs="Times New Roman"/>
                            <w:i/>
                          </w:rPr>
                        </m:ctrlPr>
                      </m:accPr>
                      <m:e>
                        <m:r>
                          <w:rPr>
                            <w:rFonts w:ascii="Cambria Math" w:eastAsia="Calibri" w:hAnsi="Cambria Math" w:cs="Times New Roman"/>
                            <w:sz w:val="20"/>
                            <w:szCs w:val="20"/>
                          </w:rPr>
                          <m:t>B</m:t>
                        </m:r>
                      </m:e>
                    </m:acc>
                  </m:e>
                  <m:sub>
                    <m:r>
                      <w:rPr>
                        <w:rFonts w:ascii="Cambria Math" w:eastAsia="Calibri" w:hAnsi="Cambria Math" w:cs="Times New Roman"/>
                        <w:sz w:val="20"/>
                        <w:szCs w:val="20"/>
                      </w:rPr>
                      <m:t>isay</m:t>
                    </m:r>
                  </m:sub>
                </m:sSub>
              </m:oMath>
            </m:oMathPara>
          </w:p>
        </w:tc>
        <w:tc>
          <w:tcPr>
            <w:tcW w:w="0" w:type="auto"/>
            <w:hideMark/>
          </w:tcPr>
          <w:p w14:paraId="4B4958CA"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Average biomass (kg)</w:t>
            </w:r>
          </w:p>
        </w:tc>
      </w:tr>
      <w:tr w:rsidR="001259F5" w:rsidRPr="00CC25C9" w14:paraId="5C51857B" w14:textId="77777777" w:rsidTr="0022354B">
        <w:tc>
          <w:tcPr>
            <w:tcW w:w="0" w:type="auto"/>
            <w:hideMark/>
          </w:tcPr>
          <w:p w14:paraId="4DB6570C"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Predation model</w:t>
            </w:r>
          </w:p>
        </w:tc>
        <w:tc>
          <w:tcPr>
            <w:tcW w:w="0" w:type="auto"/>
            <w:hideMark/>
          </w:tcPr>
          <w:p w14:paraId="6736464B"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trlPr>
                          <w:rPr>
                            <w:rFonts w:ascii="Cambria Math" w:eastAsia="Calibri" w:hAnsi="Cambria Math" w:cs="Times New Roman"/>
                            <w:i/>
                          </w:rPr>
                        </m:ctrlPr>
                      </m:accPr>
                      <m:e>
                        <m:r>
                          <w:rPr>
                            <w:rFonts w:ascii="Cambria Math" w:eastAsia="Calibri" w:hAnsi="Cambria Math" w:cs="Times New Roman"/>
                            <w:sz w:val="20"/>
                            <w:szCs w:val="20"/>
                          </w:rPr>
                          <m:t>S</m:t>
                        </m:r>
                      </m:e>
                    </m:acc>
                  </m:e>
                  <m:sub>
                    <m:r>
                      <w:rPr>
                        <w:rFonts w:ascii="Cambria Math" w:eastAsia="Calibri" w:hAnsi="Cambria Math" w:cs="Times New Roman"/>
                        <w:sz w:val="20"/>
                        <w:szCs w:val="20"/>
                      </w:rPr>
                      <m:t>pbjisa</m:t>
                    </m:r>
                  </m:sub>
                </m:sSub>
              </m:oMath>
            </m:oMathPara>
          </w:p>
        </w:tc>
        <w:tc>
          <w:tcPr>
            <w:tcW w:w="0" w:type="auto"/>
            <w:hideMark/>
          </w:tcPr>
          <w:p w14:paraId="28338A68"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Predator-prey suitability</w:t>
            </w:r>
          </w:p>
        </w:tc>
      </w:tr>
      <w:tr w:rsidR="001259F5" w:rsidRPr="00CC25C9" w14:paraId="0A1AE0BC" w14:textId="77777777" w:rsidTr="0022354B">
        <w:tc>
          <w:tcPr>
            <w:tcW w:w="0" w:type="auto"/>
          </w:tcPr>
          <w:p w14:paraId="3E7AA763" w14:textId="77777777" w:rsidR="001259F5" w:rsidRPr="00CC25C9" w:rsidRDefault="001259F5" w:rsidP="0022354B">
            <w:pPr>
              <w:contextualSpacing/>
              <w:jc w:val="both"/>
              <w:rPr>
                <w:rFonts w:eastAsia="Calibri" w:cs="Times New Roman"/>
                <w:sz w:val="20"/>
                <w:szCs w:val="20"/>
              </w:rPr>
            </w:pPr>
          </w:p>
        </w:tc>
        <w:tc>
          <w:tcPr>
            <w:tcW w:w="0" w:type="auto"/>
            <w:hideMark/>
          </w:tcPr>
          <w:p w14:paraId="0274436E"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i</m:t>
                    </m:r>
                  </m:sub>
                </m:sSub>
              </m:oMath>
            </m:oMathPara>
          </w:p>
        </w:tc>
        <w:tc>
          <w:tcPr>
            <w:tcW w:w="0" w:type="auto"/>
            <w:hideMark/>
          </w:tcPr>
          <w:p w14:paraId="414B8ADC" w14:textId="77777777" w:rsidR="001259F5" w:rsidRPr="00CC25C9" w:rsidRDefault="001259F5" w:rsidP="0022354B">
            <w:pPr>
              <w:contextualSpacing/>
              <w:jc w:val="both"/>
              <w:rPr>
                <w:rFonts w:eastAsia="Calibri" w:cs="Times New Roman"/>
                <w:sz w:val="20"/>
                <w:szCs w:val="20"/>
              </w:rPr>
            </w:pPr>
            <w:proofErr w:type="spellStart"/>
            <w:r w:rsidRPr="00CC25C9">
              <w:rPr>
                <w:rFonts w:eastAsia="Calibri" w:cs="Times New Roman"/>
                <w:sz w:val="20"/>
                <w:szCs w:val="20"/>
              </w:rPr>
              <w:t>Holling</w:t>
            </w:r>
            <w:proofErr w:type="spellEnd"/>
            <w:r w:rsidRPr="00CC25C9">
              <w:rPr>
                <w:rFonts w:eastAsia="Calibri" w:cs="Times New Roman"/>
                <w:sz w:val="20"/>
                <w:szCs w:val="20"/>
              </w:rPr>
              <w:t xml:space="preserve"> functional response parameter</w:t>
            </w:r>
          </w:p>
        </w:tc>
      </w:tr>
      <w:tr w:rsidR="001259F5" w:rsidRPr="00CC25C9" w14:paraId="3B37447F" w14:textId="77777777" w:rsidTr="0022354B">
        <w:tc>
          <w:tcPr>
            <w:tcW w:w="0" w:type="auto"/>
          </w:tcPr>
          <w:p w14:paraId="442C495D" w14:textId="77777777" w:rsidR="001259F5" w:rsidRPr="00CC25C9" w:rsidRDefault="001259F5" w:rsidP="0022354B">
            <w:pPr>
              <w:contextualSpacing/>
              <w:jc w:val="both"/>
              <w:rPr>
                <w:rFonts w:eastAsia="Calibri" w:cs="Times New Roman"/>
                <w:sz w:val="20"/>
                <w:szCs w:val="20"/>
              </w:rPr>
            </w:pPr>
          </w:p>
        </w:tc>
        <w:tc>
          <w:tcPr>
            <w:tcW w:w="0" w:type="auto"/>
            <w:hideMark/>
          </w:tcPr>
          <w:p w14:paraId="7207500C" w14:textId="77777777" w:rsidR="001259F5" w:rsidRPr="00CC25C9" w:rsidRDefault="00C52E79" w:rsidP="0022354B">
            <w:pPr>
              <w:contextualSpacing/>
              <w:jc w:val="center"/>
              <w:rPr>
                <w:rFonts w:eastAsia="Calibri" w:cs="Times New Roman"/>
                <w:sz w:val="20"/>
                <w:szCs w:val="20"/>
              </w:rPr>
            </w:pPr>
            <m:oMathPara>
              <m:oMath>
                <m:sSubSup>
                  <m:sSubSupPr>
                    <m:ctrlPr>
                      <w:rPr>
                        <w:rFonts w:ascii="Cambria Math" w:eastAsia="Calibri" w:hAnsi="Cambria Math" w:cs="Times New Roman"/>
                      </w:rPr>
                    </m:ctrlPr>
                  </m:sSubSupPr>
                  <m:e>
                    <m:r>
                      <w:rPr>
                        <w:rFonts w:ascii="Cambria Math" w:eastAsia="Calibri" w:hAnsi="Cambria Math" w:cs="Times New Roman"/>
                        <w:sz w:val="20"/>
                        <w:szCs w:val="20"/>
                      </w:rPr>
                      <m:t>B</m:t>
                    </m:r>
                  </m:e>
                  <m:sub>
                    <m:r>
                      <w:rPr>
                        <w:rFonts w:ascii="Cambria Math" w:eastAsia="Calibri" w:hAnsi="Cambria Math" w:cs="Times New Roman"/>
                        <w:sz w:val="20"/>
                        <w:szCs w:val="20"/>
                      </w:rPr>
                      <m:t>p</m:t>
                    </m:r>
                  </m:sub>
                  <m:sup>
                    <m:r>
                      <w:rPr>
                        <w:rFonts w:ascii="Cambria Math" w:eastAsia="Calibri" w:hAnsi="Cambria Math" w:cs="Times New Roman"/>
                        <w:sz w:val="20"/>
                        <w:szCs w:val="20"/>
                      </w:rPr>
                      <m:t>other</m:t>
                    </m:r>
                  </m:sup>
                </m:sSubSup>
              </m:oMath>
            </m:oMathPara>
          </w:p>
        </w:tc>
        <w:tc>
          <w:tcPr>
            <w:tcW w:w="0" w:type="auto"/>
            <w:hideMark/>
          </w:tcPr>
          <w:p w14:paraId="1D96BF58"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Biomass of “other prey” (kg)</w:t>
            </w:r>
          </w:p>
        </w:tc>
      </w:tr>
      <w:tr w:rsidR="001259F5" w:rsidRPr="00CC25C9" w14:paraId="40B6D02D" w14:textId="77777777" w:rsidTr="0022354B">
        <w:tc>
          <w:tcPr>
            <w:tcW w:w="0" w:type="auto"/>
          </w:tcPr>
          <w:p w14:paraId="524B9873" w14:textId="77777777" w:rsidR="001259F5" w:rsidRPr="00CC25C9" w:rsidRDefault="001259F5" w:rsidP="0022354B">
            <w:pPr>
              <w:contextualSpacing/>
              <w:jc w:val="both"/>
              <w:rPr>
                <w:rFonts w:eastAsia="Calibri" w:cs="Times New Roman"/>
                <w:sz w:val="20"/>
                <w:szCs w:val="20"/>
              </w:rPr>
            </w:pPr>
          </w:p>
        </w:tc>
        <w:tc>
          <w:tcPr>
            <w:tcW w:w="0" w:type="auto"/>
            <w:hideMark/>
          </w:tcPr>
          <w:p w14:paraId="3924453A"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T</m:t>
                    </m:r>
                  </m:e>
                  <m:sub>
                    <m:r>
                      <w:rPr>
                        <w:rFonts w:ascii="Cambria Math" w:eastAsia="Calibri" w:hAnsi="Cambria Math" w:cs="Times New Roman"/>
                        <w:sz w:val="20"/>
                        <w:szCs w:val="20"/>
                      </w:rPr>
                      <m:t>y</m:t>
                    </m:r>
                  </m:sub>
                </m:sSub>
              </m:oMath>
            </m:oMathPara>
          </w:p>
        </w:tc>
        <w:tc>
          <w:tcPr>
            <w:tcW w:w="0" w:type="auto"/>
            <w:hideMark/>
          </w:tcPr>
          <w:p w14:paraId="3F80868E"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Observed bottom temperature (°C)</w:t>
            </w:r>
          </w:p>
        </w:tc>
      </w:tr>
      <w:tr w:rsidR="001259F5" w:rsidRPr="00CC25C9" w14:paraId="2170EB61" w14:textId="77777777" w:rsidTr="0022354B">
        <w:tc>
          <w:tcPr>
            <w:tcW w:w="0" w:type="auto"/>
          </w:tcPr>
          <w:p w14:paraId="405D18FA" w14:textId="77777777" w:rsidR="001259F5" w:rsidRPr="00CC25C9" w:rsidRDefault="001259F5" w:rsidP="0022354B">
            <w:pPr>
              <w:contextualSpacing/>
              <w:jc w:val="both"/>
              <w:rPr>
                <w:rFonts w:eastAsia="Calibri" w:cs="Times New Roman"/>
                <w:sz w:val="20"/>
                <w:szCs w:val="20"/>
              </w:rPr>
            </w:pPr>
          </w:p>
        </w:tc>
        <w:tc>
          <w:tcPr>
            <w:tcW w:w="0" w:type="auto"/>
            <w:hideMark/>
          </w:tcPr>
          <w:p w14:paraId="4E94055D" w14:textId="77777777" w:rsidR="001259F5" w:rsidRPr="00CC25C9" w:rsidRDefault="00C52E79" w:rsidP="0022354B">
            <w:pPr>
              <w:contextualSpacing/>
              <w:jc w:val="center"/>
              <w:rPr>
                <w:rFonts w:eastAsia="Calibri" w:cs="Times New Roman"/>
                <w:sz w:val="20"/>
                <w:szCs w:val="20"/>
              </w:rPr>
            </w:pPr>
            <m:oMathPara>
              <m:oMath>
                <m:sSubSup>
                  <m:sSubSupPr>
                    <m:ctrlPr>
                      <w:rPr>
                        <w:rFonts w:ascii="Cambria Math" w:eastAsia="Calibri" w:hAnsi="Cambria Math" w:cs="Times New Roman"/>
                      </w:rPr>
                    </m:ctrlPr>
                  </m:sSubSupPr>
                  <m:e>
                    <m:r>
                      <w:rPr>
                        <w:rFonts w:ascii="Cambria Math" w:eastAsia="Calibri" w:hAnsi="Cambria Math" w:cs="Times New Roman"/>
                        <w:sz w:val="20"/>
                        <w:szCs w:val="20"/>
                      </w:rPr>
                      <m:t>T</m:t>
                    </m:r>
                  </m:e>
                  <m:sub>
                    <m:r>
                      <w:rPr>
                        <w:rFonts w:ascii="Cambria Math" w:eastAsia="Calibri" w:hAnsi="Cambria Math" w:cs="Times New Roman"/>
                        <w:sz w:val="20"/>
                        <w:szCs w:val="20"/>
                      </w:rPr>
                      <m:t>p</m:t>
                    </m:r>
                  </m:sub>
                  <m:sup>
                    <m:r>
                      <w:rPr>
                        <w:rFonts w:ascii="Cambria Math" w:eastAsia="Calibri" w:hAnsi="Cambria Math" w:cs="Times New Roman"/>
                        <w:sz w:val="20"/>
                        <w:szCs w:val="20"/>
                      </w:rPr>
                      <m:t>co</m:t>
                    </m:r>
                  </m:sup>
                </m:sSubSup>
              </m:oMath>
            </m:oMathPara>
          </w:p>
        </w:tc>
        <w:tc>
          <w:tcPr>
            <w:tcW w:w="0" w:type="auto"/>
            <w:hideMark/>
          </w:tcPr>
          <w:p w14:paraId="1F9E92C2"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Thermal optima for consumption (°C)</w:t>
            </w:r>
          </w:p>
        </w:tc>
      </w:tr>
      <w:tr w:rsidR="001259F5" w:rsidRPr="00CC25C9" w14:paraId="238D2A1B" w14:textId="77777777" w:rsidTr="0022354B">
        <w:tc>
          <w:tcPr>
            <w:tcW w:w="0" w:type="auto"/>
          </w:tcPr>
          <w:p w14:paraId="0402A5FC" w14:textId="77777777" w:rsidR="001259F5" w:rsidRPr="00CC25C9" w:rsidRDefault="001259F5" w:rsidP="0022354B">
            <w:pPr>
              <w:contextualSpacing/>
              <w:jc w:val="both"/>
              <w:rPr>
                <w:rFonts w:eastAsia="Calibri" w:cs="Times New Roman"/>
                <w:sz w:val="20"/>
                <w:szCs w:val="20"/>
              </w:rPr>
            </w:pPr>
          </w:p>
        </w:tc>
        <w:tc>
          <w:tcPr>
            <w:tcW w:w="0" w:type="auto"/>
            <w:hideMark/>
          </w:tcPr>
          <w:p w14:paraId="74A65B6F" w14:textId="77777777" w:rsidR="001259F5" w:rsidRPr="00CC25C9" w:rsidRDefault="00C52E79" w:rsidP="0022354B">
            <w:pPr>
              <w:contextualSpacing/>
              <w:jc w:val="center"/>
              <w:rPr>
                <w:rFonts w:eastAsia="Calibri" w:cs="Times New Roman"/>
                <w:sz w:val="20"/>
                <w:szCs w:val="20"/>
              </w:rPr>
            </w:pPr>
            <m:oMathPara>
              <m:oMath>
                <m:sSubSup>
                  <m:sSubSupPr>
                    <m:ctrlPr>
                      <w:rPr>
                        <w:rFonts w:ascii="Cambria Math" w:eastAsia="Calibri" w:hAnsi="Cambria Math" w:cs="Times New Roman"/>
                      </w:rPr>
                    </m:ctrlPr>
                  </m:sSubSupPr>
                  <m:e>
                    <m:r>
                      <w:rPr>
                        <w:rFonts w:ascii="Cambria Math" w:eastAsia="Calibri" w:hAnsi="Cambria Math" w:cs="Times New Roman"/>
                        <w:sz w:val="20"/>
                        <w:szCs w:val="20"/>
                      </w:rPr>
                      <m:t>T</m:t>
                    </m:r>
                  </m:e>
                  <m:sub>
                    <m:r>
                      <w:rPr>
                        <w:rFonts w:ascii="Cambria Math" w:eastAsia="Calibri" w:hAnsi="Cambria Math" w:cs="Times New Roman"/>
                        <w:sz w:val="20"/>
                        <w:szCs w:val="20"/>
                      </w:rPr>
                      <m:t>p</m:t>
                    </m:r>
                  </m:sub>
                  <m:sup>
                    <m:r>
                      <w:rPr>
                        <w:rFonts w:ascii="Cambria Math" w:eastAsia="Calibri" w:hAnsi="Cambria Math" w:cs="Times New Roman"/>
                        <w:sz w:val="20"/>
                        <w:szCs w:val="20"/>
                      </w:rPr>
                      <m:t>cm</m:t>
                    </m:r>
                  </m:sup>
                </m:sSubSup>
              </m:oMath>
            </m:oMathPara>
          </w:p>
        </w:tc>
        <w:tc>
          <w:tcPr>
            <w:tcW w:w="0" w:type="auto"/>
            <w:hideMark/>
          </w:tcPr>
          <w:p w14:paraId="2D0E9594"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Thermal limit of consumption (°C)</w:t>
            </w:r>
          </w:p>
        </w:tc>
      </w:tr>
      <w:tr w:rsidR="001259F5" w:rsidRPr="00CC25C9" w14:paraId="5F5C857D" w14:textId="77777777" w:rsidTr="0022354B">
        <w:tc>
          <w:tcPr>
            <w:tcW w:w="0" w:type="auto"/>
          </w:tcPr>
          <w:p w14:paraId="79951164" w14:textId="77777777" w:rsidR="001259F5" w:rsidRPr="00CC25C9" w:rsidRDefault="001259F5" w:rsidP="0022354B">
            <w:pPr>
              <w:contextualSpacing/>
              <w:jc w:val="both"/>
              <w:rPr>
                <w:rFonts w:eastAsia="Calibri" w:cs="Times New Roman"/>
                <w:sz w:val="20"/>
                <w:szCs w:val="20"/>
              </w:rPr>
            </w:pPr>
          </w:p>
        </w:tc>
        <w:tc>
          <w:tcPr>
            <w:tcW w:w="0" w:type="auto"/>
            <w:hideMark/>
          </w:tcPr>
          <w:p w14:paraId="66C92362" w14:textId="77777777" w:rsidR="001259F5" w:rsidRPr="00CC25C9" w:rsidRDefault="00C52E79" w:rsidP="0022354B">
            <w:pPr>
              <w:contextualSpacing/>
              <w:jc w:val="center"/>
              <w:rPr>
                <w:rFonts w:eastAsia="Calibri" w:cs="Times New Roman"/>
                <w:sz w:val="20"/>
                <w:szCs w:val="20"/>
              </w:rPr>
            </w:pPr>
            <m:oMathPara>
              <m:oMath>
                <m:sSubSup>
                  <m:sSubSupPr>
                    <m:ctrlPr>
                      <w:rPr>
                        <w:rFonts w:ascii="Cambria Math" w:eastAsia="Calibri" w:hAnsi="Cambria Math" w:cs="Times New Roman"/>
                      </w:rPr>
                    </m:ctrlPr>
                  </m:sSubSupPr>
                  <m:e>
                    <m:r>
                      <w:rPr>
                        <w:rFonts w:ascii="Cambria Math" w:eastAsia="Calibri" w:hAnsi="Cambria Math" w:cs="Times New Roman"/>
                        <w:sz w:val="20"/>
                        <w:szCs w:val="20"/>
                      </w:rPr>
                      <m:t>Q</m:t>
                    </m:r>
                  </m:e>
                  <m:sub>
                    <m:r>
                      <w:rPr>
                        <w:rFonts w:ascii="Cambria Math" w:eastAsia="Calibri" w:hAnsi="Cambria Math" w:cs="Times New Roman"/>
                        <w:sz w:val="20"/>
                        <w:szCs w:val="20"/>
                      </w:rPr>
                      <m:t>p</m:t>
                    </m:r>
                  </m:sub>
                  <m:sup>
                    <m:r>
                      <w:rPr>
                        <w:rFonts w:ascii="Cambria Math" w:eastAsia="Calibri" w:hAnsi="Cambria Math" w:cs="Times New Roman"/>
                        <w:sz w:val="20"/>
                        <w:szCs w:val="20"/>
                      </w:rPr>
                      <m:t>c</m:t>
                    </m:r>
                  </m:sup>
                </m:sSubSup>
              </m:oMath>
            </m:oMathPara>
          </w:p>
        </w:tc>
        <w:tc>
          <w:tcPr>
            <w:tcW w:w="0" w:type="auto"/>
            <w:hideMark/>
          </w:tcPr>
          <w:p w14:paraId="4D5F62C2"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Rate at which consumption increased over relatively low water temperatures</w:t>
            </w:r>
          </w:p>
        </w:tc>
      </w:tr>
      <w:tr w:rsidR="001259F5" w:rsidRPr="00CC25C9" w14:paraId="76A50C82" w14:textId="77777777" w:rsidTr="0022354B">
        <w:tc>
          <w:tcPr>
            <w:tcW w:w="0" w:type="auto"/>
          </w:tcPr>
          <w:p w14:paraId="7B7A0484" w14:textId="77777777" w:rsidR="001259F5" w:rsidRPr="00CC25C9" w:rsidRDefault="001259F5" w:rsidP="0022354B">
            <w:pPr>
              <w:contextualSpacing/>
              <w:jc w:val="both"/>
              <w:rPr>
                <w:rFonts w:eastAsia="Calibri" w:cs="Times New Roman"/>
                <w:sz w:val="20"/>
                <w:szCs w:val="20"/>
              </w:rPr>
            </w:pPr>
          </w:p>
        </w:tc>
        <w:tc>
          <w:tcPr>
            <w:tcW w:w="0" w:type="auto"/>
            <w:hideMark/>
          </w:tcPr>
          <w:p w14:paraId="130C42AD" w14:textId="77777777" w:rsidR="001259F5" w:rsidRPr="00CC25C9" w:rsidRDefault="00C52E79" w:rsidP="0022354B">
            <w:pPr>
              <w:contextualSpacing/>
              <w:jc w:val="center"/>
              <w:rPr>
                <w:rFonts w:eastAsia="Calibri" w:cs="Times New Roman"/>
                <w:sz w:val="20"/>
                <w:szCs w:val="20"/>
              </w:rPr>
            </w:pPr>
            <m:oMath>
              <m:sSubSup>
                <m:sSubSupPr>
                  <m:ctrlPr>
                    <w:rPr>
                      <w:rFonts w:ascii="Cambria Math" w:eastAsia="Calibri" w:hAnsi="Cambria Math" w:cs="Times New Roman"/>
                      <w:i/>
                    </w:rPr>
                  </m:ctrlPr>
                </m:sSubSupPr>
                <m:e>
                  <m:r>
                    <w:rPr>
                      <w:rFonts w:ascii="Cambria Math" w:eastAsia="Calibri" w:hAnsi="Cambria Math" w:cs="Times New Roman"/>
                      <w:sz w:val="20"/>
                      <w:szCs w:val="20"/>
                    </w:rPr>
                    <m:t>α</m:t>
                  </m:r>
                </m:e>
                <m:sub>
                  <m:r>
                    <w:rPr>
                      <w:rFonts w:ascii="Cambria Math" w:eastAsia="Calibri" w:hAnsi="Cambria Math" w:cs="Times New Roman"/>
                      <w:sz w:val="20"/>
                      <w:szCs w:val="20"/>
                    </w:rPr>
                    <m:t>p</m:t>
                  </m:r>
                </m:sub>
                <m:sup>
                  <m:r>
                    <w:rPr>
                      <w:rFonts w:ascii="Cambria Math" w:eastAsia="Calibri" w:hAnsi="Cambria Math" w:cs="Times New Roman"/>
                      <w:sz w:val="20"/>
                      <w:szCs w:val="20"/>
                    </w:rPr>
                    <m:t>δ</m:t>
                  </m:r>
                </m:sup>
              </m:sSubSup>
            </m:oMath>
            <w:r w:rsidR="001259F5" w:rsidRPr="00CC25C9">
              <w:rPr>
                <w:rFonts w:eastAsia="Calibri" w:cs="Times New Roman"/>
                <w:sz w:val="20"/>
                <w:szCs w:val="20"/>
              </w:rPr>
              <w:t xml:space="preserve">, </w:t>
            </w:r>
            <m:oMath>
              <m:sSubSup>
                <m:sSubSupPr>
                  <m:ctrlPr>
                    <w:rPr>
                      <w:rFonts w:ascii="Cambria Math" w:eastAsia="Calibri" w:hAnsi="Cambria Math" w:cs="Times New Roman"/>
                      <w:i/>
                    </w:rPr>
                  </m:ctrlPr>
                </m:sSubSupPr>
                <m:e>
                  <m:r>
                    <w:rPr>
                      <w:rFonts w:ascii="Cambria Math" w:eastAsia="Calibri" w:hAnsi="Cambria Math" w:cs="Times New Roman"/>
                      <w:sz w:val="20"/>
                      <w:szCs w:val="20"/>
                    </w:rPr>
                    <m:t>β</m:t>
                  </m:r>
                </m:e>
                <m:sub>
                  <m:r>
                    <w:rPr>
                      <w:rFonts w:ascii="Cambria Math" w:eastAsia="Calibri" w:hAnsi="Cambria Math" w:cs="Times New Roman"/>
                      <w:sz w:val="20"/>
                      <w:szCs w:val="20"/>
                    </w:rPr>
                    <m:t>p</m:t>
                  </m:r>
                </m:sub>
                <m:sup>
                  <m:r>
                    <w:rPr>
                      <w:rFonts w:ascii="Cambria Math" w:eastAsia="Calibri" w:hAnsi="Cambria Math" w:cs="Times New Roman"/>
                      <w:sz w:val="20"/>
                      <w:szCs w:val="20"/>
                    </w:rPr>
                    <m:t>δ</m:t>
                  </m:r>
                </m:sup>
              </m:sSubSup>
            </m:oMath>
          </w:p>
        </w:tc>
        <w:tc>
          <w:tcPr>
            <w:tcW w:w="0" w:type="auto"/>
            <w:hideMark/>
          </w:tcPr>
          <w:p w14:paraId="5866B11A"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Weight specific intercept and slop of maximum consumption</w:t>
            </w:r>
          </w:p>
        </w:tc>
      </w:tr>
      <w:tr w:rsidR="001259F5" w:rsidRPr="00CC25C9" w14:paraId="6CCDA54A" w14:textId="77777777" w:rsidTr="0022354B">
        <w:tc>
          <w:tcPr>
            <w:tcW w:w="0" w:type="auto"/>
          </w:tcPr>
          <w:p w14:paraId="34DDBDCE" w14:textId="77777777" w:rsidR="001259F5" w:rsidRPr="00CC25C9" w:rsidRDefault="001259F5" w:rsidP="0022354B">
            <w:pPr>
              <w:contextualSpacing/>
              <w:jc w:val="both"/>
              <w:rPr>
                <w:rFonts w:eastAsia="Calibri" w:cs="Times New Roman"/>
                <w:sz w:val="20"/>
                <w:szCs w:val="20"/>
              </w:rPr>
            </w:pPr>
          </w:p>
        </w:tc>
        <w:tc>
          <w:tcPr>
            <w:tcW w:w="0" w:type="auto"/>
            <w:hideMark/>
          </w:tcPr>
          <w:p w14:paraId="39C754F0"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φ</m:t>
                    </m:r>
                  </m:e>
                  <m:sub>
                    <m:r>
                      <w:rPr>
                        <w:rFonts w:ascii="Cambria Math" w:eastAsia="Calibri" w:hAnsi="Cambria Math" w:cs="Times New Roman"/>
                        <w:sz w:val="20"/>
                        <w:szCs w:val="20"/>
                      </w:rPr>
                      <m:t>pbj</m:t>
                    </m:r>
                  </m:sub>
                </m:sSub>
              </m:oMath>
            </m:oMathPara>
          </w:p>
        </w:tc>
        <w:tc>
          <w:tcPr>
            <w:tcW w:w="0" w:type="auto"/>
            <w:hideMark/>
          </w:tcPr>
          <w:p w14:paraId="2F125182"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Scalar for maximum to observed consumption</w:t>
            </w:r>
          </w:p>
        </w:tc>
      </w:tr>
      <w:tr w:rsidR="001259F5" w:rsidRPr="00CC25C9" w14:paraId="0B4E5BAB" w14:textId="77777777" w:rsidTr="0022354B">
        <w:tc>
          <w:tcPr>
            <w:tcW w:w="0" w:type="auto"/>
          </w:tcPr>
          <w:p w14:paraId="284B0983" w14:textId="77777777" w:rsidR="001259F5" w:rsidRPr="00CC25C9" w:rsidRDefault="001259F5" w:rsidP="0022354B">
            <w:pPr>
              <w:contextualSpacing/>
              <w:jc w:val="both"/>
              <w:rPr>
                <w:rFonts w:eastAsia="Calibri" w:cs="Times New Roman"/>
                <w:sz w:val="20"/>
                <w:szCs w:val="20"/>
              </w:rPr>
            </w:pPr>
          </w:p>
        </w:tc>
        <w:tc>
          <w:tcPr>
            <w:tcW w:w="0" w:type="auto"/>
            <w:hideMark/>
          </w:tcPr>
          <w:p w14:paraId="61B8A35B"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bar>
                      <m:barPr>
                        <m:pos m:val="top"/>
                        <m:ctrlPr>
                          <w:rPr>
                            <w:rFonts w:ascii="Cambria Math" w:eastAsia="Calibri" w:hAnsi="Cambria Math" w:cs="Times New Roman"/>
                          </w:rPr>
                        </m:ctrlPr>
                      </m:barPr>
                      <m:e>
                        <m:r>
                          <w:rPr>
                            <w:rFonts w:ascii="Cambria Math" w:eastAsia="Calibri" w:hAnsi="Cambria Math" w:cs="Times New Roman"/>
                            <w:sz w:val="20"/>
                            <w:szCs w:val="20"/>
                          </w:rPr>
                          <m:t>U</m:t>
                        </m:r>
                      </m:e>
                    </m:bar>
                  </m:e>
                  <m:sub>
                    <m:r>
                      <w:rPr>
                        <w:rFonts w:ascii="Cambria Math" w:eastAsia="Calibri" w:hAnsi="Cambria Math" w:cs="Times New Roman"/>
                        <w:sz w:val="20"/>
                        <w:szCs w:val="20"/>
                      </w:rPr>
                      <m:t>pbj,isa</m:t>
                    </m:r>
                  </m:sub>
                </m:sSub>
              </m:oMath>
            </m:oMathPara>
          </w:p>
        </w:tc>
        <w:tc>
          <w:tcPr>
            <w:tcW w:w="0" w:type="auto"/>
            <w:hideMark/>
          </w:tcPr>
          <w:p w14:paraId="035FBFD1"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 xml:space="preserve">Average </w:t>
            </w:r>
            <w:r w:rsidRPr="00CC25C9">
              <w:rPr>
                <w:rFonts w:eastAsia="Times New Roman" w:cs="Times New Roman"/>
                <w:sz w:val="20"/>
                <w:szCs w:val="20"/>
              </w:rPr>
              <w:t>proportion of prey-at-age in the stomach of a predator-at-age</w:t>
            </w:r>
          </w:p>
        </w:tc>
      </w:tr>
      <w:tr w:rsidR="001259F5" w:rsidRPr="00CC25C9" w14:paraId="68E9F70E" w14:textId="77777777" w:rsidTr="00454F96">
        <w:tc>
          <w:tcPr>
            <w:tcW w:w="0" w:type="auto"/>
            <w:hideMark/>
          </w:tcPr>
          <w:p w14:paraId="581F5F13"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Observation model</w:t>
            </w:r>
          </w:p>
        </w:tc>
        <w:tc>
          <w:tcPr>
            <w:tcW w:w="0" w:type="auto"/>
          </w:tcPr>
          <w:p w14:paraId="468F3F55" w14:textId="77777777" w:rsidR="001259F5" w:rsidRPr="00CC25C9" w:rsidRDefault="001259F5" w:rsidP="0022354B">
            <w:pPr>
              <w:contextualSpacing/>
              <w:jc w:val="center"/>
              <w:rPr>
                <w:rFonts w:eastAsia="Calibri" w:cs="Times New Roman"/>
                <w:sz w:val="20"/>
                <w:szCs w:val="20"/>
              </w:rPr>
            </w:pPr>
          </w:p>
        </w:tc>
        <w:tc>
          <w:tcPr>
            <w:tcW w:w="0" w:type="auto"/>
          </w:tcPr>
          <w:p w14:paraId="007D7B25" w14:textId="77777777" w:rsidR="001259F5" w:rsidRPr="00CC25C9" w:rsidRDefault="001259F5" w:rsidP="0022354B">
            <w:pPr>
              <w:contextualSpacing/>
              <w:jc w:val="both"/>
              <w:rPr>
                <w:rFonts w:eastAsia="Calibri" w:cs="Times New Roman"/>
                <w:sz w:val="20"/>
                <w:szCs w:val="20"/>
              </w:rPr>
            </w:pPr>
          </w:p>
        </w:tc>
      </w:tr>
      <w:tr w:rsidR="001259F5" w:rsidRPr="00CC25C9" w14:paraId="31A504D8" w14:textId="77777777" w:rsidTr="0022354B">
        <w:tc>
          <w:tcPr>
            <w:tcW w:w="0" w:type="auto"/>
          </w:tcPr>
          <w:p w14:paraId="72B7D243" w14:textId="77777777" w:rsidR="001259F5" w:rsidRPr="00CC25C9" w:rsidRDefault="001259F5" w:rsidP="0022354B">
            <w:pPr>
              <w:contextualSpacing/>
              <w:jc w:val="both"/>
              <w:rPr>
                <w:rFonts w:eastAsia="Calibri" w:cs="Times New Roman"/>
                <w:sz w:val="20"/>
                <w:szCs w:val="20"/>
              </w:rPr>
            </w:pPr>
          </w:p>
        </w:tc>
        <w:tc>
          <w:tcPr>
            <w:tcW w:w="0" w:type="auto"/>
            <w:hideMark/>
          </w:tcPr>
          <w:p w14:paraId="110A5B83"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trlPr>
                          <w:rPr>
                            <w:rFonts w:ascii="Cambria Math" w:eastAsia="Calibri" w:hAnsi="Cambria Math" w:cs="Times New Roman"/>
                            <w:i/>
                          </w:rPr>
                        </m:ctrlPr>
                      </m:accPr>
                      <m:e>
                        <m:r>
                          <w:rPr>
                            <w:rFonts w:ascii="Cambria Math" w:eastAsia="Calibri" w:hAnsi="Cambria Math" w:cs="Times New Roman"/>
                            <w:sz w:val="20"/>
                            <w:szCs w:val="20"/>
                          </w:rPr>
                          <m:t>CPUE:B</m:t>
                        </m:r>
                      </m:e>
                    </m:acc>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y</m:t>
                    </m:r>
                  </m:sub>
                </m:sSub>
              </m:oMath>
            </m:oMathPara>
          </w:p>
        </w:tc>
        <w:tc>
          <w:tcPr>
            <w:tcW w:w="0" w:type="auto"/>
            <w:hideMark/>
          </w:tcPr>
          <w:p w14:paraId="55657E24"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Survey/fishery relative biomass (kg)</w:t>
            </w:r>
          </w:p>
        </w:tc>
      </w:tr>
      <w:tr w:rsidR="001259F5" w:rsidRPr="00CC25C9" w14:paraId="21470843" w14:textId="77777777" w:rsidTr="0022354B">
        <w:tc>
          <w:tcPr>
            <w:tcW w:w="0" w:type="auto"/>
          </w:tcPr>
          <w:p w14:paraId="22B79D2D" w14:textId="77777777" w:rsidR="001259F5" w:rsidRPr="00CC25C9" w:rsidRDefault="001259F5" w:rsidP="0022354B">
            <w:pPr>
              <w:contextualSpacing/>
              <w:jc w:val="both"/>
              <w:rPr>
                <w:rFonts w:eastAsia="Calibri" w:cs="Times New Roman"/>
                <w:sz w:val="20"/>
                <w:szCs w:val="20"/>
              </w:rPr>
            </w:pPr>
          </w:p>
        </w:tc>
        <w:tc>
          <w:tcPr>
            <w:tcW w:w="0" w:type="auto"/>
            <w:hideMark/>
          </w:tcPr>
          <w:p w14:paraId="79157E7E"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sel</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say</m:t>
                    </m:r>
                  </m:sub>
                </m:sSub>
              </m:oMath>
            </m:oMathPara>
          </w:p>
        </w:tc>
        <w:tc>
          <w:tcPr>
            <w:tcW w:w="0" w:type="auto"/>
            <w:hideMark/>
          </w:tcPr>
          <w:p w14:paraId="48A29BFD"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Selectivity</w:t>
            </w:r>
          </w:p>
        </w:tc>
      </w:tr>
      <w:tr w:rsidR="001259F5" w:rsidRPr="00CC25C9" w14:paraId="7BF015C9" w14:textId="77777777" w:rsidTr="0022354B">
        <w:tc>
          <w:tcPr>
            <w:tcW w:w="0" w:type="auto"/>
          </w:tcPr>
          <w:p w14:paraId="3D14B387" w14:textId="77777777" w:rsidR="001259F5" w:rsidRPr="00CC25C9" w:rsidRDefault="001259F5" w:rsidP="0022354B">
            <w:pPr>
              <w:contextualSpacing/>
              <w:jc w:val="both"/>
              <w:rPr>
                <w:rFonts w:eastAsia="Calibri" w:cs="Times New Roman"/>
                <w:sz w:val="20"/>
                <w:szCs w:val="20"/>
              </w:rPr>
            </w:pPr>
          </w:p>
        </w:tc>
        <w:tc>
          <w:tcPr>
            <w:tcW w:w="0" w:type="auto"/>
            <w:hideMark/>
          </w:tcPr>
          <w:p w14:paraId="5E381CEE"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q</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y</m:t>
                    </m:r>
                  </m:sub>
                </m:sSub>
              </m:oMath>
            </m:oMathPara>
          </w:p>
        </w:tc>
        <w:tc>
          <w:tcPr>
            <w:tcW w:w="0" w:type="auto"/>
            <w:hideMark/>
          </w:tcPr>
          <w:p w14:paraId="29BABCF7"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Catchability</w:t>
            </w:r>
          </w:p>
        </w:tc>
      </w:tr>
      <w:tr w:rsidR="001259F5" w:rsidRPr="00CC25C9" w14:paraId="220EB743" w14:textId="77777777" w:rsidTr="0022354B">
        <w:tc>
          <w:tcPr>
            <w:tcW w:w="0" w:type="auto"/>
          </w:tcPr>
          <w:p w14:paraId="4480B9DA" w14:textId="77777777" w:rsidR="001259F5" w:rsidRPr="00CC25C9" w:rsidRDefault="001259F5" w:rsidP="0022354B">
            <w:pPr>
              <w:contextualSpacing/>
              <w:jc w:val="both"/>
              <w:rPr>
                <w:rFonts w:eastAsia="Calibri" w:cs="Times New Roman"/>
                <w:sz w:val="20"/>
                <w:szCs w:val="20"/>
              </w:rPr>
            </w:pPr>
          </w:p>
        </w:tc>
        <w:tc>
          <w:tcPr>
            <w:tcW w:w="0" w:type="auto"/>
            <w:hideMark/>
          </w:tcPr>
          <w:p w14:paraId="1966C786" w14:textId="77777777" w:rsidR="001259F5" w:rsidRPr="00CC25C9" w:rsidRDefault="001259F5" w:rsidP="0022354B">
            <w:pPr>
              <w:contextualSpacing/>
              <w:jc w:val="center"/>
              <w:rPr>
                <w:rFonts w:eastAsia="Calibri" w:cs="Times New Roman"/>
                <w:sz w:val="20"/>
                <w:szCs w:val="20"/>
              </w:rPr>
            </w:pPr>
            <m:oMathPara>
              <m:oMath>
                <m:r>
                  <w:rPr>
                    <w:rFonts w:ascii="Cambria Math" w:eastAsia="Calibri" w:hAnsi="Cambria Math" w:cs="Times New Roman"/>
                    <w:sz w:val="20"/>
                    <w:szCs w:val="20"/>
                  </w:rPr>
                  <m:t>W</m:t>
                </m:r>
              </m:oMath>
            </m:oMathPara>
          </w:p>
        </w:tc>
        <w:tc>
          <w:tcPr>
            <w:tcW w:w="0" w:type="auto"/>
            <w:hideMark/>
          </w:tcPr>
          <w:p w14:paraId="170125AA"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Weight (kg)</w:t>
            </w:r>
          </w:p>
        </w:tc>
      </w:tr>
      <w:tr w:rsidR="001259F5" w:rsidRPr="00CC25C9" w14:paraId="7B469F13" w14:textId="77777777" w:rsidTr="0022354B">
        <w:tc>
          <w:tcPr>
            <w:tcW w:w="0" w:type="auto"/>
          </w:tcPr>
          <w:p w14:paraId="29994A47" w14:textId="77777777" w:rsidR="001259F5" w:rsidRPr="00CC25C9" w:rsidRDefault="001259F5" w:rsidP="0022354B">
            <w:pPr>
              <w:contextualSpacing/>
              <w:jc w:val="both"/>
              <w:rPr>
                <w:rFonts w:eastAsia="Calibri" w:cs="Times New Roman"/>
                <w:iCs/>
                <w:sz w:val="20"/>
                <w:szCs w:val="20"/>
              </w:rPr>
            </w:pPr>
          </w:p>
        </w:tc>
        <w:tc>
          <w:tcPr>
            <w:tcW w:w="0" w:type="auto"/>
            <w:hideMark/>
          </w:tcPr>
          <w:p w14:paraId="78C33D76" w14:textId="77777777" w:rsidR="001259F5" w:rsidRPr="00CC25C9" w:rsidRDefault="00C52E79" w:rsidP="0022354B">
            <w:pPr>
              <w:contextualSpacing/>
              <w:jc w:val="center"/>
              <w:rPr>
                <w:rFonts w:eastAsia="Calibri" w:cs="Times New Roman"/>
                <w:i/>
                <w:iCs/>
                <w:sz w:val="20"/>
                <w:szCs w:val="20"/>
              </w:rPr>
            </w:pPr>
            <m:oMathPara>
              <m:oMath>
                <m:sSub>
                  <m:sSubPr>
                    <m:ctrlPr>
                      <w:rPr>
                        <w:rFonts w:ascii="Cambria Math" w:eastAsia="Calibri" w:hAnsi="Cambria Math" w:cs="Times New Roman"/>
                      </w:rPr>
                    </m:ctrlPr>
                  </m:sSubPr>
                  <m:e>
                    <m:r>
                      <w:rPr>
                        <w:rFonts w:ascii="Cambria Math" w:eastAsia="Calibri" w:hAnsi="Cambria Math" w:cs="Times New Roman"/>
                        <w:sz w:val="20"/>
                        <w:szCs w:val="20"/>
                      </w:rPr>
                      <m:t>C</m:t>
                    </m: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say</m:t>
                    </m:r>
                  </m:sub>
                </m:sSub>
              </m:oMath>
            </m:oMathPara>
          </w:p>
        </w:tc>
        <w:tc>
          <w:tcPr>
            <w:tcW w:w="0" w:type="auto"/>
            <w:hideMark/>
          </w:tcPr>
          <w:p w14:paraId="7519D67E"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Catch-at-age</w:t>
            </w:r>
          </w:p>
        </w:tc>
      </w:tr>
      <w:tr w:rsidR="001259F5" w:rsidRPr="00CC25C9" w14:paraId="3DA32177" w14:textId="77777777" w:rsidTr="0022354B">
        <w:tc>
          <w:tcPr>
            <w:tcW w:w="0" w:type="auto"/>
          </w:tcPr>
          <w:p w14:paraId="5F518D1E" w14:textId="77777777" w:rsidR="001259F5" w:rsidRPr="00CC25C9" w:rsidRDefault="001259F5" w:rsidP="0022354B">
            <w:pPr>
              <w:contextualSpacing/>
              <w:jc w:val="both"/>
              <w:rPr>
                <w:rFonts w:eastAsia="Calibri" w:cs="Times New Roman"/>
                <w:sz w:val="20"/>
                <w:szCs w:val="20"/>
              </w:rPr>
            </w:pPr>
          </w:p>
        </w:tc>
        <w:tc>
          <w:tcPr>
            <w:tcW w:w="0" w:type="auto"/>
            <w:hideMark/>
          </w:tcPr>
          <w:p w14:paraId="569FA36B" w14:textId="77777777" w:rsidR="001259F5" w:rsidRPr="00CC25C9" w:rsidRDefault="00C52E79" w:rsidP="0022354B">
            <w:pPr>
              <w:contextualSpacing/>
              <w:jc w:val="center"/>
              <w:rPr>
                <w:rFonts w:eastAsia="Calibri" w:cs="Times New Roman"/>
                <w:sz w:val="20"/>
                <w:szCs w:val="20"/>
              </w:rPr>
            </w:pPr>
            <m:oMathPara>
              <m:oMath>
                <m:sSubSup>
                  <m:sSubSupPr>
                    <m:ctrlPr>
                      <w:rPr>
                        <w:rFonts w:ascii="Cambria Math" w:eastAsia="Calibri" w:hAnsi="Cambria Math" w:cs="Times New Roman"/>
                      </w:rPr>
                    </m:ctrlPr>
                  </m:sSubSupPr>
                  <m:e>
                    <m:groupChr>
                      <m:groupChrPr>
                        <m:chr m:val="^"/>
                        <m:pos m:val="top"/>
                        <m:vertJc m:val="bot"/>
                        <m:ctrlPr>
                          <w:rPr>
                            <w:rFonts w:ascii="Cambria Math" w:eastAsia="Calibri" w:hAnsi="Cambria Math" w:cs="Times New Roman"/>
                          </w:rPr>
                        </m:ctrlPr>
                      </m:groupChrPr>
                      <m:e>
                        <m:r>
                          <w:rPr>
                            <w:rFonts w:ascii="Cambria Math" w:eastAsia="Calibri" w:hAnsi="Cambria Math" w:cs="Times New Roman"/>
                            <w:sz w:val="20"/>
                            <w:szCs w:val="20"/>
                          </w:rPr>
                          <m:t>C</m:t>
                        </m:r>
                      </m:e>
                    </m:groupChr>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y</m:t>
                    </m:r>
                  </m:sub>
                  <m:sup>
                    <m:r>
                      <w:rPr>
                        <w:rFonts w:ascii="Cambria Math" w:eastAsia="Calibri" w:hAnsi="Cambria Math" w:cs="Times New Roman"/>
                        <w:sz w:val="20"/>
                        <w:szCs w:val="20"/>
                      </w:rPr>
                      <m:t>*</m:t>
                    </m:r>
                  </m:sup>
                </m:sSubSup>
              </m:oMath>
            </m:oMathPara>
          </w:p>
        </w:tc>
        <w:tc>
          <w:tcPr>
            <w:tcW w:w="0" w:type="auto"/>
            <w:hideMark/>
          </w:tcPr>
          <w:p w14:paraId="454D32D0"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Total catch (kg)</w:t>
            </w:r>
          </w:p>
        </w:tc>
      </w:tr>
      <w:tr w:rsidR="001259F5" w:rsidRPr="00CC25C9" w14:paraId="1223F84F" w14:textId="77777777" w:rsidTr="0022354B">
        <w:tc>
          <w:tcPr>
            <w:tcW w:w="0" w:type="auto"/>
          </w:tcPr>
          <w:p w14:paraId="3647AC25" w14:textId="77777777" w:rsidR="001259F5" w:rsidRPr="00CC25C9" w:rsidRDefault="001259F5" w:rsidP="0022354B">
            <w:pPr>
              <w:contextualSpacing/>
              <w:jc w:val="both"/>
              <w:rPr>
                <w:rFonts w:eastAsia="Calibri" w:cs="Times New Roman"/>
                <w:sz w:val="20"/>
                <w:szCs w:val="20"/>
              </w:rPr>
            </w:pPr>
          </w:p>
        </w:tc>
        <w:tc>
          <w:tcPr>
            <w:tcW w:w="0" w:type="auto"/>
            <w:hideMark/>
          </w:tcPr>
          <w:p w14:paraId="76A3E014" w14:textId="77777777" w:rsidR="001259F5" w:rsidRPr="00CC25C9" w:rsidRDefault="00C52E79" w:rsidP="0022354B">
            <w:pPr>
              <w:contextualSpacing/>
              <w:jc w:val="center"/>
              <w:rPr>
                <w:rFonts w:eastAsia="Calibri" w:cs="Times New Roman"/>
                <w:sz w:val="20"/>
                <w:szCs w:val="20"/>
              </w:rPr>
            </w:pPr>
            <m:oMath>
              <m:sSub>
                <m:sSubPr>
                  <m:ctrlPr>
                    <w:rPr>
                      <w:rFonts w:ascii="Cambria Math" w:eastAsia="Calibri" w:hAnsi="Cambria Math" w:cs="Times New Roman"/>
                    </w:rPr>
                  </m:ctrlPr>
                </m:sSubPr>
                <m:e>
                  <m:acc>
                    <m:accPr>
                      <m:ctrlPr>
                        <w:rPr>
                          <w:rFonts w:ascii="Cambria Math" w:eastAsia="Calibri" w:hAnsi="Cambria Math" w:cs="Times New Roman"/>
                          <w:i/>
                        </w:rPr>
                      </m:ctrlPr>
                    </m:accPr>
                    <m:e>
                      <m:r>
                        <w:rPr>
                          <w:rFonts w:ascii="Cambria Math" w:eastAsia="Calibri" w:hAnsi="Cambria Math" w:cs="Times New Roman"/>
                          <w:sz w:val="20"/>
                          <w:szCs w:val="20"/>
                        </w:rPr>
                        <m:t>O</m:t>
                      </m:r>
                    </m:e>
                  </m:acc>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s</m:t>
                  </m:r>
                  <m:acc>
                    <m:accPr>
                      <m:ctrlPr>
                        <w:rPr>
                          <w:rFonts w:ascii="Cambria Math" w:eastAsia="Calibri" w:hAnsi="Cambria Math" w:cs="Times New Roman"/>
                          <w:i/>
                        </w:rPr>
                      </m:ctrlPr>
                    </m:accPr>
                    <m:e>
                      <m:r>
                        <w:rPr>
                          <w:rFonts w:ascii="Cambria Math" w:eastAsia="Calibri" w:hAnsi="Cambria Math" w:cs="Times New Roman"/>
                          <w:sz w:val="20"/>
                          <w:szCs w:val="20"/>
                        </w:rPr>
                        <m:t>a</m:t>
                      </m:r>
                    </m:e>
                  </m:acc>
                  <m:r>
                    <w:rPr>
                      <w:rFonts w:ascii="Cambria Math" w:eastAsia="Calibri" w:hAnsi="Cambria Math" w:cs="Times New Roman"/>
                      <w:sz w:val="20"/>
                      <w:szCs w:val="20"/>
                    </w:rPr>
                    <m:t>y</m:t>
                  </m:r>
                </m:sub>
              </m:sSub>
            </m:oMath>
            <w:r w:rsidR="001259F5" w:rsidRPr="00CC25C9">
              <w:rPr>
                <w:rFonts w:eastAsia="Times New Roman" w:cs="Times New Roman"/>
                <w:sz w:val="20"/>
                <w:szCs w:val="20"/>
              </w:rPr>
              <w:t>/</w:t>
            </w:r>
            <m:oMath>
              <m:sSub>
                <m:sSubPr>
                  <m:ctrlPr>
                    <w:rPr>
                      <w:rFonts w:ascii="Cambria Math" w:eastAsia="Calibri" w:hAnsi="Cambria Math" w:cs="Times New Roman"/>
                    </w:rPr>
                  </m:ctrlPr>
                </m:sSubPr>
                <m:e>
                  <m:acc>
                    <m:accPr>
                      <m:ctrlPr>
                        <w:rPr>
                          <w:rFonts w:ascii="Cambria Math" w:eastAsia="Calibri" w:hAnsi="Cambria Math" w:cs="Times New Roman"/>
                          <w:i/>
                        </w:rPr>
                      </m:ctrlPr>
                    </m:accPr>
                    <m:e>
                      <m:r>
                        <w:rPr>
                          <w:rFonts w:ascii="Cambria Math" w:eastAsia="Calibri" w:hAnsi="Cambria Math" w:cs="Times New Roman"/>
                          <w:sz w:val="20"/>
                          <w:szCs w:val="20"/>
                        </w:rPr>
                        <m:t>O</m:t>
                      </m:r>
                    </m:e>
                  </m:acc>
                </m:e>
                <m:sub>
                  <m:sSub>
                    <m:sSubPr>
                      <m:ctrlPr>
                        <w:rPr>
                          <w:rFonts w:ascii="Cambria Math" w:eastAsia="Calibri" w:hAnsi="Cambria Math" w:cs="Times New Roman"/>
                          <w:i/>
                        </w:rPr>
                      </m:ctrlPr>
                    </m:sSubPr>
                    <m:e>
                      <m:r>
                        <w:rPr>
                          <w:rFonts w:ascii="Cambria Math" w:eastAsia="Calibri" w:hAnsi="Cambria Math" w:cs="Times New Roman"/>
                          <w:sz w:val="20"/>
                          <w:szCs w:val="20"/>
                        </w:rPr>
                        <m:t>f</m:t>
                      </m:r>
                    </m:e>
                    <m:sub>
                      <m:r>
                        <w:rPr>
                          <w:rFonts w:ascii="Cambria Math" w:eastAsia="Calibri" w:hAnsi="Cambria Math" w:cs="Times New Roman"/>
                          <w:sz w:val="20"/>
                          <w:szCs w:val="20"/>
                        </w:rPr>
                        <m:t>i</m:t>
                      </m:r>
                    </m:sub>
                  </m:sSub>
                  <m:r>
                    <w:rPr>
                      <w:rFonts w:ascii="Cambria Math" w:eastAsia="Calibri" w:hAnsi="Cambria Math" w:cs="Times New Roman"/>
                      <w:sz w:val="20"/>
                      <w:szCs w:val="20"/>
                    </w:rPr>
                    <m:t>sly</m:t>
                  </m:r>
                </m:sub>
              </m:sSub>
            </m:oMath>
          </w:p>
        </w:tc>
        <w:tc>
          <w:tcPr>
            <w:tcW w:w="0" w:type="auto"/>
            <w:hideMark/>
          </w:tcPr>
          <w:p w14:paraId="07D85AE7"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Predicted age/length composition</w:t>
            </w:r>
          </w:p>
        </w:tc>
      </w:tr>
      <w:tr w:rsidR="001259F5" w:rsidRPr="00CC25C9" w14:paraId="2F3C348B" w14:textId="77777777" w:rsidTr="0022354B">
        <w:tc>
          <w:tcPr>
            <w:tcW w:w="0" w:type="auto"/>
          </w:tcPr>
          <w:p w14:paraId="08F99E82" w14:textId="77777777" w:rsidR="001259F5" w:rsidRPr="00CC25C9" w:rsidRDefault="001259F5" w:rsidP="0022354B">
            <w:pPr>
              <w:contextualSpacing/>
              <w:jc w:val="both"/>
              <w:rPr>
                <w:rFonts w:eastAsia="Calibri" w:cs="Times New Roman"/>
                <w:sz w:val="20"/>
                <w:szCs w:val="20"/>
              </w:rPr>
            </w:pPr>
          </w:p>
        </w:tc>
        <w:tc>
          <w:tcPr>
            <w:tcW w:w="0" w:type="auto"/>
            <w:hideMark/>
          </w:tcPr>
          <w:p w14:paraId="6B42905B"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i/>
                      </w:rPr>
                    </m:ctrlPr>
                  </m:sSubPr>
                  <m:e>
                    <m:r>
                      <w:rPr>
                        <w:rFonts w:ascii="Cambria Math" w:eastAsia="Calibri" w:hAnsi="Cambria Math" w:cs="Times New Roman"/>
                        <w:sz w:val="20"/>
                        <w:szCs w:val="20"/>
                      </w:rPr>
                      <m:t>AE</m:t>
                    </m:r>
                  </m:e>
                  <m:sub>
                    <m:r>
                      <w:rPr>
                        <w:rFonts w:ascii="Cambria Math" w:eastAsia="Calibri" w:hAnsi="Cambria Math" w:cs="Times New Roman"/>
                        <w:sz w:val="20"/>
                        <w:szCs w:val="20"/>
                      </w:rPr>
                      <m:t>i</m:t>
                    </m:r>
                    <m:acc>
                      <m:accPr>
                        <m:ctrlPr>
                          <w:rPr>
                            <w:rFonts w:ascii="Cambria Math" w:eastAsia="Calibri" w:hAnsi="Cambria Math" w:cs="Times New Roman"/>
                            <w:i/>
                          </w:rPr>
                        </m:ctrlPr>
                      </m:accPr>
                      <m:e>
                        <m:r>
                          <w:rPr>
                            <w:rFonts w:ascii="Cambria Math" w:eastAsia="Calibri" w:hAnsi="Cambria Math" w:cs="Times New Roman"/>
                            <w:sz w:val="20"/>
                            <w:szCs w:val="20"/>
                          </w:rPr>
                          <m:t>a</m:t>
                        </m:r>
                      </m:e>
                    </m:acc>
                    <m:r>
                      <w:rPr>
                        <w:rFonts w:ascii="Cambria Math" w:eastAsia="Calibri" w:hAnsi="Cambria Math" w:cs="Times New Roman"/>
                        <w:sz w:val="20"/>
                        <w:szCs w:val="20"/>
                      </w:rPr>
                      <m:t>a</m:t>
                    </m:r>
                  </m:sub>
                </m:sSub>
              </m:oMath>
            </m:oMathPara>
          </w:p>
        </w:tc>
        <w:tc>
          <w:tcPr>
            <w:tcW w:w="0" w:type="auto"/>
            <w:hideMark/>
          </w:tcPr>
          <w:p w14:paraId="73A8D68F"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Ageing error matrix</w:t>
            </w:r>
          </w:p>
        </w:tc>
      </w:tr>
      <w:tr w:rsidR="001259F5" w:rsidRPr="00CC25C9" w14:paraId="10429512" w14:textId="77777777" w:rsidTr="0022354B">
        <w:tc>
          <w:tcPr>
            <w:tcW w:w="0" w:type="auto"/>
          </w:tcPr>
          <w:p w14:paraId="33B8976E" w14:textId="77777777" w:rsidR="001259F5" w:rsidRPr="00CC25C9" w:rsidRDefault="001259F5" w:rsidP="0022354B">
            <w:pPr>
              <w:contextualSpacing/>
              <w:jc w:val="both"/>
              <w:rPr>
                <w:rFonts w:eastAsia="Calibri" w:cs="Times New Roman"/>
                <w:sz w:val="20"/>
                <w:szCs w:val="20"/>
              </w:rPr>
            </w:pPr>
          </w:p>
        </w:tc>
        <w:tc>
          <w:tcPr>
            <w:tcW w:w="0" w:type="auto"/>
            <w:hideMark/>
          </w:tcPr>
          <w:p w14:paraId="4B96361F"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i/>
                      </w:rPr>
                    </m:ctrlPr>
                  </m:sSubPr>
                  <m:e>
                    <m:r>
                      <w:rPr>
                        <w:rFonts w:ascii="Cambria Math" w:eastAsia="Calibri" w:hAnsi="Cambria Math" w:cs="Times New Roman"/>
                        <w:sz w:val="20"/>
                        <w:szCs w:val="20"/>
                      </w:rPr>
                      <m:t>ATM</m:t>
                    </m:r>
                  </m:e>
                  <m:sub>
                    <m:r>
                      <w:rPr>
                        <w:rFonts w:ascii="Cambria Math" w:eastAsia="Calibri" w:hAnsi="Cambria Math" w:cs="Times New Roman"/>
                        <w:sz w:val="20"/>
                        <w:szCs w:val="20"/>
                      </w:rPr>
                      <m:t>isal</m:t>
                    </m:r>
                  </m:sub>
                </m:sSub>
              </m:oMath>
            </m:oMathPara>
          </w:p>
        </w:tc>
        <w:tc>
          <w:tcPr>
            <w:tcW w:w="0" w:type="auto"/>
            <w:hideMark/>
          </w:tcPr>
          <w:p w14:paraId="5CA710F6"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Age-transition matrix (growth trajectory)</w:t>
            </w:r>
          </w:p>
        </w:tc>
      </w:tr>
      <w:tr w:rsidR="001259F5" w:rsidRPr="00CC25C9" w14:paraId="6E66A73B" w14:textId="77777777" w:rsidTr="0022354B">
        <w:tc>
          <w:tcPr>
            <w:tcW w:w="0" w:type="auto"/>
          </w:tcPr>
          <w:p w14:paraId="655D9600" w14:textId="77777777" w:rsidR="001259F5" w:rsidRPr="00CC25C9" w:rsidRDefault="001259F5" w:rsidP="0022354B">
            <w:pPr>
              <w:contextualSpacing/>
              <w:jc w:val="both"/>
              <w:rPr>
                <w:rFonts w:eastAsia="Calibri" w:cs="Times New Roman"/>
                <w:sz w:val="20"/>
                <w:szCs w:val="20"/>
              </w:rPr>
            </w:pPr>
          </w:p>
        </w:tc>
        <w:tc>
          <w:tcPr>
            <w:tcW w:w="0" w:type="auto"/>
            <w:hideMark/>
          </w:tcPr>
          <w:p w14:paraId="52505C42" w14:textId="77777777" w:rsidR="001259F5" w:rsidRPr="00CC25C9" w:rsidRDefault="00C52E79" w:rsidP="0022354B">
            <w:pPr>
              <w:contextualSpacing/>
              <w:jc w:val="center"/>
              <w:rPr>
                <w:rFonts w:eastAsia="Calibri" w:cs="Times New Roman"/>
                <w:sz w:val="20"/>
                <w:szCs w:val="20"/>
              </w:rPr>
            </w:pPr>
            <m:oMathPara>
              <m:oMath>
                <m:sSub>
                  <m:sSubPr>
                    <m:ctrlPr>
                      <w:rPr>
                        <w:rFonts w:ascii="Cambria Math" w:eastAsia="Calibri" w:hAnsi="Cambria Math" w:cs="Times New Roman"/>
                      </w:rPr>
                    </m:ctrlPr>
                  </m:sSubPr>
                  <m:e>
                    <m:acc>
                      <m:accPr>
                        <m:ctrlPr>
                          <w:rPr>
                            <w:rFonts w:ascii="Cambria Math" w:eastAsia="Calibri" w:hAnsi="Cambria Math" w:cs="Times New Roman"/>
                            <w:i/>
                          </w:rPr>
                        </m:ctrlPr>
                      </m:accPr>
                      <m:e>
                        <m:r>
                          <w:rPr>
                            <w:rFonts w:ascii="Cambria Math" w:eastAsia="Calibri" w:hAnsi="Cambria Math" w:cs="Times New Roman"/>
                            <w:sz w:val="20"/>
                            <w:szCs w:val="20"/>
                          </w:rPr>
                          <m:t>S</m:t>
                        </m:r>
                      </m:e>
                    </m:acc>
                  </m:e>
                  <m:sub>
                    <m:r>
                      <w:rPr>
                        <w:rFonts w:ascii="Cambria Math" w:eastAsia="Calibri" w:hAnsi="Cambria Math" w:cs="Times New Roman"/>
                        <w:sz w:val="20"/>
                        <w:szCs w:val="20"/>
                      </w:rPr>
                      <m:t>pbjisa</m:t>
                    </m:r>
                  </m:sub>
                </m:sSub>
              </m:oMath>
            </m:oMathPara>
          </w:p>
        </w:tc>
        <w:tc>
          <w:tcPr>
            <w:tcW w:w="0" w:type="auto"/>
            <w:hideMark/>
          </w:tcPr>
          <w:p w14:paraId="6FF03D25" w14:textId="77777777" w:rsidR="001259F5" w:rsidRPr="00CC25C9" w:rsidRDefault="001259F5" w:rsidP="0022354B">
            <w:pPr>
              <w:contextualSpacing/>
              <w:jc w:val="both"/>
              <w:rPr>
                <w:rFonts w:eastAsia="Calibri" w:cs="Times New Roman"/>
                <w:sz w:val="20"/>
                <w:szCs w:val="20"/>
              </w:rPr>
            </w:pPr>
            <w:r w:rsidRPr="00CC25C9">
              <w:rPr>
                <w:rFonts w:eastAsia="Calibri" w:cs="Times New Roman"/>
                <w:sz w:val="20"/>
                <w:szCs w:val="20"/>
              </w:rPr>
              <w:t>Predator-prey suitability</w:t>
            </w:r>
          </w:p>
        </w:tc>
      </w:tr>
      <w:tr w:rsidR="001259F5" w:rsidRPr="00CC25C9" w14:paraId="3FCEDF1E" w14:textId="77777777" w:rsidTr="0022354B">
        <w:tc>
          <w:tcPr>
            <w:tcW w:w="0" w:type="auto"/>
          </w:tcPr>
          <w:p w14:paraId="732A66C3" w14:textId="77777777" w:rsidR="001259F5" w:rsidRPr="00CC25C9" w:rsidRDefault="001259F5" w:rsidP="0022354B">
            <w:pPr>
              <w:contextualSpacing/>
              <w:jc w:val="both"/>
              <w:rPr>
                <w:rFonts w:eastAsia="Calibri" w:cs="Times New Roman"/>
                <w:sz w:val="20"/>
                <w:szCs w:val="20"/>
              </w:rPr>
            </w:pPr>
          </w:p>
        </w:tc>
        <w:tc>
          <w:tcPr>
            <w:tcW w:w="0" w:type="auto"/>
          </w:tcPr>
          <w:p w14:paraId="3CB52912" w14:textId="77777777" w:rsidR="001259F5" w:rsidRPr="00CC25C9" w:rsidRDefault="001259F5" w:rsidP="0022354B">
            <w:pPr>
              <w:contextualSpacing/>
              <w:jc w:val="both"/>
              <w:rPr>
                <w:rFonts w:eastAsia="Calibri" w:cs="Times New Roman"/>
                <w:sz w:val="20"/>
                <w:szCs w:val="20"/>
              </w:rPr>
            </w:pPr>
          </w:p>
        </w:tc>
        <w:tc>
          <w:tcPr>
            <w:tcW w:w="0" w:type="auto"/>
          </w:tcPr>
          <w:p w14:paraId="0CF5767A" w14:textId="77777777" w:rsidR="001259F5" w:rsidRPr="00CC25C9" w:rsidRDefault="001259F5" w:rsidP="0022354B">
            <w:pPr>
              <w:contextualSpacing/>
              <w:jc w:val="both"/>
              <w:rPr>
                <w:rFonts w:eastAsia="Calibri" w:cs="Times New Roman"/>
                <w:sz w:val="20"/>
                <w:szCs w:val="20"/>
              </w:rPr>
            </w:pPr>
          </w:p>
        </w:tc>
      </w:tr>
    </w:tbl>
    <w:p w14:paraId="7E524F98" w14:textId="77777777" w:rsidR="001259F5" w:rsidRPr="00CC25C9" w:rsidRDefault="001259F5" w:rsidP="001242F5">
      <w:pPr>
        <w:contextualSpacing/>
        <w:jc w:val="both"/>
        <w:rPr>
          <w:rFonts w:eastAsia="Times New Roman" w:cs="Times New Roman"/>
          <w:b/>
        </w:rPr>
      </w:pPr>
      <w:r w:rsidRPr="00CC25C9">
        <w:rPr>
          <w:rFonts w:eastAsia="Calibri" w:cs="Times New Roman"/>
        </w:rPr>
        <w:t xml:space="preserve"> </w:t>
      </w:r>
    </w:p>
    <w:p w14:paraId="36C48849" w14:textId="0E942718" w:rsidR="00663AEA" w:rsidRPr="00CC25C9" w:rsidRDefault="00663AEA">
      <w:pPr>
        <w:spacing w:after="160" w:line="259" w:lineRule="auto"/>
        <w:rPr>
          <w:rFonts w:cs="Times New Roman"/>
        </w:rPr>
      </w:pPr>
      <w:r w:rsidRPr="00CC25C9">
        <w:rPr>
          <w:rFonts w:cs="Times New Roman"/>
        </w:rPr>
        <w:br w:type="page"/>
      </w:r>
    </w:p>
    <w:p w14:paraId="64AC6E20" w14:textId="01B39A17" w:rsidR="007556B6" w:rsidRPr="00CC25C9" w:rsidRDefault="007556B6">
      <w:pPr>
        <w:spacing w:after="160" w:line="259" w:lineRule="auto"/>
        <w:rPr>
          <w:rFonts w:cs="Times New Roman"/>
        </w:rPr>
      </w:pPr>
      <w:r w:rsidRPr="00CC25C9">
        <w:rPr>
          <w:rFonts w:cs="Times New Roman"/>
          <w:b/>
        </w:rPr>
        <w:lastRenderedPageBreak/>
        <w:t>Table 5.</w:t>
      </w:r>
      <w:r w:rsidRPr="00CC25C9">
        <w:rPr>
          <w:rFonts w:cs="Times New Roman"/>
        </w:rPr>
        <w:t xml:space="preserve"> Log-likelihood components of the bridging models.</w:t>
      </w:r>
      <w:r w:rsidR="00395861" w:rsidRPr="00CC25C9">
        <w:rPr>
          <w:rFonts w:cs="Times New Roman"/>
        </w:rPr>
        <w:t xml:space="preserve"> Model 1 did not converge in ADMB</w:t>
      </w:r>
      <w:r w:rsidR="009679CD" w:rsidRPr="00CC25C9">
        <w:rPr>
          <w:rFonts w:cs="Times New Roman"/>
        </w:rPr>
        <w:t>.</w:t>
      </w:r>
    </w:p>
    <w:tbl>
      <w:tblPr>
        <w:tblStyle w:val="TableGrid"/>
        <w:tblW w:w="0" w:type="auto"/>
        <w:tblLook w:val="04A0" w:firstRow="1" w:lastRow="0" w:firstColumn="1" w:lastColumn="0" w:noHBand="0" w:noVBand="1"/>
      </w:tblPr>
      <w:tblGrid>
        <w:gridCol w:w="1816"/>
        <w:gridCol w:w="1287"/>
        <w:gridCol w:w="1366"/>
        <w:gridCol w:w="1208"/>
        <w:gridCol w:w="1208"/>
        <w:gridCol w:w="1159"/>
        <w:gridCol w:w="1306"/>
      </w:tblGrid>
      <w:tr w:rsidR="007556B6" w:rsidRPr="00CC25C9" w14:paraId="6B91BD41" w14:textId="77777777" w:rsidTr="00B94D0C">
        <w:tc>
          <w:tcPr>
            <w:tcW w:w="1816" w:type="dxa"/>
          </w:tcPr>
          <w:p w14:paraId="44643F6D" w14:textId="31C39F11" w:rsidR="007556B6" w:rsidRPr="00CC25C9" w:rsidRDefault="007556B6">
            <w:pPr>
              <w:rPr>
                <w:rFonts w:eastAsia="Times New Roman" w:cs="Times New Roman"/>
                <w:b/>
                <w:color w:val="000000"/>
                <w:sz w:val="20"/>
                <w:szCs w:val="20"/>
              </w:rPr>
            </w:pPr>
            <w:r w:rsidRPr="00CC25C9">
              <w:rPr>
                <w:rFonts w:eastAsia="Times New Roman" w:cs="Times New Roman"/>
                <w:b/>
                <w:color w:val="000000"/>
                <w:sz w:val="20"/>
                <w:szCs w:val="20"/>
              </w:rPr>
              <w:t>Model/Component</w:t>
            </w:r>
          </w:p>
        </w:tc>
        <w:tc>
          <w:tcPr>
            <w:tcW w:w="1287" w:type="dxa"/>
          </w:tcPr>
          <w:p w14:paraId="54E206E6" w14:textId="13B05238" w:rsidR="007556B6" w:rsidRPr="00CC25C9" w:rsidRDefault="007556B6">
            <w:pPr>
              <w:rPr>
                <w:rFonts w:eastAsia="Times New Roman" w:cs="Times New Roman"/>
                <w:b/>
                <w:color w:val="000000"/>
                <w:sz w:val="20"/>
                <w:szCs w:val="20"/>
              </w:rPr>
            </w:pPr>
            <w:r w:rsidRPr="00CC25C9">
              <w:rPr>
                <w:rFonts w:eastAsia="Times New Roman" w:cs="Times New Roman"/>
                <w:b/>
                <w:color w:val="000000"/>
                <w:sz w:val="20"/>
                <w:szCs w:val="20"/>
              </w:rPr>
              <w:t>Base</w:t>
            </w:r>
          </w:p>
        </w:tc>
        <w:tc>
          <w:tcPr>
            <w:tcW w:w="1366" w:type="dxa"/>
          </w:tcPr>
          <w:p w14:paraId="7E2F7846" w14:textId="7741F43D" w:rsidR="007556B6" w:rsidRPr="00CC25C9" w:rsidRDefault="007556B6">
            <w:pPr>
              <w:rPr>
                <w:rFonts w:eastAsia="Times New Roman" w:cs="Times New Roman"/>
                <w:b/>
                <w:color w:val="000000"/>
                <w:sz w:val="20"/>
                <w:szCs w:val="20"/>
              </w:rPr>
            </w:pPr>
            <w:r w:rsidRPr="00CC25C9">
              <w:rPr>
                <w:rFonts w:eastAsia="Times New Roman" w:cs="Times New Roman"/>
                <w:b/>
                <w:color w:val="000000"/>
                <w:sz w:val="20"/>
                <w:szCs w:val="20"/>
              </w:rPr>
              <w:t>Model 1</w:t>
            </w:r>
            <w:r w:rsidR="003F61EE" w:rsidRPr="00CC25C9">
              <w:rPr>
                <w:rFonts w:eastAsia="Times New Roman" w:cs="Times New Roman"/>
                <w:b/>
                <w:color w:val="000000"/>
                <w:sz w:val="20"/>
                <w:szCs w:val="20"/>
              </w:rPr>
              <w:t>*</w:t>
            </w:r>
          </w:p>
        </w:tc>
        <w:tc>
          <w:tcPr>
            <w:tcW w:w="1208" w:type="dxa"/>
          </w:tcPr>
          <w:p w14:paraId="1B78C8D7" w14:textId="331F1ADC" w:rsidR="007556B6" w:rsidRPr="00CC25C9" w:rsidRDefault="007556B6">
            <w:pPr>
              <w:rPr>
                <w:rFonts w:eastAsia="Times New Roman" w:cs="Times New Roman"/>
                <w:b/>
                <w:color w:val="000000"/>
                <w:sz w:val="20"/>
                <w:szCs w:val="20"/>
              </w:rPr>
            </w:pPr>
            <w:r w:rsidRPr="00CC25C9">
              <w:rPr>
                <w:rFonts w:eastAsia="Times New Roman" w:cs="Times New Roman"/>
                <w:b/>
                <w:color w:val="000000"/>
                <w:sz w:val="20"/>
                <w:szCs w:val="20"/>
              </w:rPr>
              <w:t>Model 2a</w:t>
            </w:r>
          </w:p>
        </w:tc>
        <w:tc>
          <w:tcPr>
            <w:tcW w:w="1208" w:type="dxa"/>
          </w:tcPr>
          <w:p w14:paraId="55685F28" w14:textId="68B9205F" w:rsidR="007556B6" w:rsidRPr="00CC25C9" w:rsidRDefault="007556B6">
            <w:pPr>
              <w:rPr>
                <w:rFonts w:eastAsia="Times New Roman" w:cs="Times New Roman"/>
                <w:b/>
                <w:color w:val="000000"/>
                <w:sz w:val="20"/>
                <w:szCs w:val="20"/>
              </w:rPr>
            </w:pPr>
            <w:r w:rsidRPr="00CC25C9">
              <w:rPr>
                <w:rFonts w:eastAsia="Times New Roman" w:cs="Times New Roman"/>
                <w:b/>
                <w:color w:val="000000"/>
                <w:sz w:val="20"/>
                <w:szCs w:val="20"/>
              </w:rPr>
              <w:t>Model 2b</w:t>
            </w:r>
          </w:p>
        </w:tc>
        <w:tc>
          <w:tcPr>
            <w:tcW w:w="1159" w:type="dxa"/>
          </w:tcPr>
          <w:p w14:paraId="7E2603A5" w14:textId="08A915EE" w:rsidR="007556B6" w:rsidRPr="00CC25C9" w:rsidRDefault="007556B6">
            <w:pPr>
              <w:rPr>
                <w:rFonts w:eastAsia="Times New Roman" w:cs="Times New Roman"/>
                <w:b/>
                <w:color w:val="000000"/>
                <w:sz w:val="20"/>
                <w:szCs w:val="20"/>
              </w:rPr>
            </w:pPr>
            <w:r w:rsidRPr="00CC25C9">
              <w:rPr>
                <w:rFonts w:eastAsia="Times New Roman" w:cs="Times New Roman"/>
                <w:b/>
                <w:color w:val="000000"/>
                <w:sz w:val="20"/>
                <w:szCs w:val="20"/>
              </w:rPr>
              <w:t>Model 3</w:t>
            </w:r>
          </w:p>
        </w:tc>
        <w:tc>
          <w:tcPr>
            <w:tcW w:w="1306" w:type="dxa"/>
          </w:tcPr>
          <w:p w14:paraId="1366D8A4" w14:textId="000C8163" w:rsidR="007556B6" w:rsidRPr="00CC25C9" w:rsidRDefault="007556B6">
            <w:pPr>
              <w:rPr>
                <w:rFonts w:eastAsia="Times New Roman" w:cs="Times New Roman"/>
                <w:b/>
                <w:color w:val="000000"/>
                <w:sz w:val="20"/>
                <w:szCs w:val="20"/>
              </w:rPr>
            </w:pPr>
            <w:r w:rsidRPr="00CC25C9">
              <w:rPr>
                <w:rFonts w:eastAsia="Times New Roman" w:cs="Times New Roman"/>
                <w:b/>
                <w:color w:val="000000"/>
                <w:sz w:val="20"/>
                <w:szCs w:val="20"/>
              </w:rPr>
              <w:t>Cannibalism</w:t>
            </w:r>
          </w:p>
        </w:tc>
      </w:tr>
      <w:tr w:rsidR="008A385D" w:rsidRPr="00CC25C9" w14:paraId="05DFBBA6" w14:textId="77777777" w:rsidTr="00B94D0C">
        <w:tc>
          <w:tcPr>
            <w:tcW w:w="1816" w:type="dxa"/>
          </w:tcPr>
          <w:p w14:paraId="511650DC" w14:textId="7D7E5543"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Survey biomass</w:t>
            </w:r>
          </w:p>
        </w:tc>
        <w:tc>
          <w:tcPr>
            <w:tcW w:w="1287" w:type="dxa"/>
          </w:tcPr>
          <w:p w14:paraId="6028F7A3" w14:textId="2B2F4B6F"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27.86</w:t>
            </w:r>
          </w:p>
        </w:tc>
        <w:tc>
          <w:tcPr>
            <w:tcW w:w="1366" w:type="dxa"/>
          </w:tcPr>
          <w:p w14:paraId="1EB121C0" w14:textId="5D0537D3" w:rsidR="008A385D" w:rsidRPr="00CC25C9" w:rsidRDefault="008A385D" w:rsidP="008A385D">
            <w:pPr>
              <w:rPr>
                <w:rFonts w:eastAsia="Times New Roman" w:cs="Times New Roman"/>
                <w:b/>
                <w:color w:val="000000"/>
                <w:sz w:val="20"/>
                <w:szCs w:val="20"/>
              </w:rPr>
            </w:pPr>
            <w:r w:rsidRPr="00CC25C9">
              <w:rPr>
                <w:rFonts w:cs="Times New Roman"/>
                <w:color w:val="000000"/>
                <w:sz w:val="20"/>
                <w:szCs w:val="20"/>
              </w:rPr>
              <w:t>33.35</w:t>
            </w:r>
          </w:p>
        </w:tc>
        <w:tc>
          <w:tcPr>
            <w:tcW w:w="1208" w:type="dxa"/>
          </w:tcPr>
          <w:p w14:paraId="1B43A7C2" w14:textId="6E5CAA53" w:rsidR="008A385D" w:rsidRPr="00CC25C9" w:rsidRDefault="008A385D" w:rsidP="008A385D">
            <w:pPr>
              <w:rPr>
                <w:rFonts w:cs="Times New Roman"/>
                <w:color w:val="000000"/>
                <w:sz w:val="20"/>
                <w:szCs w:val="20"/>
              </w:rPr>
            </w:pPr>
            <w:r w:rsidRPr="00CC25C9">
              <w:rPr>
                <w:rFonts w:cs="Times New Roman"/>
                <w:color w:val="000000"/>
                <w:sz w:val="20"/>
                <w:szCs w:val="20"/>
              </w:rPr>
              <w:t>33.35</w:t>
            </w:r>
          </w:p>
        </w:tc>
        <w:tc>
          <w:tcPr>
            <w:tcW w:w="1208" w:type="dxa"/>
          </w:tcPr>
          <w:p w14:paraId="39B4AD38" w14:textId="47469672" w:rsidR="008A385D" w:rsidRPr="00CC25C9" w:rsidRDefault="008A385D" w:rsidP="008A385D">
            <w:pPr>
              <w:rPr>
                <w:rFonts w:cs="Times New Roman"/>
                <w:color w:val="000000"/>
                <w:sz w:val="20"/>
                <w:szCs w:val="20"/>
              </w:rPr>
            </w:pPr>
            <w:r w:rsidRPr="00CC25C9">
              <w:rPr>
                <w:rFonts w:cs="Times New Roman"/>
                <w:color w:val="000000"/>
                <w:sz w:val="20"/>
                <w:szCs w:val="20"/>
              </w:rPr>
              <w:t>31.93</w:t>
            </w:r>
          </w:p>
        </w:tc>
        <w:tc>
          <w:tcPr>
            <w:tcW w:w="1159" w:type="dxa"/>
          </w:tcPr>
          <w:p w14:paraId="0C688E0E" w14:textId="7C6F58B6" w:rsidR="008A385D" w:rsidRPr="00CC25C9" w:rsidRDefault="008A385D" w:rsidP="008A385D">
            <w:pPr>
              <w:rPr>
                <w:rFonts w:cs="Times New Roman"/>
                <w:color w:val="000000"/>
                <w:sz w:val="20"/>
                <w:szCs w:val="20"/>
              </w:rPr>
            </w:pPr>
            <w:r w:rsidRPr="00CC25C9">
              <w:rPr>
                <w:rFonts w:cs="Times New Roman"/>
                <w:color w:val="000000"/>
                <w:sz w:val="20"/>
                <w:szCs w:val="20"/>
              </w:rPr>
              <w:t>5.53</w:t>
            </w:r>
          </w:p>
        </w:tc>
        <w:tc>
          <w:tcPr>
            <w:tcW w:w="1306" w:type="dxa"/>
          </w:tcPr>
          <w:p w14:paraId="221E779E" w14:textId="130DF349" w:rsidR="008A385D" w:rsidRPr="00750D9A" w:rsidRDefault="00750D9A" w:rsidP="008A385D">
            <w:pPr>
              <w:rPr>
                <w:rFonts w:ascii="Calibri" w:hAnsi="Calibri" w:cs="Calibri"/>
                <w:color w:val="000000"/>
                <w:sz w:val="22"/>
                <w:szCs w:val="22"/>
              </w:rPr>
            </w:pPr>
            <w:r>
              <w:rPr>
                <w:rFonts w:ascii="Calibri" w:hAnsi="Calibri" w:cs="Calibri"/>
                <w:color w:val="000000"/>
                <w:sz w:val="22"/>
                <w:szCs w:val="22"/>
              </w:rPr>
              <w:t>-0.97</w:t>
            </w:r>
          </w:p>
        </w:tc>
      </w:tr>
      <w:tr w:rsidR="008A385D" w:rsidRPr="00CC25C9" w14:paraId="4659D2D0" w14:textId="77777777" w:rsidTr="00B94D0C">
        <w:tc>
          <w:tcPr>
            <w:tcW w:w="1816" w:type="dxa"/>
          </w:tcPr>
          <w:p w14:paraId="732E7B36" w14:textId="5AC68DD9"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Total catch</w:t>
            </w:r>
          </w:p>
        </w:tc>
        <w:tc>
          <w:tcPr>
            <w:tcW w:w="1287" w:type="dxa"/>
          </w:tcPr>
          <w:p w14:paraId="5939B164" w14:textId="226984C7" w:rsidR="008A385D" w:rsidRPr="00CC25C9" w:rsidRDefault="000D74F9" w:rsidP="008A385D">
            <w:pPr>
              <w:rPr>
                <w:rFonts w:eastAsia="Times New Roman" w:cs="Times New Roman"/>
                <w:color w:val="000000"/>
                <w:sz w:val="20"/>
                <w:szCs w:val="20"/>
              </w:rPr>
            </w:pPr>
            <w:r w:rsidRPr="00CC25C9">
              <w:rPr>
                <w:rFonts w:eastAsia="Times New Roman" w:cs="Times New Roman"/>
                <w:color w:val="000000"/>
                <w:sz w:val="20"/>
                <w:szCs w:val="20"/>
              </w:rPr>
              <w:t>4.31803e-08</w:t>
            </w:r>
          </w:p>
        </w:tc>
        <w:tc>
          <w:tcPr>
            <w:tcW w:w="1366" w:type="dxa"/>
          </w:tcPr>
          <w:p w14:paraId="15571D07" w14:textId="2C3B7F68" w:rsidR="008A385D" w:rsidRPr="00CC25C9" w:rsidRDefault="008A385D" w:rsidP="008A385D">
            <w:pPr>
              <w:rPr>
                <w:rFonts w:eastAsia="Times New Roman" w:cs="Times New Roman"/>
                <w:b/>
                <w:color w:val="000000"/>
                <w:sz w:val="20"/>
                <w:szCs w:val="20"/>
              </w:rPr>
            </w:pPr>
            <w:r w:rsidRPr="00CC25C9">
              <w:rPr>
                <w:rFonts w:eastAsia="Times New Roman" w:cs="Times New Roman"/>
                <w:color w:val="000000"/>
                <w:sz w:val="20"/>
                <w:szCs w:val="20"/>
              </w:rPr>
              <w:t>7.98024e-07</w:t>
            </w:r>
          </w:p>
        </w:tc>
        <w:tc>
          <w:tcPr>
            <w:tcW w:w="1208" w:type="dxa"/>
          </w:tcPr>
          <w:p w14:paraId="249CBD6C" w14:textId="6B13CBF4" w:rsidR="008A385D" w:rsidRPr="00CC25C9" w:rsidRDefault="008A385D" w:rsidP="008A385D">
            <w:pPr>
              <w:rPr>
                <w:rFonts w:cs="Times New Roman"/>
                <w:color w:val="000000"/>
                <w:sz w:val="20"/>
                <w:szCs w:val="20"/>
              </w:rPr>
            </w:pPr>
            <w:r w:rsidRPr="00CC25C9">
              <w:rPr>
                <w:rFonts w:cs="Times New Roman"/>
                <w:color w:val="000000"/>
                <w:sz w:val="20"/>
                <w:szCs w:val="20"/>
              </w:rPr>
              <w:t>0.26</w:t>
            </w:r>
          </w:p>
        </w:tc>
        <w:tc>
          <w:tcPr>
            <w:tcW w:w="1208" w:type="dxa"/>
          </w:tcPr>
          <w:p w14:paraId="605A6350" w14:textId="5203FBC1" w:rsidR="008A385D" w:rsidRPr="00CC25C9" w:rsidRDefault="008A385D" w:rsidP="008A385D">
            <w:pPr>
              <w:rPr>
                <w:rFonts w:cs="Times New Roman"/>
                <w:color w:val="000000"/>
                <w:sz w:val="20"/>
                <w:szCs w:val="20"/>
              </w:rPr>
            </w:pPr>
            <w:r w:rsidRPr="00CC25C9">
              <w:rPr>
                <w:rFonts w:cs="Times New Roman"/>
                <w:color w:val="000000"/>
                <w:sz w:val="20"/>
                <w:szCs w:val="20"/>
              </w:rPr>
              <w:t>0.09</w:t>
            </w:r>
          </w:p>
        </w:tc>
        <w:tc>
          <w:tcPr>
            <w:tcW w:w="1159" w:type="dxa"/>
          </w:tcPr>
          <w:p w14:paraId="4A0144E6" w14:textId="7AC104D8" w:rsidR="008A385D" w:rsidRPr="00CC25C9" w:rsidRDefault="008A385D" w:rsidP="008A385D">
            <w:pPr>
              <w:rPr>
                <w:rFonts w:cs="Times New Roman"/>
                <w:color w:val="000000"/>
                <w:sz w:val="20"/>
                <w:szCs w:val="20"/>
              </w:rPr>
            </w:pPr>
            <w:r w:rsidRPr="00CC25C9">
              <w:rPr>
                <w:rFonts w:cs="Times New Roman"/>
                <w:color w:val="000000"/>
                <w:sz w:val="20"/>
                <w:szCs w:val="20"/>
              </w:rPr>
              <w:t>-97.52</w:t>
            </w:r>
          </w:p>
        </w:tc>
        <w:tc>
          <w:tcPr>
            <w:tcW w:w="1306" w:type="dxa"/>
          </w:tcPr>
          <w:p w14:paraId="2DBCFD9A" w14:textId="43A200FE" w:rsidR="008A385D" w:rsidRPr="00CC25C9" w:rsidRDefault="008A385D" w:rsidP="008A385D">
            <w:pPr>
              <w:rPr>
                <w:rFonts w:cs="Times New Roman"/>
                <w:color w:val="000000"/>
                <w:sz w:val="20"/>
                <w:szCs w:val="20"/>
              </w:rPr>
            </w:pPr>
            <w:r w:rsidRPr="00CC25C9">
              <w:rPr>
                <w:rFonts w:cs="Times New Roman"/>
                <w:color w:val="000000"/>
                <w:sz w:val="20"/>
                <w:szCs w:val="20"/>
              </w:rPr>
              <w:t>-97.</w:t>
            </w:r>
            <w:r w:rsidR="00750D9A">
              <w:rPr>
                <w:rFonts w:cs="Times New Roman"/>
                <w:color w:val="000000"/>
                <w:sz w:val="20"/>
                <w:szCs w:val="20"/>
              </w:rPr>
              <w:t>0</w:t>
            </w:r>
            <w:r w:rsidRPr="00CC25C9">
              <w:rPr>
                <w:rFonts w:cs="Times New Roman"/>
                <w:color w:val="000000"/>
                <w:sz w:val="20"/>
                <w:szCs w:val="20"/>
              </w:rPr>
              <w:t>9</w:t>
            </w:r>
          </w:p>
        </w:tc>
      </w:tr>
      <w:tr w:rsidR="008A385D" w:rsidRPr="00CC25C9" w14:paraId="503D89C3" w14:textId="77777777" w:rsidTr="00B94D0C">
        <w:tc>
          <w:tcPr>
            <w:tcW w:w="1816" w:type="dxa"/>
          </w:tcPr>
          <w:p w14:paraId="7EF9558B" w14:textId="28E51FAD"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Survey age</w:t>
            </w:r>
          </w:p>
        </w:tc>
        <w:tc>
          <w:tcPr>
            <w:tcW w:w="1287" w:type="dxa"/>
          </w:tcPr>
          <w:p w14:paraId="3E53A97C" w14:textId="30B4D46A"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276.91</w:t>
            </w:r>
          </w:p>
        </w:tc>
        <w:tc>
          <w:tcPr>
            <w:tcW w:w="1366" w:type="dxa"/>
          </w:tcPr>
          <w:p w14:paraId="2A99DAC8" w14:textId="313F7FAD" w:rsidR="008A385D" w:rsidRPr="00CC25C9" w:rsidRDefault="006F1238" w:rsidP="008A385D">
            <w:pPr>
              <w:rPr>
                <w:rFonts w:eastAsia="Times New Roman" w:cs="Times New Roman"/>
                <w:b/>
                <w:color w:val="000000"/>
                <w:sz w:val="20"/>
                <w:szCs w:val="20"/>
              </w:rPr>
            </w:pPr>
            <w:r w:rsidRPr="00CC25C9">
              <w:rPr>
                <w:rFonts w:eastAsia="Times New Roman" w:cs="Times New Roman"/>
                <w:color w:val="000000"/>
                <w:sz w:val="20"/>
                <w:szCs w:val="20"/>
              </w:rPr>
              <w:t>20305.7</w:t>
            </w:r>
          </w:p>
        </w:tc>
        <w:tc>
          <w:tcPr>
            <w:tcW w:w="1208" w:type="dxa"/>
          </w:tcPr>
          <w:p w14:paraId="3819334C" w14:textId="21A75547" w:rsidR="008A385D" w:rsidRPr="00CC25C9" w:rsidRDefault="008A385D" w:rsidP="008A385D">
            <w:pPr>
              <w:rPr>
                <w:rFonts w:cs="Times New Roman"/>
                <w:color w:val="000000"/>
                <w:sz w:val="20"/>
                <w:szCs w:val="20"/>
              </w:rPr>
            </w:pPr>
            <w:r w:rsidRPr="00CC25C9">
              <w:rPr>
                <w:rFonts w:cs="Times New Roman"/>
                <w:color w:val="000000"/>
                <w:sz w:val="20"/>
                <w:szCs w:val="20"/>
              </w:rPr>
              <w:t>20302.94</w:t>
            </w:r>
          </w:p>
        </w:tc>
        <w:tc>
          <w:tcPr>
            <w:tcW w:w="1208" w:type="dxa"/>
          </w:tcPr>
          <w:p w14:paraId="621EE78E" w14:textId="0523BF9E" w:rsidR="008A385D" w:rsidRPr="00CC25C9" w:rsidRDefault="008A385D" w:rsidP="008A385D">
            <w:pPr>
              <w:rPr>
                <w:rFonts w:cs="Times New Roman"/>
                <w:color w:val="000000"/>
                <w:sz w:val="20"/>
                <w:szCs w:val="20"/>
              </w:rPr>
            </w:pPr>
            <w:r w:rsidRPr="00CC25C9">
              <w:rPr>
                <w:rFonts w:cs="Times New Roman"/>
                <w:color w:val="000000"/>
                <w:sz w:val="20"/>
                <w:szCs w:val="20"/>
              </w:rPr>
              <w:t>20308.45</w:t>
            </w:r>
          </w:p>
        </w:tc>
        <w:tc>
          <w:tcPr>
            <w:tcW w:w="1159" w:type="dxa"/>
          </w:tcPr>
          <w:p w14:paraId="6B6AF13D" w14:textId="39B75B78" w:rsidR="008A385D" w:rsidRPr="00CC25C9" w:rsidRDefault="008A385D" w:rsidP="008A385D">
            <w:pPr>
              <w:rPr>
                <w:rFonts w:cs="Times New Roman"/>
                <w:color w:val="000000"/>
                <w:sz w:val="20"/>
                <w:szCs w:val="20"/>
              </w:rPr>
            </w:pPr>
            <w:r w:rsidRPr="00CC25C9">
              <w:rPr>
                <w:rFonts w:cs="Times New Roman"/>
                <w:color w:val="000000"/>
                <w:sz w:val="20"/>
                <w:szCs w:val="20"/>
              </w:rPr>
              <w:t>525.15</w:t>
            </w:r>
          </w:p>
        </w:tc>
        <w:tc>
          <w:tcPr>
            <w:tcW w:w="1306" w:type="dxa"/>
          </w:tcPr>
          <w:p w14:paraId="00B58F0D" w14:textId="3B551CDF" w:rsidR="008A385D" w:rsidRPr="00750D9A" w:rsidRDefault="00750D9A" w:rsidP="008A385D">
            <w:pPr>
              <w:rPr>
                <w:rFonts w:ascii="Calibri" w:hAnsi="Calibri" w:cs="Calibri"/>
                <w:color w:val="000000"/>
                <w:sz w:val="22"/>
                <w:szCs w:val="22"/>
              </w:rPr>
            </w:pPr>
            <w:r>
              <w:rPr>
                <w:rFonts w:ascii="Calibri" w:hAnsi="Calibri" w:cs="Calibri"/>
                <w:color w:val="000000"/>
                <w:sz w:val="22"/>
                <w:szCs w:val="22"/>
              </w:rPr>
              <w:t>508.90</w:t>
            </w:r>
          </w:p>
        </w:tc>
      </w:tr>
      <w:tr w:rsidR="008A385D" w:rsidRPr="00CC25C9" w14:paraId="353D85DD" w14:textId="77777777" w:rsidTr="00B94D0C">
        <w:tc>
          <w:tcPr>
            <w:tcW w:w="1816" w:type="dxa"/>
          </w:tcPr>
          <w:p w14:paraId="63DAE5D7" w14:textId="26701101"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Fishery length</w:t>
            </w:r>
          </w:p>
        </w:tc>
        <w:tc>
          <w:tcPr>
            <w:tcW w:w="1287" w:type="dxa"/>
          </w:tcPr>
          <w:p w14:paraId="5FB052E7" w14:textId="3DC0AB81"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816.17</w:t>
            </w:r>
          </w:p>
        </w:tc>
        <w:tc>
          <w:tcPr>
            <w:tcW w:w="1366" w:type="dxa"/>
          </w:tcPr>
          <w:p w14:paraId="0A69540B" w14:textId="68F0DA15" w:rsidR="008A385D" w:rsidRPr="00CC25C9" w:rsidRDefault="008200BE" w:rsidP="008200BE">
            <w:pPr>
              <w:pStyle w:val="HTMLPreformatted"/>
              <w:shd w:val="clear" w:color="auto" w:fill="FFFFFF"/>
              <w:wordWrap w:val="0"/>
              <w:rPr>
                <w:rFonts w:ascii="Times New Roman" w:hAnsi="Times New Roman" w:cs="Times New Roman"/>
                <w:b/>
                <w:color w:val="000000"/>
              </w:rPr>
            </w:pPr>
            <w:r w:rsidRPr="00CC25C9">
              <w:rPr>
                <w:rStyle w:val="gntyacmbo3b"/>
                <w:rFonts w:ascii="Times New Roman" w:eastAsia="Arial" w:hAnsi="Times New Roman" w:cs="Times New Roman"/>
                <w:color w:val="000000"/>
                <w:bdr w:val="none" w:sz="0" w:space="0" w:color="auto" w:frame="1"/>
              </w:rPr>
              <w:t>32033.66</w:t>
            </w:r>
          </w:p>
        </w:tc>
        <w:tc>
          <w:tcPr>
            <w:tcW w:w="1208" w:type="dxa"/>
          </w:tcPr>
          <w:p w14:paraId="3FEB9BA1" w14:textId="464FD5E0" w:rsidR="008A385D" w:rsidRPr="00CC25C9" w:rsidRDefault="008A385D" w:rsidP="008A385D">
            <w:pPr>
              <w:rPr>
                <w:rFonts w:cs="Times New Roman"/>
                <w:color w:val="000000"/>
                <w:sz w:val="20"/>
                <w:szCs w:val="20"/>
              </w:rPr>
            </w:pPr>
            <w:r w:rsidRPr="00CC25C9">
              <w:rPr>
                <w:rFonts w:cs="Times New Roman"/>
                <w:color w:val="000000"/>
                <w:sz w:val="20"/>
                <w:szCs w:val="20"/>
              </w:rPr>
              <w:t>32080.02</w:t>
            </w:r>
          </w:p>
        </w:tc>
        <w:tc>
          <w:tcPr>
            <w:tcW w:w="1208" w:type="dxa"/>
          </w:tcPr>
          <w:p w14:paraId="3BF53ABC" w14:textId="202F52A1" w:rsidR="008A385D" w:rsidRPr="00CC25C9" w:rsidRDefault="008A385D" w:rsidP="008A385D">
            <w:pPr>
              <w:rPr>
                <w:rFonts w:cs="Times New Roman"/>
                <w:color w:val="000000"/>
                <w:sz w:val="20"/>
                <w:szCs w:val="20"/>
              </w:rPr>
            </w:pPr>
            <w:r w:rsidRPr="00CC25C9">
              <w:rPr>
                <w:rFonts w:cs="Times New Roman"/>
                <w:color w:val="000000"/>
                <w:sz w:val="20"/>
                <w:szCs w:val="20"/>
              </w:rPr>
              <w:t>32047.13</w:t>
            </w:r>
          </w:p>
        </w:tc>
        <w:tc>
          <w:tcPr>
            <w:tcW w:w="1159" w:type="dxa"/>
          </w:tcPr>
          <w:p w14:paraId="05C9E199" w14:textId="24BD8188" w:rsidR="008A385D" w:rsidRPr="00CC25C9" w:rsidRDefault="008A385D" w:rsidP="008A385D">
            <w:pPr>
              <w:rPr>
                <w:rFonts w:cs="Times New Roman"/>
                <w:color w:val="000000"/>
                <w:sz w:val="20"/>
                <w:szCs w:val="20"/>
              </w:rPr>
            </w:pPr>
            <w:r w:rsidRPr="00CC25C9">
              <w:rPr>
                <w:rFonts w:cs="Times New Roman"/>
                <w:color w:val="000000"/>
                <w:sz w:val="20"/>
                <w:szCs w:val="20"/>
              </w:rPr>
              <w:t>1468.57</w:t>
            </w:r>
          </w:p>
        </w:tc>
        <w:tc>
          <w:tcPr>
            <w:tcW w:w="1306" w:type="dxa"/>
          </w:tcPr>
          <w:p w14:paraId="2CE05584" w14:textId="517AC751" w:rsidR="008A385D" w:rsidRPr="00750D9A" w:rsidRDefault="00750D9A" w:rsidP="008A385D">
            <w:pPr>
              <w:rPr>
                <w:rFonts w:ascii="Calibri" w:hAnsi="Calibri" w:cs="Calibri"/>
                <w:color w:val="000000"/>
                <w:sz w:val="22"/>
                <w:szCs w:val="22"/>
              </w:rPr>
            </w:pPr>
            <w:r>
              <w:rPr>
                <w:rFonts w:ascii="Calibri" w:hAnsi="Calibri" w:cs="Calibri"/>
                <w:color w:val="000000"/>
                <w:sz w:val="22"/>
                <w:szCs w:val="22"/>
              </w:rPr>
              <w:t>1132.94</w:t>
            </w:r>
          </w:p>
        </w:tc>
      </w:tr>
      <w:tr w:rsidR="008A385D" w:rsidRPr="00CC25C9" w14:paraId="46E38467" w14:textId="77777777" w:rsidTr="00B94D0C">
        <w:tc>
          <w:tcPr>
            <w:tcW w:w="1816" w:type="dxa"/>
          </w:tcPr>
          <w:p w14:paraId="1445521E" w14:textId="7302287A"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Selectivity penalties</w:t>
            </w:r>
          </w:p>
        </w:tc>
        <w:tc>
          <w:tcPr>
            <w:tcW w:w="1287" w:type="dxa"/>
          </w:tcPr>
          <w:p w14:paraId="426C12C7" w14:textId="15AFA00B"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7.30</w:t>
            </w:r>
          </w:p>
        </w:tc>
        <w:tc>
          <w:tcPr>
            <w:tcW w:w="1366" w:type="dxa"/>
          </w:tcPr>
          <w:p w14:paraId="471939E1" w14:textId="4AD0BD4D" w:rsidR="008A385D" w:rsidRPr="00CC25C9" w:rsidRDefault="008A385D" w:rsidP="008A385D">
            <w:pPr>
              <w:rPr>
                <w:rFonts w:eastAsia="Times New Roman" w:cs="Times New Roman"/>
                <w:b/>
                <w:color w:val="000000"/>
                <w:sz w:val="20"/>
                <w:szCs w:val="20"/>
              </w:rPr>
            </w:pPr>
            <w:r w:rsidRPr="00CC25C9">
              <w:rPr>
                <w:rFonts w:eastAsia="Times New Roman" w:cs="Times New Roman"/>
                <w:color w:val="000000"/>
                <w:sz w:val="20"/>
                <w:szCs w:val="20"/>
              </w:rPr>
              <w:t>5.76</w:t>
            </w:r>
          </w:p>
        </w:tc>
        <w:tc>
          <w:tcPr>
            <w:tcW w:w="1208" w:type="dxa"/>
          </w:tcPr>
          <w:p w14:paraId="3BF302F9" w14:textId="6E70FC50" w:rsidR="008A385D" w:rsidRPr="00CC25C9" w:rsidRDefault="008A385D" w:rsidP="008A385D">
            <w:pPr>
              <w:rPr>
                <w:rFonts w:cs="Times New Roman"/>
                <w:color w:val="000000"/>
                <w:sz w:val="20"/>
                <w:szCs w:val="20"/>
              </w:rPr>
            </w:pPr>
            <w:r w:rsidRPr="00CC25C9">
              <w:rPr>
                <w:rFonts w:cs="Times New Roman"/>
                <w:color w:val="000000"/>
                <w:sz w:val="20"/>
                <w:szCs w:val="20"/>
              </w:rPr>
              <w:t>5.89</w:t>
            </w:r>
          </w:p>
        </w:tc>
        <w:tc>
          <w:tcPr>
            <w:tcW w:w="1208" w:type="dxa"/>
          </w:tcPr>
          <w:p w14:paraId="74A44F1C" w14:textId="2715C13E" w:rsidR="008A385D" w:rsidRPr="00CC25C9" w:rsidRDefault="008A385D" w:rsidP="008A385D">
            <w:pPr>
              <w:rPr>
                <w:rFonts w:cs="Times New Roman"/>
                <w:color w:val="000000"/>
                <w:sz w:val="20"/>
                <w:szCs w:val="20"/>
              </w:rPr>
            </w:pPr>
            <w:r w:rsidRPr="00CC25C9">
              <w:rPr>
                <w:rFonts w:cs="Times New Roman"/>
                <w:color w:val="000000"/>
                <w:sz w:val="20"/>
                <w:szCs w:val="20"/>
              </w:rPr>
              <w:t>7.20</w:t>
            </w:r>
          </w:p>
        </w:tc>
        <w:tc>
          <w:tcPr>
            <w:tcW w:w="1159" w:type="dxa"/>
          </w:tcPr>
          <w:p w14:paraId="2DCE418F" w14:textId="5390A163" w:rsidR="008A385D" w:rsidRPr="00CC25C9" w:rsidRDefault="008A385D" w:rsidP="008A385D">
            <w:pPr>
              <w:rPr>
                <w:rFonts w:cs="Times New Roman"/>
                <w:color w:val="000000"/>
                <w:sz w:val="20"/>
                <w:szCs w:val="20"/>
              </w:rPr>
            </w:pPr>
            <w:r w:rsidRPr="00CC25C9">
              <w:rPr>
                <w:rFonts w:cs="Times New Roman"/>
                <w:color w:val="000000"/>
                <w:sz w:val="20"/>
                <w:szCs w:val="20"/>
              </w:rPr>
              <w:t>7.25</w:t>
            </w:r>
          </w:p>
        </w:tc>
        <w:tc>
          <w:tcPr>
            <w:tcW w:w="1306" w:type="dxa"/>
          </w:tcPr>
          <w:p w14:paraId="5CB5D61A" w14:textId="6E0ACF20" w:rsidR="008A385D" w:rsidRPr="00750D9A" w:rsidRDefault="00750D9A" w:rsidP="008A385D">
            <w:pPr>
              <w:rPr>
                <w:rFonts w:ascii="Calibri" w:hAnsi="Calibri" w:cs="Calibri"/>
                <w:color w:val="000000"/>
                <w:sz w:val="22"/>
                <w:szCs w:val="22"/>
              </w:rPr>
            </w:pPr>
            <w:r>
              <w:rPr>
                <w:rFonts w:ascii="Calibri" w:hAnsi="Calibri" w:cs="Calibri"/>
                <w:color w:val="000000"/>
                <w:sz w:val="22"/>
                <w:szCs w:val="22"/>
              </w:rPr>
              <w:t>4.24</w:t>
            </w:r>
          </w:p>
        </w:tc>
      </w:tr>
      <w:tr w:rsidR="008A385D" w:rsidRPr="00CC25C9" w14:paraId="5D75E30C" w14:textId="77777777" w:rsidTr="00B94D0C">
        <w:tc>
          <w:tcPr>
            <w:tcW w:w="1816" w:type="dxa"/>
          </w:tcPr>
          <w:p w14:paraId="215B3EE8" w14:textId="1CA23974"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Recruitment</w:t>
            </w:r>
          </w:p>
        </w:tc>
        <w:tc>
          <w:tcPr>
            <w:tcW w:w="1287" w:type="dxa"/>
          </w:tcPr>
          <w:p w14:paraId="44891BCE" w14:textId="5238A9E2"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5.04</w:t>
            </w:r>
          </w:p>
        </w:tc>
        <w:tc>
          <w:tcPr>
            <w:tcW w:w="1366" w:type="dxa"/>
          </w:tcPr>
          <w:p w14:paraId="5AFC794A" w14:textId="44FB19BD" w:rsidR="008A385D" w:rsidRPr="00CC25C9" w:rsidRDefault="008A385D" w:rsidP="008A385D">
            <w:pPr>
              <w:rPr>
                <w:rFonts w:eastAsia="Times New Roman" w:cs="Times New Roman"/>
                <w:b/>
                <w:color w:val="000000"/>
                <w:sz w:val="20"/>
                <w:szCs w:val="20"/>
              </w:rPr>
            </w:pPr>
            <w:r w:rsidRPr="00CC25C9">
              <w:rPr>
                <w:rFonts w:eastAsia="Times New Roman" w:cs="Times New Roman"/>
                <w:color w:val="000000"/>
                <w:sz w:val="20"/>
                <w:szCs w:val="20"/>
              </w:rPr>
              <w:t>5.75</w:t>
            </w:r>
          </w:p>
        </w:tc>
        <w:tc>
          <w:tcPr>
            <w:tcW w:w="1208" w:type="dxa"/>
          </w:tcPr>
          <w:p w14:paraId="63F70A42" w14:textId="636FB34E" w:rsidR="008A385D" w:rsidRPr="00CC25C9" w:rsidRDefault="008A385D" w:rsidP="008A385D">
            <w:pPr>
              <w:rPr>
                <w:rFonts w:cs="Times New Roman"/>
                <w:color w:val="000000"/>
                <w:sz w:val="20"/>
                <w:szCs w:val="20"/>
              </w:rPr>
            </w:pPr>
            <w:r w:rsidRPr="00CC25C9">
              <w:rPr>
                <w:rFonts w:cs="Times New Roman"/>
                <w:color w:val="000000"/>
                <w:sz w:val="20"/>
                <w:szCs w:val="20"/>
              </w:rPr>
              <w:t>5.75</w:t>
            </w:r>
          </w:p>
        </w:tc>
        <w:tc>
          <w:tcPr>
            <w:tcW w:w="1208" w:type="dxa"/>
          </w:tcPr>
          <w:p w14:paraId="4FA8C1D0" w14:textId="5E0AEDA4" w:rsidR="008A385D" w:rsidRPr="00CC25C9" w:rsidRDefault="008A385D" w:rsidP="008A385D">
            <w:pPr>
              <w:rPr>
                <w:rFonts w:eastAsia="Times New Roman" w:cs="Times New Roman"/>
                <w:color w:val="000000"/>
                <w:sz w:val="20"/>
                <w:szCs w:val="20"/>
              </w:rPr>
            </w:pPr>
            <w:r w:rsidRPr="00CC25C9">
              <w:rPr>
                <w:rFonts w:cs="Times New Roman"/>
                <w:color w:val="000000"/>
                <w:sz w:val="20"/>
                <w:szCs w:val="20"/>
              </w:rPr>
              <w:t>5.84</w:t>
            </w:r>
          </w:p>
        </w:tc>
        <w:tc>
          <w:tcPr>
            <w:tcW w:w="1159" w:type="dxa"/>
          </w:tcPr>
          <w:p w14:paraId="22C5E25A" w14:textId="13AE40CC" w:rsidR="008A385D" w:rsidRPr="00CC25C9" w:rsidRDefault="008A385D" w:rsidP="008A385D">
            <w:pPr>
              <w:rPr>
                <w:rFonts w:cs="Times New Roman"/>
                <w:color w:val="000000"/>
                <w:sz w:val="20"/>
                <w:szCs w:val="20"/>
              </w:rPr>
            </w:pPr>
            <w:r w:rsidRPr="00CC25C9">
              <w:rPr>
                <w:rFonts w:cs="Times New Roman"/>
                <w:color w:val="000000"/>
                <w:sz w:val="20"/>
                <w:szCs w:val="20"/>
              </w:rPr>
              <w:t>44.19</w:t>
            </w:r>
          </w:p>
        </w:tc>
        <w:tc>
          <w:tcPr>
            <w:tcW w:w="1306" w:type="dxa"/>
          </w:tcPr>
          <w:p w14:paraId="1C8961B3" w14:textId="0D8A4207"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4</w:t>
            </w:r>
            <w:r w:rsidR="00750D9A">
              <w:rPr>
                <w:rFonts w:eastAsia="Times New Roman" w:cs="Times New Roman"/>
                <w:color w:val="000000"/>
                <w:sz w:val="20"/>
                <w:szCs w:val="20"/>
              </w:rPr>
              <w:t>6</w:t>
            </w:r>
            <w:r w:rsidRPr="00CC25C9">
              <w:rPr>
                <w:rFonts w:eastAsia="Times New Roman" w:cs="Times New Roman"/>
                <w:color w:val="000000"/>
                <w:sz w:val="20"/>
                <w:szCs w:val="20"/>
              </w:rPr>
              <w:t>.</w:t>
            </w:r>
            <w:r w:rsidR="00750D9A">
              <w:rPr>
                <w:rFonts w:eastAsia="Times New Roman" w:cs="Times New Roman"/>
                <w:color w:val="000000"/>
                <w:sz w:val="20"/>
                <w:szCs w:val="20"/>
              </w:rPr>
              <w:t>47</w:t>
            </w:r>
          </w:p>
        </w:tc>
      </w:tr>
      <w:tr w:rsidR="008A385D" w:rsidRPr="00CC25C9" w14:paraId="101F095F" w14:textId="77777777" w:rsidTr="00B94D0C">
        <w:tc>
          <w:tcPr>
            <w:tcW w:w="1816" w:type="dxa"/>
          </w:tcPr>
          <w:p w14:paraId="7CDB9DDB" w14:textId="1A45E648"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 xml:space="preserve">F </w:t>
            </w:r>
            <w:proofErr w:type="spellStart"/>
            <w:r w:rsidRPr="00CC25C9">
              <w:rPr>
                <w:rFonts w:eastAsia="Times New Roman" w:cs="Times New Roman"/>
                <w:color w:val="000000"/>
                <w:sz w:val="20"/>
                <w:szCs w:val="20"/>
              </w:rPr>
              <w:t>devs</w:t>
            </w:r>
            <w:proofErr w:type="spellEnd"/>
          </w:p>
        </w:tc>
        <w:tc>
          <w:tcPr>
            <w:tcW w:w="1287" w:type="dxa"/>
          </w:tcPr>
          <w:p w14:paraId="1043D392" w14:textId="711DBBAC"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21.</w:t>
            </w:r>
            <w:r w:rsidR="000D74F9" w:rsidRPr="00CC25C9">
              <w:rPr>
                <w:rFonts w:eastAsia="Times New Roman" w:cs="Times New Roman"/>
                <w:color w:val="000000"/>
                <w:sz w:val="20"/>
                <w:szCs w:val="20"/>
              </w:rPr>
              <w:t>20</w:t>
            </w:r>
          </w:p>
        </w:tc>
        <w:tc>
          <w:tcPr>
            <w:tcW w:w="1366" w:type="dxa"/>
          </w:tcPr>
          <w:p w14:paraId="15184901" w14:textId="7FB069A2" w:rsidR="008A385D" w:rsidRPr="00CC25C9" w:rsidRDefault="00D23661" w:rsidP="008A385D">
            <w:pPr>
              <w:rPr>
                <w:rFonts w:eastAsia="Times New Roman" w:cs="Times New Roman"/>
                <w:color w:val="000000"/>
                <w:sz w:val="20"/>
                <w:szCs w:val="20"/>
              </w:rPr>
            </w:pPr>
            <w:r w:rsidRPr="00CC25C9">
              <w:rPr>
                <w:rFonts w:eastAsia="Times New Roman" w:cs="Times New Roman"/>
                <w:color w:val="000000"/>
                <w:sz w:val="20"/>
                <w:szCs w:val="20"/>
              </w:rPr>
              <w:t>21.42</w:t>
            </w:r>
          </w:p>
        </w:tc>
        <w:tc>
          <w:tcPr>
            <w:tcW w:w="1208" w:type="dxa"/>
          </w:tcPr>
          <w:p w14:paraId="5FB57158" w14:textId="08BE6B31" w:rsidR="008A385D" w:rsidRPr="00CC25C9" w:rsidRDefault="008A385D" w:rsidP="008A385D">
            <w:pPr>
              <w:rPr>
                <w:rFonts w:cs="Times New Roman"/>
                <w:color w:val="000000"/>
                <w:sz w:val="20"/>
                <w:szCs w:val="20"/>
              </w:rPr>
            </w:pPr>
            <w:r w:rsidRPr="00CC25C9">
              <w:rPr>
                <w:rFonts w:cs="Times New Roman"/>
                <w:color w:val="000000"/>
                <w:sz w:val="20"/>
                <w:szCs w:val="20"/>
              </w:rPr>
              <w:t>21.42</w:t>
            </w:r>
          </w:p>
        </w:tc>
        <w:tc>
          <w:tcPr>
            <w:tcW w:w="1208" w:type="dxa"/>
          </w:tcPr>
          <w:p w14:paraId="4ECA2FD5" w14:textId="0060B53F" w:rsidR="008A385D" w:rsidRPr="00CC25C9" w:rsidRDefault="008A385D" w:rsidP="008A385D">
            <w:pPr>
              <w:rPr>
                <w:rFonts w:cs="Times New Roman"/>
                <w:color w:val="000000"/>
                <w:sz w:val="20"/>
                <w:szCs w:val="20"/>
              </w:rPr>
            </w:pPr>
            <w:r w:rsidRPr="00CC25C9">
              <w:rPr>
                <w:rFonts w:cs="Times New Roman"/>
                <w:color w:val="000000"/>
                <w:sz w:val="20"/>
                <w:szCs w:val="20"/>
              </w:rPr>
              <w:t>19.97</w:t>
            </w:r>
          </w:p>
        </w:tc>
        <w:tc>
          <w:tcPr>
            <w:tcW w:w="1159" w:type="dxa"/>
          </w:tcPr>
          <w:p w14:paraId="3D99E9AD" w14:textId="54E57BA4" w:rsidR="008A385D" w:rsidRPr="00CC25C9" w:rsidRDefault="008A385D" w:rsidP="008A385D">
            <w:pPr>
              <w:rPr>
                <w:rFonts w:cs="Times New Roman"/>
                <w:color w:val="000000"/>
                <w:sz w:val="20"/>
                <w:szCs w:val="20"/>
              </w:rPr>
            </w:pPr>
            <w:r w:rsidRPr="00CC25C9">
              <w:rPr>
                <w:rFonts w:cs="Times New Roman"/>
                <w:color w:val="000000"/>
                <w:sz w:val="20"/>
                <w:szCs w:val="20"/>
              </w:rPr>
              <w:t>19.95</w:t>
            </w:r>
          </w:p>
        </w:tc>
        <w:tc>
          <w:tcPr>
            <w:tcW w:w="1306" w:type="dxa"/>
          </w:tcPr>
          <w:p w14:paraId="54A66FE2" w14:textId="6A61542B" w:rsidR="008A385D" w:rsidRPr="00CC25C9" w:rsidRDefault="008A385D" w:rsidP="008A385D">
            <w:pPr>
              <w:rPr>
                <w:rFonts w:cs="Times New Roman"/>
                <w:color w:val="000000"/>
                <w:sz w:val="20"/>
                <w:szCs w:val="20"/>
              </w:rPr>
            </w:pPr>
            <w:r w:rsidRPr="00CC25C9">
              <w:rPr>
                <w:rFonts w:cs="Times New Roman"/>
                <w:color w:val="000000"/>
                <w:sz w:val="20"/>
                <w:szCs w:val="20"/>
              </w:rPr>
              <w:t>21.8</w:t>
            </w:r>
            <w:r w:rsidR="00750D9A">
              <w:rPr>
                <w:rFonts w:cs="Times New Roman"/>
                <w:color w:val="000000"/>
                <w:sz w:val="20"/>
                <w:szCs w:val="20"/>
              </w:rPr>
              <w:t>1</w:t>
            </w:r>
          </w:p>
        </w:tc>
      </w:tr>
      <w:tr w:rsidR="008A385D" w:rsidRPr="00CC25C9" w14:paraId="58F05BCD" w14:textId="77777777" w:rsidTr="00B94D0C">
        <w:tc>
          <w:tcPr>
            <w:tcW w:w="1816" w:type="dxa"/>
          </w:tcPr>
          <w:p w14:paraId="7BED037D" w14:textId="1C71F40C"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JNLL</w:t>
            </w:r>
          </w:p>
        </w:tc>
        <w:tc>
          <w:tcPr>
            <w:tcW w:w="1287" w:type="dxa"/>
          </w:tcPr>
          <w:p w14:paraId="4EABCA85" w14:textId="0A5AC369" w:rsidR="008A385D" w:rsidRPr="00CC25C9" w:rsidRDefault="008A385D" w:rsidP="008A385D">
            <w:pPr>
              <w:rPr>
                <w:rFonts w:eastAsia="Times New Roman" w:cs="Times New Roman"/>
                <w:color w:val="000000"/>
                <w:sz w:val="20"/>
                <w:szCs w:val="20"/>
              </w:rPr>
            </w:pPr>
            <w:r w:rsidRPr="00CC25C9">
              <w:rPr>
                <w:rFonts w:eastAsia="Times New Roman" w:cs="Times New Roman"/>
                <w:color w:val="000000"/>
                <w:sz w:val="20"/>
                <w:szCs w:val="20"/>
              </w:rPr>
              <w:t>177.67</w:t>
            </w:r>
          </w:p>
        </w:tc>
        <w:tc>
          <w:tcPr>
            <w:tcW w:w="1366" w:type="dxa"/>
          </w:tcPr>
          <w:p w14:paraId="2F8530C0" w14:textId="1FDA6BEB" w:rsidR="008A385D" w:rsidRPr="00CC25C9" w:rsidRDefault="00200606" w:rsidP="008A385D">
            <w:pPr>
              <w:rPr>
                <w:rFonts w:eastAsia="Times New Roman" w:cs="Times New Roman"/>
                <w:b/>
                <w:color w:val="000000"/>
                <w:sz w:val="20"/>
                <w:szCs w:val="20"/>
              </w:rPr>
            </w:pPr>
            <w:r w:rsidRPr="00CC25C9">
              <w:rPr>
                <w:rFonts w:eastAsia="Times New Roman" w:cs="Times New Roman"/>
                <w:color w:val="000000"/>
                <w:sz w:val="20"/>
                <w:szCs w:val="20"/>
              </w:rPr>
              <w:t>2639.92</w:t>
            </w:r>
          </w:p>
        </w:tc>
        <w:tc>
          <w:tcPr>
            <w:tcW w:w="1208" w:type="dxa"/>
          </w:tcPr>
          <w:p w14:paraId="23AC06D3" w14:textId="513BC6F8" w:rsidR="008A385D" w:rsidRPr="00CC25C9" w:rsidRDefault="008A385D" w:rsidP="008A385D">
            <w:pPr>
              <w:pStyle w:val="HTMLPreformatted"/>
              <w:shd w:val="clear" w:color="auto" w:fill="FFFFFF"/>
              <w:wordWrap w:val="0"/>
              <w:rPr>
                <w:rFonts w:ascii="Times New Roman" w:hAnsi="Times New Roman" w:cs="Times New Roman"/>
                <w:color w:val="000000"/>
              </w:rPr>
            </w:pPr>
            <w:r w:rsidRPr="00CC25C9">
              <w:rPr>
                <w:rStyle w:val="gntyacmbo3b"/>
                <w:rFonts w:ascii="Times New Roman" w:eastAsia="Arial" w:hAnsi="Times New Roman" w:cs="Times New Roman"/>
                <w:color w:val="000000"/>
                <w:bdr w:val="none" w:sz="0" w:space="0" w:color="auto" w:frame="1"/>
              </w:rPr>
              <w:t>5881.99</w:t>
            </w:r>
          </w:p>
        </w:tc>
        <w:tc>
          <w:tcPr>
            <w:tcW w:w="1208" w:type="dxa"/>
          </w:tcPr>
          <w:p w14:paraId="198E94A9" w14:textId="02DCEC7B" w:rsidR="008A385D" w:rsidRPr="00CC25C9" w:rsidRDefault="008A385D" w:rsidP="008A385D">
            <w:pPr>
              <w:pStyle w:val="HTMLPreformatted"/>
              <w:shd w:val="clear" w:color="auto" w:fill="FFFFFF"/>
              <w:wordWrap w:val="0"/>
              <w:rPr>
                <w:rFonts w:ascii="Times New Roman" w:hAnsi="Times New Roman" w:cs="Times New Roman"/>
                <w:color w:val="000000"/>
              </w:rPr>
            </w:pPr>
            <w:r w:rsidRPr="00CC25C9">
              <w:rPr>
                <w:rStyle w:val="gntyacmbo3b"/>
                <w:rFonts w:ascii="Times New Roman" w:eastAsia="Arial" w:hAnsi="Times New Roman" w:cs="Times New Roman"/>
                <w:color w:val="000000"/>
                <w:bdr w:val="none" w:sz="0" w:space="0" w:color="auto" w:frame="1"/>
              </w:rPr>
              <w:t>5877.52</w:t>
            </w:r>
          </w:p>
        </w:tc>
        <w:tc>
          <w:tcPr>
            <w:tcW w:w="1159" w:type="dxa"/>
          </w:tcPr>
          <w:p w14:paraId="0DE9E03A" w14:textId="13C02A62" w:rsidR="008A385D" w:rsidRPr="00CC25C9" w:rsidRDefault="008A385D" w:rsidP="008A385D">
            <w:pPr>
              <w:pStyle w:val="HTMLPreformatted"/>
              <w:shd w:val="clear" w:color="auto" w:fill="FFFFFF"/>
              <w:wordWrap w:val="0"/>
              <w:rPr>
                <w:rFonts w:ascii="Times New Roman" w:hAnsi="Times New Roman" w:cs="Times New Roman"/>
                <w:color w:val="000000"/>
              </w:rPr>
            </w:pPr>
            <w:r w:rsidRPr="00CC25C9">
              <w:rPr>
                <w:rStyle w:val="gntyacmbo3b"/>
                <w:rFonts w:ascii="Times New Roman" w:eastAsia="Arial" w:hAnsi="Times New Roman" w:cs="Times New Roman"/>
                <w:color w:val="000000"/>
                <w:bdr w:val="none" w:sz="0" w:space="0" w:color="auto" w:frame="1"/>
              </w:rPr>
              <w:t>197.59</w:t>
            </w:r>
          </w:p>
        </w:tc>
        <w:tc>
          <w:tcPr>
            <w:tcW w:w="1306" w:type="dxa"/>
          </w:tcPr>
          <w:p w14:paraId="604BD9D3" w14:textId="6A8FD7BC" w:rsidR="008A385D" w:rsidRPr="00CC25C9" w:rsidRDefault="008A385D" w:rsidP="008A385D">
            <w:pPr>
              <w:pStyle w:val="HTMLPreformatted"/>
              <w:shd w:val="clear" w:color="auto" w:fill="FFFFFF"/>
              <w:wordWrap w:val="0"/>
              <w:rPr>
                <w:rFonts w:ascii="Times New Roman" w:hAnsi="Times New Roman" w:cs="Times New Roman"/>
                <w:color w:val="000000"/>
              </w:rPr>
            </w:pPr>
            <w:r w:rsidRPr="00CC25C9">
              <w:rPr>
                <w:rStyle w:val="gntyacmbo3b"/>
                <w:rFonts w:ascii="Times New Roman" w:eastAsia="Arial" w:hAnsi="Times New Roman" w:cs="Times New Roman"/>
                <w:color w:val="000000"/>
                <w:bdr w:val="none" w:sz="0" w:space="0" w:color="auto" w:frame="1"/>
              </w:rPr>
              <w:t>1</w:t>
            </w:r>
            <w:r w:rsidR="00750D9A">
              <w:rPr>
                <w:rStyle w:val="gntyacmbo3b"/>
                <w:rFonts w:ascii="Times New Roman" w:eastAsia="Arial" w:hAnsi="Times New Roman" w:cs="Times New Roman"/>
                <w:color w:val="000000"/>
                <w:bdr w:val="none" w:sz="0" w:space="0" w:color="auto" w:frame="1"/>
              </w:rPr>
              <w:t>5</w:t>
            </w:r>
            <w:r w:rsidR="00750D9A">
              <w:rPr>
                <w:rStyle w:val="gntyacmbo3b"/>
                <w:rFonts w:ascii="Times New Roman" w:eastAsia="Arial" w:hAnsi="Times New Roman"/>
                <w:bdr w:val="none" w:sz="0" w:space="0" w:color="auto" w:frame="1"/>
              </w:rPr>
              <w:t>5.11</w:t>
            </w:r>
          </w:p>
        </w:tc>
      </w:tr>
    </w:tbl>
    <w:p w14:paraId="6D9F4F10" w14:textId="77777777" w:rsidR="007556B6" w:rsidRPr="00CC25C9" w:rsidRDefault="007556B6">
      <w:pPr>
        <w:rPr>
          <w:rFonts w:eastAsia="Times New Roman" w:cs="Times New Roman"/>
          <w:b/>
          <w:color w:val="000000"/>
        </w:rPr>
      </w:pPr>
    </w:p>
    <w:p w14:paraId="58B02618" w14:textId="77777777" w:rsidR="007556B6" w:rsidRPr="00CC25C9" w:rsidRDefault="007556B6">
      <w:pPr>
        <w:spacing w:after="160" w:line="259" w:lineRule="auto"/>
        <w:rPr>
          <w:rFonts w:eastAsia="Times New Roman" w:cs="Times New Roman"/>
          <w:b/>
          <w:color w:val="000000"/>
        </w:rPr>
      </w:pPr>
      <w:r w:rsidRPr="00CC25C9">
        <w:rPr>
          <w:rFonts w:eastAsia="Times New Roman" w:cs="Times New Roman"/>
          <w:b/>
          <w:color w:val="000000"/>
        </w:rPr>
        <w:br w:type="page"/>
      </w:r>
      <w:bookmarkStart w:id="3" w:name="_GoBack"/>
      <w:bookmarkEnd w:id="3"/>
    </w:p>
    <w:p w14:paraId="6155FE99" w14:textId="13A915A5" w:rsidR="001259F5" w:rsidRPr="00CC25C9" w:rsidRDefault="00663AEA">
      <w:pPr>
        <w:rPr>
          <w:rFonts w:eastAsia="Times New Roman" w:cs="Times New Roman"/>
          <w:color w:val="000000"/>
          <w:sz w:val="20"/>
          <w:szCs w:val="20"/>
        </w:rPr>
      </w:pPr>
      <w:r w:rsidRPr="00CC25C9">
        <w:rPr>
          <w:rFonts w:eastAsia="Times New Roman" w:cs="Times New Roman"/>
          <w:b/>
          <w:color w:val="000000"/>
        </w:rPr>
        <w:lastRenderedPageBreak/>
        <w:t xml:space="preserve">Figure 1. </w:t>
      </w:r>
      <w:r w:rsidRPr="00CC25C9">
        <w:rPr>
          <w:rFonts w:eastAsia="Times New Roman" w:cs="Times New Roman"/>
          <w:bCs/>
          <w:color w:val="000000"/>
          <w:sz w:val="20"/>
          <w:szCs w:val="20"/>
        </w:rPr>
        <w:t>T</w:t>
      </w:r>
      <w:r w:rsidRPr="00CC25C9">
        <w:rPr>
          <w:rFonts w:eastAsia="Times New Roman" w:cs="Times New Roman"/>
          <w:color w:val="000000"/>
          <w:sz w:val="20"/>
          <w:szCs w:val="20"/>
        </w:rPr>
        <w:t xml:space="preserve">ime-series of </w:t>
      </w:r>
      <w:r w:rsidR="00B10C5D" w:rsidRPr="00CC25C9">
        <w:rPr>
          <w:rFonts w:eastAsia="Times New Roman" w:cs="Times New Roman"/>
          <w:color w:val="000000"/>
          <w:sz w:val="20"/>
          <w:szCs w:val="20"/>
        </w:rPr>
        <w:t xml:space="preserve">age-1 </w:t>
      </w:r>
      <w:r w:rsidRPr="00CC25C9">
        <w:rPr>
          <w:rFonts w:eastAsia="Times New Roman" w:cs="Times New Roman"/>
          <w:color w:val="000000"/>
          <w:sz w:val="20"/>
          <w:szCs w:val="20"/>
        </w:rPr>
        <w:t>recruitment (</w:t>
      </w:r>
      <w:r w:rsidR="00B10C5D" w:rsidRPr="00CC25C9">
        <w:rPr>
          <w:rFonts w:eastAsia="Times New Roman" w:cs="Times New Roman"/>
          <w:color w:val="000000"/>
          <w:sz w:val="20"/>
          <w:szCs w:val="20"/>
        </w:rPr>
        <w:t xml:space="preserve">millions; </w:t>
      </w:r>
      <w:r w:rsidRPr="00CC25C9">
        <w:rPr>
          <w:rFonts w:eastAsia="Times New Roman" w:cs="Times New Roman"/>
          <w:color w:val="000000"/>
          <w:sz w:val="20"/>
          <w:szCs w:val="20"/>
        </w:rPr>
        <w:t>top panel), SSB (</w:t>
      </w:r>
      <w:r w:rsidR="00B10C5D" w:rsidRPr="00CC25C9">
        <w:rPr>
          <w:rFonts w:eastAsia="Times New Roman" w:cs="Times New Roman"/>
          <w:color w:val="000000"/>
          <w:sz w:val="20"/>
          <w:szCs w:val="20"/>
        </w:rPr>
        <w:t xml:space="preserve">million mt; </w:t>
      </w:r>
      <w:r w:rsidRPr="00CC25C9">
        <w:rPr>
          <w:rFonts w:eastAsia="Times New Roman" w:cs="Times New Roman"/>
          <w:color w:val="000000"/>
          <w:sz w:val="20"/>
          <w:szCs w:val="20"/>
        </w:rPr>
        <w:t>middle panel), biomass (</w:t>
      </w:r>
      <w:r w:rsidR="00B10C5D" w:rsidRPr="00CC25C9">
        <w:rPr>
          <w:rFonts w:eastAsia="Times New Roman" w:cs="Times New Roman"/>
          <w:color w:val="000000"/>
          <w:sz w:val="20"/>
          <w:szCs w:val="20"/>
        </w:rPr>
        <w:t xml:space="preserve">million mt; </w:t>
      </w:r>
      <w:r w:rsidRPr="00CC25C9">
        <w:rPr>
          <w:rFonts w:eastAsia="Times New Roman" w:cs="Times New Roman"/>
          <w:color w:val="000000"/>
          <w:sz w:val="20"/>
          <w:szCs w:val="20"/>
        </w:rPr>
        <w:t>bottom panel) as determined from the SAFE</w:t>
      </w:r>
      <w:r w:rsidR="00405BC2" w:rsidRPr="00CC25C9">
        <w:rPr>
          <w:rFonts w:eastAsia="Times New Roman" w:cs="Times New Roman"/>
          <w:color w:val="000000"/>
          <w:sz w:val="20"/>
          <w:szCs w:val="20"/>
        </w:rPr>
        <w:t xml:space="preserve">, CEATTLE, and </w:t>
      </w:r>
      <w:r w:rsidRPr="00CC25C9">
        <w:rPr>
          <w:rFonts w:eastAsia="Times New Roman" w:cs="Times New Roman"/>
          <w:color w:val="000000"/>
          <w:sz w:val="20"/>
          <w:szCs w:val="20"/>
        </w:rPr>
        <w:t>bridging models.</w:t>
      </w:r>
    </w:p>
    <w:p w14:paraId="21BA1ADF" w14:textId="4BA0A22B" w:rsidR="00E80A7B" w:rsidRPr="00CC25C9" w:rsidRDefault="00B10C5D">
      <w:pPr>
        <w:rPr>
          <w:rFonts w:cs="Times New Roman"/>
        </w:rPr>
      </w:pPr>
      <w:r w:rsidRPr="00CC25C9">
        <w:rPr>
          <w:rFonts w:cs="Times New Roman"/>
          <w:noProof/>
        </w:rPr>
        <w:drawing>
          <wp:inline distT="0" distB="0" distL="0" distR="0" wp14:anchorId="36D8DF62" wp14:editId="1A4D3CC8">
            <wp:extent cx="4572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r w:rsidRPr="00CC25C9">
        <w:rPr>
          <w:rFonts w:eastAsia="Times New Roman" w:cs="Times New Roman"/>
          <w:noProof/>
          <w:color w:val="000000"/>
          <w:sz w:val="20"/>
          <w:szCs w:val="20"/>
        </w:rPr>
        <w:drawing>
          <wp:inline distT="0" distB="0" distL="0" distR="0" wp14:anchorId="6EF86BF5" wp14:editId="418B852F">
            <wp:extent cx="4572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r w:rsidRPr="00CC25C9">
        <w:rPr>
          <w:rFonts w:cs="Times New Roman"/>
          <w:noProof/>
        </w:rPr>
        <w:drawing>
          <wp:inline distT="0" distB="0" distL="0" distR="0" wp14:anchorId="56ED866B" wp14:editId="182F017C">
            <wp:extent cx="4572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6C7A393D" w14:textId="77777777" w:rsidR="00E80A7B" w:rsidRPr="00CC25C9" w:rsidRDefault="00E80A7B">
      <w:pPr>
        <w:spacing w:after="160" w:line="259" w:lineRule="auto"/>
        <w:rPr>
          <w:rFonts w:cs="Times New Roman"/>
        </w:rPr>
      </w:pPr>
      <w:r w:rsidRPr="00CC25C9">
        <w:rPr>
          <w:rFonts w:cs="Times New Roman"/>
        </w:rPr>
        <w:br w:type="page"/>
      </w:r>
    </w:p>
    <w:p w14:paraId="014A4B3C" w14:textId="6BD6A59A" w:rsidR="00E80A7B" w:rsidRPr="00CC25C9" w:rsidRDefault="00E80A7B" w:rsidP="00E80A7B">
      <w:pPr>
        <w:rPr>
          <w:rFonts w:eastAsia="Times New Roman" w:cs="Times New Roman"/>
          <w:color w:val="000000"/>
          <w:sz w:val="20"/>
          <w:szCs w:val="20"/>
        </w:rPr>
      </w:pPr>
      <w:r w:rsidRPr="00CC25C9">
        <w:rPr>
          <w:rFonts w:eastAsia="Times New Roman" w:cs="Times New Roman"/>
          <w:b/>
          <w:color w:val="000000"/>
        </w:rPr>
        <w:lastRenderedPageBreak/>
        <w:t xml:space="preserve">Figure </w:t>
      </w:r>
      <w:r w:rsidR="00CF1EAA" w:rsidRPr="00CC25C9">
        <w:rPr>
          <w:rFonts w:eastAsia="Times New Roman" w:cs="Times New Roman"/>
          <w:b/>
          <w:color w:val="000000"/>
        </w:rPr>
        <w:t>2</w:t>
      </w:r>
      <w:r w:rsidRPr="00CC25C9">
        <w:rPr>
          <w:rFonts w:eastAsia="Times New Roman" w:cs="Times New Roman"/>
          <w:b/>
          <w:color w:val="000000"/>
        </w:rPr>
        <w:t xml:space="preserve">. </w:t>
      </w:r>
      <w:r w:rsidRPr="00CC25C9">
        <w:rPr>
          <w:rFonts w:eastAsia="Times New Roman" w:cs="Times New Roman"/>
          <w:bCs/>
          <w:color w:val="000000"/>
          <w:sz w:val="20"/>
          <w:szCs w:val="20"/>
        </w:rPr>
        <w:t>T</w:t>
      </w:r>
      <w:r w:rsidRPr="00CC25C9">
        <w:rPr>
          <w:rFonts w:eastAsia="Times New Roman" w:cs="Times New Roman"/>
          <w:color w:val="000000"/>
          <w:sz w:val="20"/>
          <w:szCs w:val="20"/>
        </w:rPr>
        <w:t>ime-series of</w:t>
      </w:r>
      <w:r w:rsidR="00CF1EAA" w:rsidRPr="00CC25C9">
        <w:rPr>
          <w:rFonts w:eastAsia="Times New Roman" w:cs="Times New Roman"/>
          <w:color w:val="000000"/>
          <w:sz w:val="20"/>
          <w:szCs w:val="20"/>
        </w:rPr>
        <w:t xml:space="preserve"> estimated and projected</w:t>
      </w:r>
      <w:r w:rsidRPr="00CC25C9">
        <w:rPr>
          <w:rFonts w:eastAsia="Times New Roman" w:cs="Times New Roman"/>
          <w:color w:val="000000"/>
          <w:sz w:val="20"/>
          <w:szCs w:val="20"/>
        </w:rPr>
        <w:t xml:space="preserve"> age-1 recruitment (millions; top panel), SSB (million mt; middle panel), biomass (million mt; bottom panel) as determined from the CEATTLE</w:t>
      </w:r>
      <w:r w:rsidR="00CF1EAA" w:rsidRPr="00CC25C9">
        <w:rPr>
          <w:rFonts w:eastAsia="Times New Roman" w:cs="Times New Roman"/>
          <w:color w:val="000000"/>
          <w:sz w:val="20"/>
          <w:szCs w:val="20"/>
        </w:rPr>
        <w:t xml:space="preserve"> single- and multi-species (cannibalism) models</w:t>
      </w:r>
      <w:r w:rsidRPr="00CC25C9">
        <w:rPr>
          <w:rFonts w:eastAsia="Times New Roman" w:cs="Times New Roman"/>
          <w:color w:val="000000"/>
          <w:sz w:val="20"/>
          <w:szCs w:val="20"/>
        </w:rPr>
        <w:t>.</w:t>
      </w:r>
      <w:r w:rsidR="00CF1EAA" w:rsidRPr="00CC25C9">
        <w:rPr>
          <w:rFonts w:eastAsia="Times New Roman" w:cs="Times New Roman"/>
          <w:color w:val="000000"/>
          <w:sz w:val="20"/>
          <w:szCs w:val="20"/>
        </w:rPr>
        <w:t xml:space="preserve"> Time-series under no fishing are indicated by the grey and black lines, respectively.</w:t>
      </w:r>
    </w:p>
    <w:p w14:paraId="782557A7" w14:textId="337F8AD6" w:rsidR="009E7994" w:rsidRPr="00CC25C9" w:rsidRDefault="009E7994">
      <w:pPr>
        <w:rPr>
          <w:rFonts w:cs="Times New Roman"/>
        </w:rPr>
      </w:pPr>
    </w:p>
    <w:p w14:paraId="730C7729" w14:textId="5EC0C972" w:rsidR="00A73599" w:rsidRPr="00CC25C9" w:rsidRDefault="00B26F3E">
      <w:pPr>
        <w:rPr>
          <w:rFonts w:cs="Times New Roman"/>
        </w:rPr>
      </w:pPr>
      <w:r w:rsidRPr="00CC25C9">
        <w:rPr>
          <w:rFonts w:cs="Times New Roman"/>
          <w:noProof/>
        </w:rPr>
        <w:drawing>
          <wp:inline distT="0" distB="0" distL="0" distR="0" wp14:anchorId="2B1D36E3" wp14:editId="43700458">
            <wp:extent cx="45720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24FCFCDF" w14:textId="41A12B3B" w:rsidR="00B26F3E" w:rsidRPr="00CC25C9" w:rsidRDefault="00B26F3E">
      <w:pPr>
        <w:rPr>
          <w:rFonts w:cs="Times New Roman"/>
        </w:rPr>
      </w:pPr>
      <w:r w:rsidRPr="00CC25C9">
        <w:rPr>
          <w:rFonts w:cs="Times New Roman"/>
          <w:noProof/>
        </w:rPr>
        <w:drawing>
          <wp:inline distT="0" distB="0" distL="0" distR="0" wp14:anchorId="53FE9E33" wp14:editId="70857AE6">
            <wp:extent cx="4572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5F045631" w14:textId="72A47E12" w:rsidR="009F32FD" w:rsidRPr="00CC25C9" w:rsidRDefault="00B26F3E">
      <w:pPr>
        <w:rPr>
          <w:rFonts w:cs="Times New Roman"/>
        </w:rPr>
      </w:pPr>
      <w:r w:rsidRPr="00CC25C9">
        <w:rPr>
          <w:rFonts w:cs="Times New Roman"/>
          <w:noProof/>
        </w:rPr>
        <w:drawing>
          <wp:inline distT="0" distB="0" distL="0" distR="0" wp14:anchorId="7CE6BA12" wp14:editId="6DB7EE43">
            <wp:extent cx="45720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2B857DC3" w14:textId="77777777" w:rsidR="009F32FD" w:rsidRPr="00CC25C9" w:rsidRDefault="009F32FD">
      <w:pPr>
        <w:spacing w:after="160" w:line="259" w:lineRule="auto"/>
        <w:rPr>
          <w:rFonts w:cs="Times New Roman"/>
        </w:rPr>
      </w:pPr>
      <w:r w:rsidRPr="00CC25C9">
        <w:rPr>
          <w:rFonts w:cs="Times New Roman"/>
        </w:rPr>
        <w:br w:type="page"/>
      </w:r>
    </w:p>
    <w:p w14:paraId="655151F1" w14:textId="1E60A79D" w:rsidR="009F32FD" w:rsidRPr="00CC25C9" w:rsidRDefault="009F32FD" w:rsidP="009F32FD">
      <w:pPr>
        <w:rPr>
          <w:rFonts w:eastAsia="Times New Roman" w:cs="Times New Roman"/>
          <w:color w:val="000000"/>
          <w:sz w:val="20"/>
          <w:szCs w:val="20"/>
        </w:rPr>
      </w:pPr>
      <w:r w:rsidRPr="00CC25C9">
        <w:rPr>
          <w:rFonts w:eastAsia="Times New Roman" w:cs="Times New Roman"/>
          <w:b/>
          <w:color w:val="000000"/>
        </w:rPr>
        <w:lastRenderedPageBreak/>
        <w:t xml:space="preserve">Figure </w:t>
      </w:r>
      <w:r w:rsidR="003C624A" w:rsidRPr="00CC25C9">
        <w:rPr>
          <w:rFonts w:eastAsia="Times New Roman" w:cs="Times New Roman"/>
          <w:b/>
          <w:color w:val="000000"/>
        </w:rPr>
        <w:t>3</w:t>
      </w:r>
      <w:r w:rsidRPr="00CC25C9">
        <w:rPr>
          <w:rFonts w:eastAsia="Times New Roman" w:cs="Times New Roman"/>
          <w:b/>
          <w:color w:val="000000"/>
        </w:rPr>
        <w:t xml:space="preserve">. </w:t>
      </w:r>
      <w:r w:rsidRPr="00CC25C9">
        <w:rPr>
          <w:rFonts w:eastAsia="Times New Roman" w:cs="Times New Roman"/>
          <w:bCs/>
          <w:color w:val="000000"/>
          <w:sz w:val="20"/>
          <w:szCs w:val="20"/>
        </w:rPr>
        <w:t>T</w:t>
      </w:r>
      <w:r w:rsidRPr="00CC25C9">
        <w:rPr>
          <w:rFonts w:eastAsia="Times New Roman" w:cs="Times New Roman"/>
          <w:color w:val="000000"/>
          <w:sz w:val="20"/>
          <w:szCs w:val="20"/>
        </w:rPr>
        <w:t xml:space="preserve">ime-series of estimated and projected catch </w:t>
      </w:r>
      <w:r w:rsidR="006C2892" w:rsidRPr="00CC25C9">
        <w:rPr>
          <w:rFonts w:eastAsia="Times New Roman" w:cs="Times New Roman"/>
          <w:color w:val="000000"/>
          <w:sz w:val="20"/>
          <w:szCs w:val="20"/>
        </w:rPr>
        <w:t xml:space="preserve">(million mt) </w:t>
      </w:r>
      <w:r w:rsidRPr="00CC25C9">
        <w:rPr>
          <w:rFonts w:eastAsia="Times New Roman" w:cs="Times New Roman"/>
          <w:color w:val="000000"/>
          <w:sz w:val="20"/>
          <w:szCs w:val="20"/>
        </w:rPr>
        <w:t>and biomass consumed as prey as determined from the CEATTLE single- and multi-species (cannibalism) models under Tier 3 fishing and no fishing (indicated by the grey and black lines).</w:t>
      </w:r>
    </w:p>
    <w:p w14:paraId="16F9B3EC" w14:textId="142342E2" w:rsidR="006C2892" w:rsidRPr="00CC25C9" w:rsidRDefault="006C2892" w:rsidP="009F32FD">
      <w:pPr>
        <w:rPr>
          <w:rFonts w:eastAsia="Times New Roman" w:cs="Times New Roman"/>
          <w:color w:val="000000"/>
          <w:sz w:val="20"/>
          <w:szCs w:val="20"/>
        </w:rPr>
      </w:pPr>
      <w:r w:rsidRPr="00CC25C9">
        <w:rPr>
          <w:rFonts w:cs="Times New Roman"/>
          <w:noProof/>
        </w:rPr>
        <w:drawing>
          <wp:inline distT="0" distB="0" distL="0" distR="0" wp14:anchorId="1E22BAC0" wp14:editId="2BB9DB6A">
            <wp:extent cx="54864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67B1BD7D" w14:textId="70C9A487" w:rsidR="006C2892" w:rsidRPr="00CC25C9" w:rsidRDefault="006C2892" w:rsidP="009F32FD">
      <w:pPr>
        <w:rPr>
          <w:rFonts w:eastAsia="Times New Roman" w:cs="Times New Roman"/>
          <w:color w:val="000000"/>
          <w:sz w:val="20"/>
          <w:szCs w:val="20"/>
        </w:rPr>
      </w:pPr>
      <w:r w:rsidRPr="00CC25C9">
        <w:rPr>
          <w:rFonts w:cs="Times New Roman"/>
          <w:noProof/>
        </w:rPr>
        <w:drawing>
          <wp:inline distT="0" distB="0" distL="0" distR="0" wp14:anchorId="346D71BE" wp14:editId="34926F6E">
            <wp:extent cx="54864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6799DB8" w14:textId="06282C5D" w:rsidR="00B26F3E" w:rsidRPr="00CC25C9" w:rsidRDefault="00B26F3E">
      <w:pPr>
        <w:rPr>
          <w:rFonts w:cs="Times New Roman"/>
        </w:rPr>
      </w:pPr>
    </w:p>
    <w:sectPr w:rsidR="00B26F3E" w:rsidRPr="00CC25C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38439" w14:textId="77777777" w:rsidR="00C52E79" w:rsidRDefault="00C52E79">
      <w:r>
        <w:separator/>
      </w:r>
    </w:p>
  </w:endnote>
  <w:endnote w:type="continuationSeparator" w:id="0">
    <w:p w14:paraId="05321144" w14:textId="77777777" w:rsidR="00C52E79" w:rsidRDefault="00C52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25491"/>
      <w:docPartObj>
        <w:docPartGallery w:val="Page Numbers (Bottom of Page)"/>
        <w:docPartUnique/>
      </w:docPartObj>
    </w:sdtPr>
    <w:sdtEndPr>
      <w:rPr>
        <w:noProof/>
      </w:rPr>
    </w:sdtEndPr>
    <w:sdtContent>
      <w:p w14:paraId="51B95822" w14:textId="77777777" w:rsidR="00553684" w:rsidRDefault="00553684">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4E76F4AE" w14:textId="77777777" w:rsidR="00553684" w:rsidRDefault="0055368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9830A" w14:textId="77777777" w:rsidR="00553684" w:rsidRDefault="0055368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CD318" w14:textId="77777777" w:rsidR="00553684" w:rsidRDefault="0055368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3CE9D" w14:textId="77777777" w:rsidR="00C52E79" w:rsidRDefault="00C52E79">
      <w:r>
        <w:separator/>
      </w:r>
    </w:p>
  </w:footnote>
  <w:footnote w:type="continuationSeparator" w:id="0">
    <w:p w14:paraId="690AF178" w14:textId="77777777" w:rsidR="00C52E79" w:rsidRDefault="00C52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ED72" w14:textId="77777777" w:rsidR="00553684" w:rsidRDefault="0055368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04C093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82A5A67"/>
    <w:multiLevelType w:val="multilevel"/>
    <w:tmpl w:val="E32826D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E9D416D"/>
    <w:multiLevelType w:val="hybridMultilevel"/>
    <w:tmpl w:val="735AA2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7F29F8"/>
    <w:multiLevelType w:val="hybridMultilevel"/>
    <w:tmpl w:val="B68E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F10C8"/>
    <w:multiLevelType w:val="multilevel"/>
    <w:tmpl w:val="FEE41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6E1ACB"/>
    <w:multiLevelType w:val="hybridMultilevel"/>
    <w:tmpl w:val="35EC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1935"/>
    <w:multiLevelType w:val="hybridMultilevel"/>
    <w:tmpl w:val="7C2C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A1441"/>
    <w:multiLevelType w:val="multilevel"/>
    <w:tmpl w:val="E32826D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B51D57"/>
    <w:multiLevelType w:val="multilevel"/>
    <w:tmpl w:val="B7C0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A1C9C"/>
    <w:multiLevelType w:val="hybridMultilevel"/>
    <w:tmpl w:val="AA16A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7F5B7D"/>
    <w:multiLevelType w:val="hybridMultilevel"/>
    <w:tmpl w:val="3E024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82D33"/>
    <w:multiLevelType w:val="multilevel"/>
    <w:tmpl w:val="6FC69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A239A3"/>
    <w:multiLevelType w:val="hybridMultilevel"/>
    <w:tmpl w:val="A72EF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30C4F"/>
    <w:multiLevelType w:val="hybridMultilevel"/>
    <w:tmpl w:val="75FCA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D66015B"/>
    <w:multiLevelType w:val="hybridMultilevel"/>
    <w:tmpl w:val="A72EF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34D1D"/>
    <w:multiLevelType w:val="hybridMultilevel"/>
    <w:tmpl w:val="4D4CF5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27F2090"/>
    <w:multiLevelType w:val="multilevel"/>
    <w:tmpl w:val="F646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532F0"/>
    <w:multiLevelType w:val="hybridMultilevel"/>
    <w:tmpl w:val="7406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B1C36"/>
    <w:multiLevelType w:val="hybridMultilevel"/>
    <w:tmpl w:val="F828A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D45DA6"/>
    <w:multiLevelType w:val="multilevel"/>
    <w:tmpl w:val="CA8A94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655717B8"/>
    <w:multiLevelType w:val="hybridMultilevel"/>
    <w:tmpl w:val="4AE80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8A42285"/>
    <w:multiLevelType w:val="multilevel"/>
    <w:tmpl w:val="088E93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6B1D10A8"/>
    <w:multiLevelType w:val="hybridMultilevel"/>
    <w:tmpl w:val="6706C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B411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C018DF"/>
    <w:multiLevelType w:val="multilevel"/>
    <w:tmpl w:val="9CE23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8C02E52"/>
    <w:multiLevelType w:val="hybridMultilevel"/>
    <w:tmpl w:val="87880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80746"/>
    <w:multiLevelType w:val="hybridMultilevel"/>
    <w:tmpl w:val="F828A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7D57DF"/>
    <w:multiLevelType w:val="hybridMultilevel"/>
    <w:tmpl w:val="E724D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E07355"/>
    <w:multiLevelType w:val="hybridMultilevel"/>
    <w:tmpl w:val="C43A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971B2"/>
    <w:multiLevelType w:val="multilevel"/>
    <w:tmpl w:val="16FE8CF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29"/>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19"/>
  </w:num>
  <w:num w:numId="5">
    <w:abstractNumId w:val="21"/>
  </w:num>
  <w:num w:numId="6">
    <w:abstractNumId w:val="15"/>
  </w:num>
  <w:num w:numId="7">
    <w:abstractNumId w:val="18"/>
  </w:num>
  <w:num w:numId="8">
    <w:abstractNumId w:val="2"/>
  </w:num>
  <w:num w:numId="9">
    <w:abstractNumId w:val="26"/>
  </w:num>
  <w:num w:numId="10">
    <w:abstractNumId w:val="4"/>
  </w:num>
  <w:num w:numId="11">
    <w:abstractNumId w:val="11"/>
  </w:num>
  <w:num w:numId="12">
    <w:abstractNumId w:val="1"/>
  </w:num>
  <w:num w:numId="13">
    <w:abstractNumId w:val="22"/>
  </w:num>
  <w:num w:numId="14">
    <w:abstractNumId w:val="10"/>
  </w:num>
  <w:num w:numId="15">
    <w:abstractNumId w:val="14"/>
  </w:num>
  <w:num w:numId="16">
    <w:abstractNumId w:val="17"/>
  </w:num>
  <w:num w:numId="17">
    <w:abstractNumId w:val="6"/>
  </w:num>
  <w:num w:numId="18">
    <w:abstractNumId w:val="28"/>
  </w:num>
  <w:num w:numId="19">
    <w:abstractNumId w:val="27"/>
  </w:num>
  <w:num w:numId="20">
    <w:abstractNumId w:val="12"/>
  </w:num>
  <w:num w:numId="21">
    <w:abstractNumId w:val="7"/>
  </w:num>
  <w:num w:numId="22">
    <w:abstractNumId w:val="20"/>
  </w:num>
  <w:num w:numId="23">
    <w:abstractNumId w:val="13"/>
  </w:num>
  <w:num w:numId="24">
    <w:abstractNumId w:val="0"/>
  </w:num>
  <w:num w:numId="25">
    <w:abstractNumId w:val="23"/>
  </w:num>
  <w:num w:numId="26">
    <w:abstractNumId w:val="16"/>
  </w:num>
  <w:num w:numId="27">
    <w:abstractNumId w:val="8"/>
  </w:num>
  <w:num w:numId="28">
    <w:abstractNumId w:val="9"/>
  </w:num>
  <w:num w:numId="29">
    <w:abstractNumId w:val="5"/>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36"/>
    <w:rsid w:val="000024C5"/>
    <w:rsid w:val="00060F85"/>
    <w:rsid w:val="000C3FD9"/>
    <w:rsid w:val="000C68C7"/>
    <w:rsid w:val="000D74F9"/>
    <w:rsid w:val="000F54BD"/>
    <w:rsid w:val="001065E0"/>
    <w:rsid w:val="001105C1"/>
    <w:rsid w:val="001242F5"/>
    <w:rsid w:val="001259F5"/>
    <w:rsid w:val="00164064"/>
    <w:rsid w:val="00174846"/>
    <w:rsid w:val="00197B3D"/>
    <w:rsid w:val="001B628F"/>
    <w:rsid w:val="001E6A75"/>
    <w:rsid w:val="00200606"/>
    <w:rsid w:val="00216FC2"/>
    <w:rsid w:val="0022354B"/>
    <w:rsid w:val="0023368B"/>
    <w:rsid w:val="00260EAD"/>
    <w:rsid w:val="00262499"/>
    <w:rsid w:val="00275912"/>
    <w:rsid w:val="002E7A88"/>
    <w:rsid w:val="002F2D1E"/>
    <w:rsid w:val="003600DE"/>
    <w:rsid w:val="00387117"/>
    <w:rsid w:val="00387481"/>
    <w:rsid w:val="00395861"/>
    <w:rsid w:val="003B28BF"/>
    <w:rsid w:val="003C624A"/>
    <w:rsid w:val="003D7CE6"/>
    <w:rsid w:val="003E5B70"/>
    <w:rsid w:val="003F61EE"/>
    <w:rsid w:val="00405BC2"/>
    <w:rsid w:val="0042475E"/>
    <w:rsid w:val="00454F96"/>
    <w:rsid w:val="00483880"/>
    <w:rsid w:val="004A30E2"/>
    <w:rsid w:val="004A4030"/>
    <w:rsid w:val="00500473"/>
    <w:rsid w:val="005009DC"/>
    <w:rsid w:val="00545881"/>
    <w:rsid w:val="00547096"/>
    <w:rsid w:val="00553684"/>
    <w:rsid w:val="00565D56"/>
    <w:rsid w:val="005715BE"/>
    <w:rsid w:val="00581D61"/>
    <w:rsid w:val="005A420C"/>
    <w:rsid w:val="005A611D"/>
    <w:rsid w:val="005F3E2F"/>
    <w:rsid w:val="00604BD2"/>
    <w:rsid w:val="00607F71"/>
    <w:rsid w:val="00642759"/>
    <w:rsid w:val="006473E9"/>
    <w:rsid w:val="00663AEA"/>
    <w:rsid w:val="00676F9E"/>
    <w:rsid w:val="00684F21"/>
    <w:rsid w:val="006A5FAE"/>
    <w:rsid w:val="006B49B3"/>
    <w:rsid w:val="006C2892"/>
    <w:rsid w:val="006D44F3"/>
    <w:rsid w:val="006D4E1C"/>
    <w:rsid w:val="006F1238"/>
    <w:rsid w:val="006F43F1"/>
    <w:rsid w:val="006F47F5"/>
    <w:rsid w:val="0071770C"/>
    <w:rsid w:val="0074507E"/>
    <w:rsid w:val="00750D9A"/>
    <w:rsid w:val="00753D23"/>
    <w:rsid w:val="007556B6"/>
    <w:rsid w:val="00766136"/>
    <w:rsid w:val="007940E4"/>
    <w:rsid w:val="008200BE"/>
    <w:rsid w:val="00850578"/>
    <w:rsid w:val="00894C2E"/>
    <w:rsid w:val="008A385D"/>
    <w:rsid w:val="008F7213"/>
    <w:rsid w:val="009679CD"/>
    <w:rsid w:val="009C5856"/>
    <w:rsid w:val="009C7DCC"/>
    <w:rsid w:val="009E7994"/>
    <w:rsid w:val="009F32FD"/>
    <w:rsid w:val="00A27562"/>
    <w:rsid w:val="00A34083"/>
    <w:rsid w:val="00A534B2"/>
    <w:rsid w:val="00A54FB5"/>
    <w:rsid w:val="00A73599"/>
    <w:rsid w:val="00A930B5"/>
    <w:rsid w:val="00AA0B03"/>
    <w:rsid w:val="00B02F9E"/>
    <w:rsid w:val="00B10C5D"/>
    <w:rsid w:val="00B26F3E"/>
    <w:rsid w:val="00B85CD0"/>
    <w:rsid w:val="00B87669"/>
    <w:rsid w:val="00B94D0C"/>
    <w:rsid w:val="00BF64E2"/>
    <w:rsid w:val="00C1757D"/>
    <w:rsid w:val="00C219B6"/>
    <w:rsid w:val="00C52E79"/>
    <w:rsid w:val="00CC25C9"/>
    <w:rsid w:val="00CF1EAA"/>
    <w:rsid w:val="00CF617E"/>
    <w:rsid w:val="00D22F76"/>
    <w:rsid w:val="00D23661"/>
    <w:rsid w:val="00D24D53"/>
    <w:rsid w:val="00D30816"/>
    <w:rsid w:val="00D37941"/>
    <w:rsid w:val="00D660DE"/>
    <w:rsid w:val="00D6763A"/>
    <w:rsid w:val="00D96169"/>
    <w:rsid w:val="00DA46AB"/>
    <w:rsid w:val="00DC118D"/>
    <w:rsid w:val="00DE1D15"/>
    <w:rsid w:val="00DE3472"/>
    <w:rsid w:val="00E14F3B"/>
    <w:rsid w:val="00E34542"/>
    <w:rsid w:val="00E61928"/>
    <w:rsid w:val="00E80A7B"/>
    <w:rsid w:val="00EA7DCC"/>
    <w:rsid w:val="00EC445B"/>
    <w:rsid w:val="00ED203A"/>
    <w:rsid w:val="00F12199"/>
    <w:rsid w:val="00F316B5"/>
    <w:rsid w:val="00F47E8D"/>
    <w:rsid w:val="00F7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4FFA"/>
  <w15:chartTrackingRefBased/>
  <w15:docId w15:val="{DA033775-58EE-45E8-A194-33607131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136"/>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4507E"/>
    <w:pPr>
      <w:outlineLvl w:val="0"/>
    </w:pPr>
    <w:rPr>
      <w:rFonts w:eastAsia="Times New Roman" w:cs="Times New Roman"/>
      <w:b/>
    </w:rPr>
  </w:style>
  <w:style w:type="paragraph" w:styleId="Heading2">
    <w:name w:val="heading 2"/>
    <w:basedOn w:val="Normal"/>
    <w:next w:val="Normal"/>
    <w:link w:val="Heading2Char"/>
    <w:uiPriority w:val="9"/>
    <w:unhideWhenUsed/>
    <w:qFormat/>
    <w:rsid w:val="0074507E"/>
    <w:pPr>
      <w:contextualSpacing/>
      <w:jc w:val="both"/>
      <w:outlineLvl w:val="1"/>
    </w:pPr>
    <w:rPr>
      <w:rFonts w:eastAsia="Times New Roman" w:cs="Times New Roman"/>
      <w:i/>
      <w:lang w:val="en"/>
    </w:rPr>
  </w:style>
  <w:style w:type="paragraph" w:styleId="Heading3">
    <w:name w:val="heading 3"/>
    <w:basedOn w:val="Normal"/>
    <w:next w:val="Normal"/>
    <w:link w:val="Heading3Char"/>
    <w:uiPriority w:val="9"/>
    <w:unhideWhenUsed/>
    <w:qFormat/>
    <w:rsid w:val="0074507E"/>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74507E"/>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74507E"/>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74507E"/>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74507E"/>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4507E"/>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4507E"/>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7E"/>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74507E"/>
    <w:rPr>
      <w:rFonts w:ascii="Times New Roman" w:eastAsia="Times New Roman" w:hAnsi="Times New Roman" w:cs="Times New Roman"/>
      <w:i/>
      <w:sz w:val="24"/>
      <w:szCs w:val="24"/>
      <w:lang w:val="en"/>
    </w:rPr>
  </w:style>
  <w:style w:type="character" w:customStyle="1" w:styleId="Heading3Char">
    <w:name w:val="Heading 3 Char"/>
    <w:basedOn w:val="DefaultParagraphFont"/>
    <w:link w:val="Heading3"/>
    <w:uiPriority w:val="9"/>
    <w:rsid w:val="0074507E"/>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74507E"/>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rsid w:val="0074507E"/>
    <w:rPr>
      <w:rFonts w:ascii="Arial" w:eastAsia="Arial" w:hAnsi="Arial" w:cs="Arial"/>
      <w:color w:val="666666"/>
      <w:lang w:val="en"/>
    </w:rPr>
  </w:style>
  <w:style w:type="character" w:customStyle="1" w:styleId="Heading6Char">
    <w:name w:val="Heading 6 Char"/>
    <w:basedOn w:val="DefaultParagraphFont"/>
    <w:link w:val="Heading6"/>
    <w:uiPriority w:val="9"/>
    <w:rsid w:val="0074507E"/>
    <w:rPr>
      <w:rFonts w:ascii="Arial" w:eastAsia="Arial" w:hAnsi="Arial" w:cs="Arial"/>
      <w:i/>
      <w:color w:val="666666"/>
      <w:lang w:val="en"/>
    </w:rPr>
  </w:style>
  <w:style w:type="paragraph" w:styleId="BodyText">
    <w:name w:val="Body Text"/>
    <w:basedOn w:val="Normal"/>
    <w:link w:val="BodyTextChar"/>
    <w:unhideWhenUsed/>
    <w:qFormat/>
    <w:rsid w:val="0074507E"/>
    <w:pPr>
      <w:spacing w:after="120" w:line="276" w:lineRule="auto"/>
    </w:pPr>
    <w:rPr>
      <w:rFonts w:ascii="Arial" w:eastAsia="Arial" w:hAnsi="Arial" w:cs="Arial"/>
      <w:sz w:val="22"/>
      <w:szCs w:val="22"/>
      <w:lang w:val="en"/>
    </w:rPr>
  </w:style>
  <w:style w:type="character" w:customStyle="1" w:styleId="BodyTextChar">
    <w:name w:val="Body Text Char"/>
    <w:basedOn w:val="DefaultParagraphFont"/>
    <w:link w:val="BodyText"/>
    <w:rsid w:val="0074507E"/>
    <w:rPr>
      <w:rFonts w:ascii="Arial" w:eastAsia="Arial" w:hAnsi="Arial" w:cs="Arial"/>
      <w:lang w:val="en"/>
    </w:rPr>
  </w:style>
  <w:style w:type="character" w:customStyle="1" w:styleId="Heading7Char">
    <w:name w:val="Heading 7 Char"/>
    <w:basedOn w:val="DefaultParagraphFont"/>
    <w:link w:val="Heading7"/>
    <w:uiPriority w:val="9"/>
    <w:rsid w:val="0074507E"/>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74507E"/>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74507E"/>
    <w:rPr>
      <w:rFonts w:asciiTheme="majorHAnsi" w:eastAsiaTheme="majorEastAsia" w:hAnsiTheme="majorHAnsi" w:cstheme="majorBidi"/>
      <w:color w:val="4472C4" w:themeColor="accent1"/>
      <w:sz w:val="24"/>
      <w:szCs w:val="24"/>
    </w:rPr>
  </w:style>
  <w:style w:type="character" w:styleId="PlaceholderText">
    <w:name w:val="Placeholder Text"/>
    <w:basedOn w:val="DefaultParagraphFont"/>
    <w:uiPriority w:val="99"/>
    <w:semiHidden/>
    <w:rsid w:val="00D30816"/>
    <w:rPr>
      <w:color w:val="808080"/>
    </w:rPr>
  </w:style>
  <w:style w:type="paragraph" w:styleId="Title">
    <w:name w:val="Title"/>
    <w:basedOn w:val="Normal"/>
    <w:next w:val="Normal"/>
    <w:link w:val="TitleChar"/>
    <w:qFormat/>
    <w:rsid w:val="0074507E"/>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74507E"/>
    <w:rPr>
      <w:rFonts w:ascii="Arial" w:eastAsia="Arial" w:hAnsi="Arial" w:cs="Arial"/>
      <w:sz w:val="52"/>
      <w:szCs w:val="52"/>
      <w:lang w:val="en"/>
    </w:rPr>
  </w:style>
  <w:style w:type="paragraph" w:styleId="Subtitle">
    <w:name w:val="Subtitle"/>
    <w:basedOn w:val="Normal"/>
    <w:next w:val="Normal"/>
    <w:link w:val="SubtitleChar"/>
    <w:qFormat/>
    <w:rsid w:val="0074507E"/>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74507E"/>
    <w:rPr>
      <w:rFonts w:ascii="Arial" w:eastAsia="Arial" w:hAnsi="Arial" w:cs="Arial"/>
      <w:color w:val="666666"/>
      <w:sz w:val="30"/>
      <w:szCs w:val="30"/>
      <w:lang w:val="en"/>
    </w:rPr>
  </w:style>
  <w:style w:type="paragraph" w:styleId="CommentText">
    <w:name w:val="annotation text"/>
    <w:basedOn w:val="Normal"/>
    <w:link w:val="CommentTextChar"/>
    <w:uiPriority w:val="99"/>
    <w:unhideWhenUsed/>
    <w:rsid w:val="0074507E"/>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74507E"/>
    <w:rPr>
      <w:rFonts w:ascii="Arial" w:eastAsia="Arial" w:hAnsi="Arial" w:cs="Arial"/>
      <w:sz w:val="20"/>
      <w:szCs w:val="20"/>
      <w:lang w:val="en"/>
    </w:rPr>
  </w:style>
  <w:style w:type="character" w:customStyle="1" w:styleId="CommentSubjectChar">
    <w:name w:val="Comment Subject Char"/>
    <w:basedOn w:val="CommentTextChar"/>
    <w:link w:val="CommentSubject"/>
    <w:uiPriority w:val="99"/>
    <w:semiHidden/>
    <w:rsid w:val="0074507E"/>
    <w:rPr>
      <w:rFonts w:ascii="Arial" w:eastAsia="Arial" w:hAnsi="Arial" w:cs="Arial"/>
      <w:b/>
      <w:bCs/>
      <w:sz w:val="20"/>
      <w:szCs w:val="20"/>
      <w:lang w:val="en"/>
    </w:rPr>
  </w:style>
  <w:style w:type="paragraph" w:styleId="CommentSubject">
    <w:name w:val="annotation subject"/>
    <w:basedOn w:val="CommentText"/>
    <w:next w:val="CommentText"/>
    <w:link w:val="CommentSubjectChar"/>
    <w:uiPriority w:val="99"/>
    <w:semiHidden/>
    <w:unhideWhenUsed/>
    <w:rsid w:val="0074507E"/>
    <w:rPr>
      <w:b/>
      <w:bCs/>
    </w:rPr>
  </w:style>
  <w:style w:type="character" w:customStyle="1" w:styleId="BalloonTextChar">
    <w:name w:val="Balloon Text Char"/>
    <w:basedOn w:val="DefaultParagraphFont"/>
    <w:link w:val="BalloonText"/>
    <w:semiHidden/>
    <w:rsid w:val="0074507E"/>
    <w:rPr>
      <w:rFonts w:ascii="Segoe UI" w:eastAsia="Arial" w:hAnsi="Segoe UI" w:cs="Segoe UI"/>
      <w:sz w:val="18"/>
      <w:szCs w:val="18"/>
      <w:lang w:val="en"/>
    </w:rPr>
  </w:style>
  <w:style w:type="paragraph" w:styleId="BalloonText">
    <w:name w:val="Balloon Text"/>
    <w:basedOn w:val="Normal"/>
    <w:link w:val="BalloonTextChar"/>
    <w:semiHidden/>
    <w:unhideWhenUsed/>
    <w:rsid w:val="0074507E"/>
    <w:rPr>
      <w:rFonts w:ascii="Segoe UI" w:eastAsia="Arial" w:hAnsi="Segoe UI" w:cs="Segoe UI"/>
      <w:sz w:val="18"/>
      <w:szCs w:val="18"/>
      <w:lang w:val="en"/>
    </w:rPr>
  </w:style>
  <w:style w:type="paragraph" w:styleId="NormalWeb">
    <w:name w:val="Normal (Web)"/>
    <w:basedOn w:val="Normal"/>
    <w:uiPriority w:val="99"/>
    <w:unhideWhenUsed/>
    <w:rsid w:val="0074507E"/>
    <w:pPr>
      <w:spacing w:before="100" w:beforeAutospacing="1" w:after="100" w:afterAutospacing="1"/>
    </w:pPr>
    <w:rPr>
      <w:rFonts w:eastAsia="Times New Roman" w:cs="Times New Roman"/>
    </w:rPr>
  </w:style>
  <w:style w:type="paragraph" w:styleId="ListParagraph">
    <w:name w:val="List Paragraph"/>
    <w:basedOn w:val="Normal"/>
    <w:uiPriority w:val="34"/>
    <w:qFormat/>
    <w:rsid w:val="0074507E"/>
    <w:pPr>
      <w:spacing w:line="276" w:lineRule="auto"/>
      <w:ind w:left="720"/>
      <w:contextualSpacing/>
    </w:pPr>
    <w:rPr>
      <w:rFonts w:ascii="Arial" w:eastAsia="Arial" w:hAnsi="Arial" w:cs="Arial"/>
      <w:sz w:val="22"/>
      <w:szCs w:val="22"/>
      <w:lang w:val="en"/>
    </w:rPr>
  </w:style>
  <w:style w:type="paragraph" w:styleId="Header">
    <w:name w:val="header"/>
    <w:basedOn w:val="Normal"/>
    <w:link w:val="HeaderChar"/>
    <w:uiPriority w:val="99"/>
    <w:unhideWhenUsed/>
    <w:rsid w:val="0074507E"/>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74507E"/>
    <w:rPr>
      <w:rFonts w:ascii="Arial" w:eastAsia="Arial" w:hAnsi="Arial" w:cs="Arial"/>
      <w:lang w:val="en"/>
    </w:rPr>
  </w:style>
  <w:style w:type="paragraph" w:styleId="Footer">
    <w:name w:val="footer"/>
    <w:basedOn w:val="Normal"/>
    <w:link w:val="FooterChar"/>
    <w:uiPriority w:val="99"/>
    <w:unhideWhenUsed/>
    <w:rsid w:val="0074507E"/>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74507E"/>
    <w:rPr>
      <w:rFonts w:ascii="Arial" w:eastAsia="Arial" w:hAnsi="Arial" w:cs="Arial"/>
      <w:lang w:val="en"/>
    </w:rPr>
  </w:style>
  <w:style w:type="paragraph" w:customStyle="1" w:styleId="Compact">
    <w:name w:val="Compact"/>
    <w:basedOn w:val="BodyText"/>
    <w:qFormat/>
    <w:rsid w:val="0074507E"/>
    <w:pPr>
      <w:spacing w:before="36" w:after="36" w:line="240" w:lineRule="auto"/>
    </w:pPr>
    <w:rPr>
      <w:rFonts w:ascii="Calibri" w:eastAsia="Calibri" w:hAnsi="Calibri" w:cs="Calibri"/>
      <w:sz w:val="24"/>
      <w:szCs w:val="24"/>
      <w:lang w:val="en-US"/>
    </w:rPr>
  </w:style>
  <w:style w:type="paragraph" w:customStyle="1" w:styleId="FirstParagraph">
    <w:name w:val="First Paragraph"/>
    <w:basedOn w:val="BodyText"/>
    <w:next w:val="BodyText"/>
    <w:qFormat/>
    <w:rsid w:val="0074507E"/>
    <w:pPr>
      <w:spacing w:before="180" w:after="180" w:line="240" w:lineRule="auto"/>
    </w:pPr>
    <w:rPr>
      <w:rFonts w:ascii="Times New Roman" w:eastAsia="Cambria" w:hAnsi="Times New Roman" w:cs="Times New Roman"/>
      <w:sz w:val="24"/>
      <w:szCs w:val="24"/>
      <w:lang w:val="en-US"/>
    </w:rPr>
  </w:style>
  <w:style w:type="character" w:styleId="Hyperlink">
    <w:name w:val="Hyperlink"/>
    <w:basedOn w:val="DefaultParagraphFont"/>
    <w:uiPriority w:val="99"/>
    <w:unhideWhenUsed/>
    <w:rsid w:val="0074507E"/>
    <w:rPr>
      <w:color w:val="0563C1" w:themeColor="hyperlink"/>
      <w:u w:val="single"/>
    </w:rPr>
  </w:style>
  <w:style w:type="character" w:customStyle="1" w:styleId="ref-title">
    <w:name w:val="ref-title"/>
    <w:basedOn w:val="DefaultParagraphFont"/>
    <w:rsid w:val="0074507E"/>
  </w:style>
  <w:style w:type="character" w:customStyle="1" w:styleId="ref-journal">
    <w:name w:val="ref-journal"/>
    <w:basedOn w:val="DefaultParagraphFont"/>
    <w:rsid w:val="0074507E"/>
  </w:style>
  <w:style w:type="character" w:customStyle="1" w:styleId="ref-vol">
    <w:name w:val="ref-vol"/>
    <w:basedOn w:val="DefaultParagraphFont"/>
    <w:rsid w:val="0074507E"/>
  </w:style>
  <w:style w:type="character" w:styleId="FollowedHyperlink">
    <w:name w:val="FollowedHyperlink"/>
    <w:basedOn w:val="DefaultParagraphFont"/>
    <w:uiPriority w:val="99"/>
    <w:unhideWhenUsed/>
    <w:rsid w:val="0074507E"/>
    <w:rPr>
      <w:color w:val="954F72" w:themeColor="followedHyperlink"/>
      <w:u w:val="single"/>
    </w:rPr>
  </w:style>
  <w:style w:type="paragraph" w:styleId="TOCHeading">
    <w:name w:val="TOC Heading"/>
    <w:basedOn w:val="Heading1"/>
    <w:next w:val="Normal"/>
    <w:uiPriority w:val="39"/>
    <w:unhideWhenUsed/>
    <w:qFormat/>
    <w:rsid w:val="0074507E"/>
    <w:pPr>
      <w:keepNext/>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507E"/>
    <w:pPr>
      <w:spacing w:after="100" w:line="276" w:lineRule="auto"/>
    </w:pPr>
    <w:rPr>
      <w:rFonts w:ascii="Arial" w:eastAsia="Arial" w:hAnsi="Arial" w:cs="Arial"/>
      <w:sz w:val="22"/>
      <w:szCs w:val="22"/>
      <w:lang w:val="en"/>
    </w:rPr>
  </w:style>
  <w:style w:type="paragraph" w:styleId="TOC2">
    <w:name w:val="toc 2"/>
    <w:basedOn w:val="Normal"/>
    <w:next w:val="Normal"/>
    <w:autoRedefine/>
    <w:uiPriority w:val="39"/>
    <w:unhideWhenUsed/>
    <w:rsid w:val="0074507E"/>
    <w:pPr>
      <w:spacing w:after="100" w:line="276" w:lineRule="auto"/>
      <w:ind w:left="220"/>
    </w:pPr>
    <w:rPr>
      <w:rFonts w:ascii="Arial" w:eastAsia="Arial" w:hAnsi="Arial" w:cs="Arial"/>
      <w:sz w:val="22"/>
      <w:szCs w:val="22"/>
      <w:lang w:val="en"/>
    </w:rPr>
  </w:style>
  <w:style w:type="character" w:customStyle="1" w:styleId="VerbatimChar">
    <w:name w:val="Verbatim Char"/>
    <w:basedOn w:val="DefaultParagraphFont"/>
    <w:link w:val="SourceCode"/>
    <w:rsid w:val="0074507E"/>
    <w:rPr>
      <w:rFonts w:ascii="Consolas" w:hAnsi="Consolas"/>
      <w:shd w:val="clear" w:color="auto" w:fill="F8F8F8"/>
    </w:rPr>
  </w:style>
  <w:style w:type="paragraph" w:customStyle="1" w:styleId="SourceCode">
    <w:name w:val="Source Code"/>
    <w:basedOn w:val="Normal"/>
    <w:link w:val="VerbatimChar"/>
    <w:rsid w:val="0074507E"/>
    <w:pPr>
      <w:shd w:val="clear" w:color="auto" w:fill="F8F8F8"/>
      <w:wordWrap w:val="0"/>
      <w:spacing w:after="200"/>
    </w:pPr>
    <w:rPr>
      <w:rFonts w:ascii="Consolas" w:hAnsi="Consolas"/>
      <w:sz w:val="22"/>
      <w:szCs w:val="22"/>
    </w:rPr>
  </w:style>
  <w:style w:type="character" w:customStyle="1" w:styleId="DecValTok">
    <w:name w:val="DecValTok"/>
    <w:basedOn w:val="VerbatimChar"/>
    <w:rsid w:val="0074507E"/>
    <w:rPr>
      <w:rFonts w:ascii="Consolas" w:hAnsi="Consolas"/>
      <w:color w:val="0000CF"/>
      <w:shd w:val="clear" w:color="auto" w:fill="F8F8F8"/>
    </w:rPr>
  </w:style>
  <w:style w:type="character" w:customStyle="1" w:styleId="SpecialCharTok">
    <w:name w:val="SpecialCharTok"/>
    <w:basedOn w:val="VerbatimChar"/>
    <w:rsid w:val="0074507E"/>
    <w:rPr>
      <w:rFonts w:ascii="Consolas" w:hAnsi="Consolas"/>
      <w:color w:val="000000"/>
      <w:shd w:val="clear" w:color="auto" w:fill="F8F8F8"/>
    </w:rPr>
  </w:style>
  <w:style w:type="character" w:customStyle="1" w:styleId="CommentTok">
    <w:name w:val="CommentTok"/>
    <w:basedOn w:val="VerbatimChar"/>
    <w:rsid w:val="0074507E"/>
    <w:rPr>
      <w:rFonts w:ascii="Consolas" w:hAnsi="Consolas"/>
      <w:i/>
      <w:color w:val="8F5902"/>
      <w:shd w:val="clear" w:color="auto" w:fill="F8F8F8"/>
    </w:rPr>
  </w:style>
  <w:style w:type="character" w:customStyle="1" w:styleId="DocumentationTok">
    <w:name w:val="DocumentationTok"/>
    <w:basedOn w:val="VerbatimChar"/>
    <w:rsid w:val="0074507E"/>
    <w:rPr>
      <w:rFonts w:ascii="Consolas" w:hAnsi="Consolas"/>
      <w:b/>
      <w:i/>
      <w:color w:val="8F5902"/>
      <w:shd w:val="clear" w:color="auto" w:fill="F8F8F8"/>
    </w:rPr>
  </w:style>
  <w:style w:type="character" w:customStyle="1" w:styleId="OtherTok">
    <w:name w:val="OtherTok"/>
    <w:basedOn w:val="VerbatimChar"/>
    <w:rsid w:val="0074507E"/>
    <w:rPr>
      <w:rFonts w:ascii="Consolas" w:hAnsi="Consolas"/>
      <w:color w:val="8F5902"/>
      <w:shd w:val="clear" w:color="auto" w:fill="F8F8F8"/>
    </w:rPr>
  </w:style>
  <w:style w:type="character" w:customStyle="1" w:styleId="FunctionTok">
    <w:name w:val="FunctionTok"/>
    <w:basedOn w:val="VerbatimChar"/>
    <w:rsid w:val="0074507E"/>
    <w:rPr>
      <w:rFonts w:ascii="Consolas" w:hAnsi="Consolas"/>
      <w:color w:val="000000"/>
      <w:shd w:val="clear" w:color="auto" w:fill="F8F8F8"/>
    </w:rPr>
  </w:style>
  <w:style w:type="character" w:customStyle="1" w:styleId="ControlFlowTok">
    <w:name w:val="ControlFlowTok"/>
    <w:basedOn w:val="VerbatimChar"/>
    <w:rsid w:val="0074507E"/>
    <w:rPr>
      <w:rFonts w:ascii="Consolas" w:hAnsi="Consolas"/>
      <w:b/>
      <w:color w:val="204A87"/>
      <w:shd w:val="clear" w:color="auto" w:fill="F8F8F8"/>
    </w:rPr>
  </w:style>
  <w:style w:type="character" w:customStyle="1" w:styleId="NormalTok">
    <w:name w:val="NormalTok"/>
    <w:basedOn w:val="VerbatimChar"/>
    <w:rsid w:val="0074507E"/>
    <w:rPr>
      <w:rFonts w:ascii="Consolas" w:hAnsi="Consolas"/>
      <w:shd w:val="clear" w:color="auto" w:fill="F8F8F8"/>
    </w:rPr>
  </w:style>
  <w:style w:type="paragraph" w:styleId="FootnoteText">
    <w:name w:val="footnote text"/>
    <w:basedOn w:val="Normal"/>
    <w:link w:val="FootnoteTextChar"/>
    <w:uiPriority w:val="9"/>
    <w:unhideWhenUsed/>
    <w:qFormat/>
    <w:rsid w:val="0074507E"/>
    <w:rPr>
      <w:rFonts w:ascii="Calibri" w:eastAsia="Calibri" w:hAnsi="Calibri" w:cs="Calibri"/>
      <w:sz w:val="20"/>
      <w:szCs w:val="20"/>
    </w:rPr>
  </w:style>
  <w:style w:type="character" w:customStyle="1" w:styleId="FootnoteTextChar">
    <w:name w:val="Footnote Text Char"/>
    <w:basedOn w:val="DefaultParagraphFont"/>
    <w:link w:val="FootnoteText"/>
    <w:uiPriority w:val="9"/>
    <w:rsid w:val="0074507E"/>
    <w:rPr>
      <w:rFonts w:ascii="Calibri" w:eastAsia="Calibri" w:hAnsi="Calibri" w:cs="Calibri"/>
      <w:sz w:val="20"/>
      <w:szCs w:val="20"/>
    </w:rPr>
  </w:style>
  <w:style w:type="character" w:styleId="FootnoteReference">
    <w:name w:val="footnote reference"/>
    <w:basedOn w:val="DefaultParagraphFont"/>
    <w:unhideWhenUsed/>
    <w:rsid w:val="0074507E"/>
    <w:rPr>
      <w:vertAlign w:val="superscript"/>
    </w:rPr>
  </w:style>
  <w:style w:type="paragraph" w:styleId="TOC3">
    <w:name w:val="toc 3"/>
    <w:basedOn w:val="Normal"/>
    <w:next w:val="Normal"/>
    <w:autoRedefine/>
    <w:uiPriority w:val="39"/>
    <w:unhideWhenUsed/>
    <w:rsid w:val="0074507E"/>
    <w:pPr>
      <w:spacing w:after="100"/>
      <w:ind w:left="480"/>
    </w:pPr>
    <w:rPr>
      <w:rFonts w:ascii="Calibri" w:eastAsia="Calibri" w:hAnsi="Calibri" w:cs="Calibri"/>
    </w:rPr>
  </w:style>
  <w:style w:type="paragraph" w:customStyle="1" w:styleId="msonormal0">
    <w:name w:val="msonormal"/>
    <w:basedOn w:val="Normal"/>
    <w:rsid w:val="0074507E"/>
    <w:pPr>
      <w:spacing w:before="100" w:beforeAutospacing="1" w:after="100" w:afterAutospacing="1"/>
    </w:pPr>
    <w:rPr>
      <w:rFonts w:eastAsia="Times New Roman" w:cs="Times New Roman"/>
    </w:rPr>
  </w:style>
  <w:style w:type="paragraph" w:customStyle="1" w:styleId="Author">
    <w:name w:val="Author"/>
    <w:next w:val="BodyText"/>
    <w:qFormat/>
    <w:rsid w:val="0074507E"/>
    <w:pPr>
      <w:keepNext/>
      <w:keepLines/>
      <w:spacing w:after="200" w:line="240" w:lineRule="auto"/>
      <w:jc w:val="center"/>
    </w:pPr>
    <w:rPr>
      <w:sz w:val="24"/>
      <w:szCs w:val="24"/>
    </w:rPr>
  </w:style>
  <w:style w:type="paragraph" w:styleId="Date">
    <w:name w:val="Date"/>
    <w:next w:val="BodyText"/>
    <w:link w:val="DateChar"/>
    <w:qFormat/>
    <w:rsid w:val="0074507E"/>
    <w:pPr>
      <w:keepNext/>
      <w:keepLines/>
      <w:spacing w:after="200" w:line="240" w:lineRule="auto"/>
      <w:jc w:val="center"/>
    </w:pPr>
    <w:rPr>
      <w:sz w:val="24"/>
      <w:szCs w:val="24"/>
    </w:rPr>
  </w:style>
  <w:style w:type="character" w:customStyle="1" w:styleId="DateChar">
    <w:name w:val="Date Char"/>
    <w:basedOn w:val="DefaultParagraphFont"/>
    <w:link w:val="Date"/>
    <w:rsid w:val="0074507E"/>
    <w:rPr>
      <w:sz w:val="24"/>
      <w:szCs w:val="24"/>
    </w:rPr>
  </w:style>
  <w:style w:type="paragraph" w:customStyle="1" w:styleId="Abstract">
    <w:name w:val="Abstract"/>
    <w:basedOn w:val="Normal"/>
    <w:next w:val="BodyText"/>
    <w:qFormat/>
    <w:rsid w:val="0074507E"/>
    <w:pPr>
      <w:keepNext/>
      <w:keepLines/>
      <w:spacing w:before="300" w:after="300"/>
    </w:pPr>
    <w:rPr>
      <w:rFonts w:asciiTheme="minorHAnsi" w:hAnsiTheme="minorHAnsi"/>
      <w:sz w:val="20"/>
      <w:szCs w:val="20"/>
    </w:rPr>
  </w:style>
  <w:style w:type="paragraph" w:styleId="Bibliography">
    <w:name w:val="Bibliography"/>
    <w:basedOn w:val="Normal"/>
    <w:qFormat/>
    <w:rsid w:val="0074507E"/>
    <w:pPr>
      <w:spacing w:after="200"/>
    </w:pPr>
    <w:rPr>
      <w:rFonts w:asciiTheme="minorHAnsi" w:hAnsiTheme="minorHAnsi"/>
    </w:rPr>
  </w:style>
  <w:style w:type="paragraph" w:styleId="BlockText">
    <w:name w:val="Block Text"/>
    <w:basedOn w:val="BodyText"/>
    <w:next w:val="BodyText"/>
    <w:uiPriority w:val="9"/>
    <w:unhideWhenUsed/>
    <w:qFormat/>
    <w:rsid w:val="0074507E"/>
    <w:pPr>
      <w:spacing w:before="100" w:after="100" w:line="240" w:lineRule="auto"/>
      <w:ind w:left="480" w:right="480"/>
    </w:pPr>
    <w:rPr>
      <w:rFonts w:asciiTheme="minorHAnsi" w:eastAsiaTheme="minorHAnsi" w:hAnsiTheme="minorHAnsi" w:cstheme="minorBidi"/>
      <w:sz w:val="24"/>
      <w:szCs w:val="24"/>
      <w:lang w:val="en-US"/>
    </w:rPr>
  </w:style>
  <w:style w:type="paragraph" w:customStyle="1" w:styleId="DefinitionTerm">
    <w:name w:val="Definition Term"/>
    <w:basedOn w:val="Normal"/>
    <w:next w:val="Definition"/>
    <w:rsid w:val="0074507E"/>
    <w:pPr>
      <w:keepNext/>
      <w:keepLines/>
    </w:pPr>
    <w:rPr>
      <w:rFonts w:asciiTheme="minorHAnsi" w:hAnsiTheme="minorHAnsi"/>
      <w:b/>
    </w:rPr>
  </w:style>
  <w:style w:type="paragraph" w:customStyle="1" w:styleId="Definition">
    <w:name w:val="Definition"/>
    <w:basedOn w:val="Normal"/>
    <w:rsid w:val="0074507E"/>
    <w:pPr>
      <w:spacing w:after="200"/>
    </w:pPr>
    <w:rPr>
      <w:rFonts w:asciiTheme="minorHAnsi" w:hAnsiTheme="minorHAnsi"/>
    </w:rPr>
  </w:style>
  <w:style w:type="paragraph" w:styleId="Caption">
    <w:name w:val="caption"/>
    <w:basedOn w:val="Normal"/>
    <w:link w:val="CaptionChar"/>
    <w:qFormat/>
    <w:rsid w:val="0074507E"/>
    <w:pPr>
      <w:spacing w:after="120"/>
    </w:pPr>
    <w:rPr>
      <w:rFonts w:asciiTheme="minorHAnsi" w:hAnsiTheme="minorHAnsi"/>
      <w:i/>
    </w:rPr>
  </w:style>
  <w:style w:type="character" w:customStyle="1" w:styleId="CaptionChar">
    <w:name w:val="Caption Char"/>
    <w:basedOn w:val="DefaultParagraphFont"/>
    <w:link w:val="Caption"/>
    <w:rsid w:val="0074507E"/>
    <w:rPr>
      <w:i/>
      <w:sz w:val="24"/>
      <w:szCs w:val="24"/>
    </w:rPr>
  </w:style>
  <w:style w:type="paragraph" w:customStyle="1" w:styleId="TableCaption">
    <w:name w:val="Table Caption"/>
    <w:basedOn w:val="Caption"/>
    <w:rsid w:val="0074507E"/>
    <w:pPr>
      <w:keepNext/>
    </w:pPr>
  </w:style>
  <w:style w:type="paragraph" w:customStyle="1" w:styleId="ImageCaption">
    <w:name w:val="Image Caption"/>
    <w:basedOn w:val="Caption"/>
    <w:rsid w:val="0074507E"/>
  </w:style>
  <w:style w:type="paragraph" w:customStyle="1" w:styleId="Figure">
    <w:name w:val="Figure"/>
    <w:basedOn w:val="Normal"/>
    <w:rsid w:val="0074507E"/>
    <w:pPr>
      <w:spacing w:after="200"/>
    </w:pPr>
    <w:rPr>
      <w:rFonts w:asciiTheme="minorHAnsi" w:hAnsiTheme="minorHAnsi"/>
    </w:rPr>
  </w:style>
  <w:style w:type="paragraph" w:customStyle="1" w:styleId="CaptionedFigure">
    <w:name w:val="Captioned Figure"/>
    <w:basedOn w:val="Figure"/>
    <w:rsid w:val="0074507E"/>
    <w:pPr>
      <w:keepNext/>
    </w:pPr>
  </w:style>
  <w:style w:type="character" w:customStyle="1" w:styleId="SectionNumber">
    <w:name w:val="Section Number"/>
    <w:basedOn w:val="CaptionChar"/>
    <w:rsid w:val="0074507E"/>
    <w:rPr>
      <w:i/>
      <w:sz w:val="24"/>
      <w:szCs w:val="24"/>
    </w:rPr>
  </w:style>
  <w:style w:type="character" w:customStyle="1" w:styleId="KeywordTok">
    <w:name w:val="KeywordTok"/>
    <w:basedOn w:val="VerbatimChar"/>
    <w:rsid w:val="0074507E"/>
    <w:rPr>
      <w:rFonts w:ascii="Consolas" w:hAnsi="Consolas"/>
      <w:b/>
      <w:color w:val="204A87"/>
      <w:shd w:val="clear" w:color="auto" w:fill="F8F8F8"/>
    </w:rPr>
  </w:style>
  <w:style w:type="character" w:customStyle="1" w:styleId="DataTypeTok">
    <w:name w:val="DataTypeTok"/>
    <w:basedOn w:val="VerbatimChar"/>
    <w:rsid w:val="0074507E"/>
    <w:rPr>
      <w:rFonts w:ascii="Consolas" w:hAnsi="Consolas"/>
      <w:color w:val="204A87"/>
      <w:shd w:val="clear" w:color="auto" w:fill="F8F8F8"/>
    </w:rPr>
  </w:style>
  <w:style w:type="character" w:customStyle="1" w:styleId="BaseNTok">
    <w:name w:val="BaseNTok"/>
    <w:basedOn w:val="VerbatimChar"/>
    <w:rsid w:val="0074507E"/>
    <w:rPr>
      <w:rFonts w:ascii="Consolas" w:hAnsi="Consolas"/>
      <w:color w:val="0000CF"/>
      <w:shd w:val="clear" w:color="auto" w:fill="F8F8F8"/>
    </w:rPr>
  </w:style>
  <w:style w:type="character" w:customStyle="1" w:styleId="FloatTok">
    <w:name w:val="FloatTok"/>
    <w:basedOn w:val="VerbatimChar"/>
    <w:rsid w:val="0074507E"/>
    <w:rPr>
      <w:rFonts w:ascii="Consolas" w:hAnsi="Consolas"/>
      <w:color w:val="0000CF"/>
      <w:shd w:val="clear" w:color="auto" w:fill="F8F8F8"/>
    </w:rPr>
  </w:style>
  <w:style w:type="character" w:customStyle="1" w:styleId="ConstantTok">
    <w:name w:val="ConstantTok"/>
    <w:basedOn w:val="VerbatimChar"/>
    <w:rsid w:val="0074507E"/>
    <w:rPr>
      <w:rFonts w:ascii="Consolas" w:hAnsi="Consolas"/>
      <w:color w:val="000000"/>
      <w:shd w:val="clear" w:color="auto" w:fill="F8F8F8"/>
    </w:rPr>
  </w:style>
  <w:style w:type="character" w:customStyle="1" w:styleId="CharTok">
    <w:name w:val="CharTok"/>
    <w:basedOn w:val="VerbatimChar"/>
    <w:rsid w:val="0074507E"/>
    <w:rPr>
      <w:rFonts w:ascii="Consolas" w:hAnsi="Consolas"/>
      <w:color w:val="4E9A06"/>
      <w:shd w:val="clear" w:color="auto" w:fill="F8F8F8"/>
    </w:rPr>
  </w:style>
  <w:style w:type="character" w:customStyle="1" w:styleId="StringTok">
    <w:name w:val="StringTok"/>
    <w:basedOn w:val="VerbatimChar"/>
    <w:rsid w:val="0074507E"/>
    <w:rPr>
      <w:rFonts w:ascii="Consolas" w:hAnsi="Consolas"/>
      <w:color w:val="4E9A06"/>
      <w:shd w:val="clear" w:color="auto" w:fill="F8F8F8"/>
    </w:rPr>
  </w:style>
  <w:style w:type="character" w:customStyle="1" w:styleId="VerbatimStringTok">
    <w:name w:val="VerbatimStringTok"/>
    <w:basedOn w:val="VerbatimChar"/>
    <w:rsid w:val="0074507E"/>
    <w:rPr>
      <w:rFonts w:ascii="Consolas" w:hAnsi="Consolas"/>
      <w:color w:val="4E9A06"/>
      <w:shd w:val="clear" w:color="auto" w:fill="F8F8F8"/>
    </w:rPr>
  </w:style>
  <w:style w:type="character" w:customStyle="1" w:styleId="SpecialStringTok">
    <w:name w:val="SpecialStringTok"/>
    <w:basedOn w:val="VerbatimChar"/>
    <w:rsid w:val="0074507E"/>
    <w:rPr>
      <w:rFonts w:ascii="Consolas" w:hAnsi="Consolas"/>
      <w:color w:val="4E9A06"/>
      <w:shd w:val="clear" w:color="auto" w:fill="F8F8F8"/>
    </w:rPr>
  </w:style>
  <w:style w:type="character" w:customStyle="1" w:styleId="ImportTok">
    <w:name w:val="ImportTok"/>
    <w:basedOn w:val="VerbatimChar"/>
    <w:rsid w:val="0074507E"/>
    <w:rPr>
      <w:rFonts w:ascii="Consolas" w:hAnsi="Consolas"/>
      <w:shd w:val="clear" w:color="auto" w:fill="F8F8F8"/>
    </w:rPr>
  </w:style>
  <w:style w:type="character" w:customStyle="1" w:styleId="AnnotationTok">
    <w:name w:val="AnnotationTok"/>
    <w:basedOn w:val="VerbatimChar"/>
    <w:rsid w:val="0074507E"/>
    <w:rPr>
      <w:rFonts w:ascii="Consolas" w:hAnsi="Consolas"/>
      <w:b/>
      <w:i/>
      <w:color w:val="8F5902"/>
      <w:shd w:val="clear" w:color="auto" w:fill="F8F8F8"/>
    </w:rPr>
  </w:style>
  <w:style w:type="character" w:customStyle="1" w:styleId="CommentVarTok">
    <w:name w:val="CommentVarTok"/>
    <w:basedOn w:val="VerbatimChar"/>
    <w:rsid w:val="0074507E"/>
    <w:rPr>
      <w:rFonts w:ascii="Consolas" w:hAnsi="Consolas"/>
      <w:b/>
      <w:i/>
      <w:color w:val="8F5902"/>
      <w:shd w:val="clear" w:color="auto" w:fill="F8F8F8"/>
    </w:rPr>
  </w:style>
  <w:style w:type="character" w:customStyle="1" w:styleId="VariableTok">
    <w:name w:val="VariableTok"/>
    <w:basedOn w:val="VerbatimChar"/>
    <w:rsid w:val="0074507E"/>
    <w:rPr>
      <w:rFonts w:ascii="Consolas" w:hAnsi="Consolas"/>
      <w:color w:val="000000"/>
      <w:shd w:val="clear" w:color="auto" w:fill="F8F8F8"/>
    </w:rPr>
  </w:style>
  <w:style w:type="character" w:customStyle="1" w:styleId="OperatorTok">
    <w:name w:val="OperatorTok"/>
    <w:basedOn w:val="VerbatimChar"/>
    <w:rsid w:val="0074507E"/>
    <w:rPr>
      <w:rFonts w:ascii="Consolas" w:hAnsi="Consolas"/>
      <w:b/>
      <w:color w:val="CE5C00"/>
      <w:shd w:val="clear" w:color="auto" w:fill="F8F8F8"/>
    </w:rPr>
  </w:style>
  <w:style w:type="character" w:customStyle="1" w:styleId="BuiltInTok">
    <w:name w:val="BuiltInTok"/>
    <w:basedOn w:val="VerbatimChar"/>
    <w:rsid w:val="0074507E"/>
    <w:rPr>
      <w:rFonts w:ascii="Consolas" w:hAnsi="Consolas"/>
      <w:shd w:val="clear" w:color="auto" w:fill="F8F8F8"/>
    </w:rPr>
  </w:style>
  <w:style w:type="character" w:customStyle="1" w:styleId="ExtensionTok">
    <w:name w:val="ExtensionTok"/>
    <w:basedOn w:val="VerbatimChar"/>
    <w:rsid w:val="0074507E"/>
    <w:rPr>
      <w:rFonts w:ascii="Consolas" w:hAnsi="Consolas"/>
      <w:shd w:val="clear" w:color="auto" w:fill="F8F8F8"/>
    </w:rPr>
  </w:style>
  <w:style w:type="character" w:customStyle="1" w:styleId="PreprocessorTok">
    <w:name w:val="PreprocessorTok"/>
    <w:basedOn w:val="VerbatimChar"/>
    <w:rsid w:val="0074507E"/>
    <w:rPr>
      <w:rFonts w:ascii="Consolas" w:hAnsi="Consolas"/>
      <w:i/>
      <w:color w:val="8F5902"/>
      <w:shd w:val="clear" w:color="auto" w:fill="F8F8F8"/>
    </w:rPr>
  </w:style>
  <w:style w:type="character" w:customStyle="1" w:styleId="AttributeTok">
    <w:name w:val="AttributeTok"/>
    <w:basedOn w:val="VerbatimChar"/>
    <w:rsid w:val="0074507E"/>
    <w:rPr>
      <w:rFonts w:ascii="Consolas" w:hAnsi="Consolas"/>
      <w:color w:val="C4A000"/>
      <w:shd w:val="clear" w:color="auto" w:fill="F8F8F8"/>
    </w:rPr>
  </w:style>
  <w:style w:type="character" w:customStyle="1" w:styleId="RegionMarkerTok">
    <w:name w:val="RegionMarkerTok"/>
    <w:basedOn w:val="VerbatimChar"/>
    <w:rsid w:val="0074507E"/>
    <w:rPr>
      <w:rFonts w:ascii="Consolas" w:hAnsi="Consolas"/>
      <w:shd w:val="clear" w:color="auto" w:fill="F8F8F8"/>
    </w:rPr>
  </w:style>
  <w:style w:type="character" w:customStyle="1" w:styleId="InformationTok">
    <w:name w:val="InformationTok"/>
    <w:basedOn w:val="VerbatimChar"/>
    <w:rsid w:val="0074507E"/>
    <w:rPr>
      <w:rFonts w:ascii="Consolas" w:hAnsi="Consolas"/>
      <w:b/>
      <w:i/>
      <w:color w:val="8F5902"/>
      <w:shd w:val="clear" w:color="auto" w:fill="F8F8F8"/>
    </w:rPr>
  </w:style>
  <w:style w:type="character" w:customStyle="1" w:styleId="WarningTok">
    <w:name w:val="WarningTok"/>
    <w:basedOn w:val="VerbatimChar"/>
    <w:rsid w:val="0074507E"/>
    <w:rPr>
      <w:rFonts w:ascii="Consolas" w:hAnsi="Consolas"/>
      <w:b/>
      <w:i/>
      <w:color w:val="8F5902"/>
      <w:shd w:val="clear" w:color="auto" w:fill="F8F8F8"/>
    </w:rPr>
  </w:style>
  <w:style w:type="character" w:customStyle="1" w:styleId="AlertTok">
    <w:name w:val="AlertTok"/>
    <w:basedOn w:val="VerbatimChar"/>
    <w:rsid w:val="0074507E"/>
    <w:rPr>
      <w:rFonts w:ascii="Consolas" w:hAnsi="Consolas"/>
      <w:color w:val="EF2929"/>
      <w:shd w:val="clear" w:color="auto" w:fill="F8F8F8"/>
    </w:rPr>
  </w:style>
  <w:style w:type="character" w:customStyle="1" w:styleId="ErrorTok">
    <w:name w:val="ErrorTok"/>
    <w:basedOn w:val="VerbatimChar"/>
    <w:rsid w:val="0074507E"/>
    <w:rPr>
      <w:rFonts w:ascii="Consolas" w:hAnsi="Consolas"/>
      <w:b/>
      <w:color w:val="A40000"/>
      <w:shd w:val="clear" w:color="auto" w:fill="F8F8F8"/>
    </w:rPr>
  </w:style>
  <w:style w:type="character" w:styleId="IntenseEmphasis">
    <w:name w:val="Intense Emphasis"/>
    <w:aliases w:val="Figure Heading"/>
    <w:uiPriority w:val="21"/>
    <w:rsid w:val="0074507E"/>
    <w:rPr>
      <w:rFonts w:ascii="Times New Roman" w:eastAsia="Times New Roman" w:hAnsi="Times New Roman" w:cs="Times New Roman"/>
      <w:b/>
    </w:rPr>
  </w:style>
  <w:style w:type="paragraph" w:customStyle="1" w:styleId="TableLegend">
    <w:name w:val="Table Legend"/>
    <w:basedOn w:val="Heading5"/>
    <w:link w:val="TableLegendChar"/>
    <w:qFormat/>
    <w:rsid w:val="0074507E"/>
    <w:pPr>
      <w:spacing w:before="220" w:after="40" w:line="240" w:lineRule="auto"/>
      <w:jc w:val="both"/>
    </w:pPr>
    <w:rPr>
      <w:rFonts w:ascii="Calibri" w:eastAsia="Calibri" w:hAnsi="Calibri" w:cs="Calibri"/>
      <w:b/>
      <w:color w:val="auto"/>
      <w:sz w:val="24"/>
      <w:szCs w:val="24"/>
    </w:rPr>
  </w:style>
  <w:style w:type="character" w:customStyle="1" w:styleId="TableLegendChar">
    <w:name w:val="Table Legend Char"/>
    <w:basedOn w:val="Heading2Char"/>
    <w:link w:val="TableLegend"/>
    <w:rsid w:val="0074507E"/>
    <w:rPr>
      <w:rFonts w:ascii="Calibri" w:eastAsia="Calibri" w:hAnsi="Calibri" w:cs="Calibri"/>
      <w:b/>
      <w:i w:val="0"/>
      <w:sz w:val="24"/>
      <w:szCs w:val="24"/>
      <w:lang w:val="en"/>
    </w:rPr>
  </w:style>
  <w:style w:type="paragraph" w:styleId="TOC4">
    <w:name w:val="toc 4"/>
    <w:basedOn w:val="Normal"/>
    <w:next w:val="Normal"/>
    <w:autoRedefine/>
    <w:uiPriority w:val="39"/>
    <w:unhideWhenUsed/>
    <w:rsid w:val="0074507E"/>
    <w:pPr>
      <w:spacing w:after="100" w:line="278" w:lineRule="auto"/>
      <w:ind w:left="720"/>
    </w:pPr>
    <w:rPr>
      <w:rFonts w:asciiTheme="minorHAnsi" w:eastAsiaTheme="minorEastAsia" w:hAnsiTheme="minorHAnsi"/>
      <w:kern w:val="2"/>
      <w14:ligatures w14:val="standardContextual"/>
    </w:rPr>
  </w:style>
  <w:style w:type="paragraph" w:styleId="TOC6">
    <w:name w:val="toc 6"/>
    <w:basedOn w:val="Normal"/>
    <w:next w:val="Normal"/>
    <w:autoRedefine/>
    <w:uiPriority w:val="39"/>
    <w:unhideWhenUsed/>
    <w:rsid w:val="0074507E"/>
    <w:pPr>
      <w:spacing w:after="100" w:line="278" w:lineRule="auto"/>
      <w:ind w:left="1200"/>
    </w:pPr>
    <w:rPr>
      <w:rFonts w:asciiTheme="minorHAnsi" w:eastAsiaTheme="minorEastAsia" w:hAnsiTheme="minorHAnsi"/>
      <w:kern w:val="2"/>
      <w14:ligatures w14:val="standardContextual"/>
    </w:rPr>
  </w:style>
  <w:style w:type="paragraph" w:styleId="TOC8">
    <w:name w:val="toc 8"/>
    <w:basedOn w:val="Normal"/>
    <w:next w:val="Normal"/>
    <w:autoRedefine/>
    <w:uiPriority w:val="39"/>
    <w:unhideWhenUsed/>
    <w:rsid w:val="0074507E"/>
    <w:pPr>
      <w:spacing w:after="100" w:line="278" w:lineRule="auto"/>
      <w:ind w:left="1680"/>
    </w:pPr>
    <w:rPr>
      <w:rFonts w:asciiTheme="minorHAnsi" w:eastAsiaTheme="minorEastAsia" w:hAnsiTheme="minorHAnsi"/>
      <w:kern w:val="2"/>
      <w14:ligatures w14:val="standardContextual"/>
    </w:rPr>
  </w:style>
  <w:style w:type="paragraph" w:styleId="TOC9">
    <w:name w:val="toc 9"/>
    <w:basedOn w:val="Normal"/>
    <w:next w:val="Normal"/>
    <w:autoRedefine/>
    <w:uiPriority w:val="39"/>
    <w:unhideWhenUsed/>
    <w:rsid w:val="0074507E"/>
    <w:pPr>
      <w:spacing w:after="100" w:line="278" w:lineRule="auto"/>
      <w:ind w:left="1920"/>
    </w:pPr>
    <w:rPr>
      <w:rFonts w:asciiTheme="minorHAnsi" w:eastAsiaTheme="minorEastAsia" w:hAnsiTheme="minorHAnsi"/>
      <w:kern w:val="2"/>
      <w14:ligatures w14:val="standardContextual"/>
    </w:rPr>
  </w:style>
  <w:style w:type="paragraph" w:styleId="TOC5">
    <w:name w:val="toc 5"/>
    <w:basedOn w:val="Normal"/>
    <w:next w:val="Normal"/>
    <w:autoRedefine/>
    <w:uiPriority w:val="39"/>
    <w:unhideWhenUsed/>
    <w:rsid w:val="0074507E"/>
    <w:pPr>
      <w:spacing w:after="100" w:line="278" w:lineRule="auto"/>
      <w:ind w:left="960"/>
    </w:pPr>
    <w:rPr>
      <w:rFonts w:asciiTheme="minorHAnsi" w:eastAsiaTheme="minorEastAsia" w:hAnsiTheme="minorHAnsi"/>
      <w:kern w:val="2"/>
      <w14:ligatures w14:val="standardContextual"/>
    </w:rPr>
  </w:style>
  <w:style w:type="paragraph" w:styleId="TOC7">
    <w:name w:val="toc 7"/>
    <w:basedOn w:val="Normal"/>
    <w:next w:val="Normal"/>
    <w:autoRedefine/>
    <w:uiPriority w:val="39"/>
    <w:unhideWhenUsed/>
    <w:rsid w:val="0074507E"/>
    <w:pPr>
      <w:spacing w:after="100" w:line="278" w:lineRule="auto"/>
      <w:ind w:left="1440"/>
    </w:pPr>
    <w:rPr>
      <w:rFonts w:asciiTheme="minorHAnsi" w:eastAsiaTheme="minorEastAsia" w:hAnsiTheme="minorHAnsi"/>
      <w:kern w:val="2"/>
      <w14:ligatures w14:val="standardContextual"/>
    </w:rPr>
  </w:style>
  <w:style w:type="paragraph" w:customStyle="1" w:styleId="FigureLegend">
    <w:name w:val="Figure Legend"/>
    <w:basedOn w:val="Heading5"/>
    <w:qFormat/>
    <w:rsid w:val="0074507E"/>
    <w:pPr>
      <w:spacing w:before="220" w:after="40" w:line="240" w:lineRule="auto"/>
    </w:pPr>
    <w:rPr>
      <w:rFonts w:ascii="Calibri" w:eastAsia="Calibri" w:hAnsi="Calibri" w:cs="Calibri"/>
      <w:b/>
      <w:bCs/>
      <w:color w:val="auto"/>
      <w:lang w:val="en-US"/>
    </w:rPr>
  </w:style>
  <w:style w:type="character" w:styleId="CommentReference">
    <w:name w:val="annotation reference"/>
    <w:basedOn w:val="DefaultParagraphFont"/>
    <w:uiPriority w:val="99"/>
    <w:semiHidden/>
    <w:unhideWhenUsed/>
    <w:rsid w:val="001105C1"/>
    <w:rPr>
      <w:sz w:val="16"/>
      <w:szCs w:val="16"/>
    </w:rPr>
  </w:style>
  <w:style w:type="table" w:styleId="TableGrid">
    <w:name w:val="Table Grid"/>
    <w:basedOn w:val="TableNormal"/>
    <w:uiPriority w:val="39"/>
    <w:rsid w:val="00755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55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6B6"/>
    <w:rPr>
      <w:rFonts w:ascii="Courier New" w:eastAsia="Times New Roman" w:hAnsi="Courier New" w:cs="Courier New"/>
      <w:sz w:val="20"/>
      <w:szCs w:val="20"/>
    </w:rPr>
  </w:style>
  <w:style w:type="character" w:customStyle="1" w:styleId="gntyacmbo3b">
    <w:name w:val="gntyacmbo3b"/>
    <w:basedOn w:val="DefaultParagraphFont"/>
    <w:rsid w:val="007556B6"/>
  </w:style>
  <w:style w:type="character" w:styleId="UnresolvedMention">
    <w:name w:val="Unresolved Mention"/>
    <w:basedOn w:val="DefaultParagraphFont"/>
    <w:uiPriority w:val="99"/>
    <w:semiHidden/>
    <w:unhideWhenUsed/>
    <w:rsid w:val="00CC2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3566">
      <w:bodyDiv w:val="1"/>
      <w:marLeft w:val="0"/>
      <w:marRight w:val="0"/>
      <w:marTop w:val="0"/>
      <w:marBottom w:val="0"/>
      <w:divBdr>
        <w:top w:val="none" w:sz="0" w:space="0" w:color="auto"/>
        <w:left w:val="none" w:sz="0" w:space="0" w:color="auto"/>
        <w:bottom w:val="none" w:sz="0" w:space="0" w:color="auto"/>
        <w:right w:val="none" w:sz="0" w:space="0" w:color="auto"/>
      </w:divBdr>
    </w:div>
    <w:div w:id="86776281">
      <w:bodyDiv w:val="1"/>
      <w:marLeft w:val="0"/>
      <w:marRight w:val="0"/>
      <w:marTop w:val="0"/>
      <w:marBottom w:val="0"/>
      <w:divBdr>
        <w:top w:val="none" w:sz="0" w:space="0" w:color="auto"/>
        <w:left w:val="none" w:sz="0" w:space="0" w:color="auto"/>
        <w:bottom w:val="none" w:sz="0" w:space="0" w:color="auto"/>
        <w:right w:val="none" w:sz="0" w:space="0" w:color="auto"/>
      </w:divBdr>
    </w:div>
    <w:div w:id="106971712">
      <w:bodyDiv w:val="1"/>
      <w:marLeft w:val="0"/>
      <w:marRight w:val="0"/>
      <w:marTop w:val="0"/>
      <w:marBottom w:val="0"/>
      <w:divBdr>
        <w:top w:val="none" w:sz="0" w:space="0" w:color="auto"/>
        <w:left w:val="none" w:sz="0" w:space="0" w:color="auto"/>
        <w:bottom w:val="none" w:sz="0" w:space="0" w:color="auto"/>
        <w:right w:val="none" w:sz="0" w:space="0" w:color="auto"/>
      </w:divBdr>
    </w:div>
    <w:div w:id="116489271">
      <w:bodyDiv w:val="1"/>
      <w:marLeft w:val="0"/>
      <w:marRight w:val="0"/>
      <w:marTop w:val="0"/>
      <w:marBottom w:val="0"/>
      <w:divBdr>
        <w:top w:val="none" w:sz="0" w:space="0" w:color="auto"/>
        <w:left w:val="none" w:sz="0" w:space="0" w:color="auto"/>
        <w:bottom w:val="none" w:sz="0" w:space="0" w:color="auto"/>
        <w:right w:val="none" w:sz="0" w:space="0" w:color="auto"/>
      </w:divBdr>
    </w:div>
    <w:div w:id="169297321">
      <w:bodyDiv w:val="1"/>
      <w:marLeft w:val="0"/>
      <w:marRight w:val="0"/>
      <w:marTop w:val="0"/>
      <w:marBottom w:val="0"/>
      <w:divBdr>
        <w:top w:val="none" w:sz="0" w:space="0" w:color="auto"/>
        <w:left w:val="none" w:sz="0" w:space="0" w:color="auto"/>
        <w:bottom w:val="none" w:sz="0" w:space="0" w:color="auto"/>
        <w:right w:val="none" w:sz="0" w:space="0" w:color="auto"/>
      </w:divBdr>
    </w:div>
    <w:div w:id="214976302">
      <w:bodyDiv w:val="1"/>
      <w:marLeft w:val="0"/>
      <w:marRight w:val="0"/>
      <w:marTop w:val="0"/>
      <w:marBottom w:val="0"/>
      <w:divBdr>
        <w:top w:val="none" w:sz="0" w:space="0" w:color="auto"/>
        <w:left w:val="none" w:sz="0" w:space="0" w:color="auto"/>
        <w:bottom w:val="none" w:sz="0" w:space="0" w:color="auto"/>
        <w:right w:val="none" w:sz="0" w:space="0" w:color="auto"/>
      </w:divBdr>
    </w:div>
    <w:div w:id="221066544">
      <w:bodyDiv w:val="1"/>
      <w:marLeft w:val="0"/>
      <w:marRight w:val="0"/>
      <w:marTop w:val="0"/>
      <w:marBottom w:val="0"/>
      <w:divBdr>
        <w:top w:val="none" w:sz="0" w:space="0" w:color="auto"/>
        <w:left w:val="none" w:sz="0" w:space="0" w:color="auto"/>
        <w:bottom w:val="none" w:sz="0" w:space="0" w:color="auto"/>
        <w:right w:val="none" w:sz="0" w:space="0" w:color="auto"/>
      </w:divBdr>
    </w:div>
    <w:div w:id="231354086">
      <w:bodyDiv w:val="1"/>
      <w:marLeft w:val="0"/>
      <w:marRight w:val="0"/>
      <w:marTop w:val="0"/>
      <w:marBottom w:val="0"/>
      <w:divBdr>
        <w:top w:val="none" w:sz="0" w:space="0" w:color="auto"/>
        <w:left w:val="none" w:sz="0" w:space="0" w:color="auto"/>
        <w:bottom w:val="none" w:sz="0" w:space="0" w:color="auto"/>
        <w:right w:val="none" w:sz="0" w:space="0" w:color="auto"/>
      </w:divBdr>
      <w:divsChild>
        <w:div w:id="553587958">
          <w:marLeft w:val="480"/>
          <w:marRight w:val="0"/>
          <w:marTop w:val="0"/>
          <w:marBottom w:val="0"/>
          <w:divBdr>
            <w:top w:val="none" w:sz="0" w:space="0" w:color="auto"/>
            <w:left w:val="none" w:sz="0" w:space="0" w:color="auto"/>
            <w:bottom w:val="none" w:sz="0" w:space="0" w:color="auto"/>
            <w:right w:val="none" w:sz="0" w:space="0" w:color="auto"/>
          </w:divBdr>
        </w:div>
        <w:div w:id="639768956">
          <w:marLeft w:val="480"/>
          <w:marRight w:val="0"/>
          <w:marTop w:val="0"/>
          <w:marBottom w:val="0"/>
          <w:divBdr>
            <w:top w:val="none" w:sz="0" w:space="0" w:color="auto"/>
            <w:left w:val="none" w:sz="0" w:space="0" w:color="auto"/>
            <w:bottom w:val="none" w:sz="0" w:space="0" w:color="auto"/>
            <w:right w:val="none" w:sz="0" w:space="0" w:color="auto"/>
          </w:divBdr>
        </w:div>
        <w:div w:id="971132671">
          <w:marLeft w:val="480"/>
          <w:marRight w:val="0"/>
          <w:marTop w:val="0"/>
          <w:marBottom w:val="0"/>
          <w:divBdr>
            <w:top w:val="none" w:sz="0" w:space="0" w:color="auto"/>
            <w:left w:val="none" w:sz="0" w:space="0" w:color="auto"/>
            <w:bottom w:val="none" w:sz="0" w:space="0" w:color="auto"/>
            <w:right w:val="none" w:sz="0" w:space="0" w:color="auto"/>
          </w:divBdr>
        </w:div>
        <w:div w:id="1047292426">
          <w:marLeft w:val="480"/>
          <w:marRight w:val="0"/>
          <w:marTop w:val="0"/>
          <w:marBottom w:val="0"/>
          <w:divBdr>
            <w:top w:val="none" w:sz="0" w:space="0" w:color="auto"/>
            <w:left w:val="none" w:sz="0" w:space="0" w:color="auto"/>
            <w:bottom w:val="none" w:sz="0" w:space="0" w:color="auto"/>
            <w:right w:val="none" w:sz="0" w:space="0" w:color="auto"/>
          </w:divBdr>
        </w:div>
        <w:div w:id="504637719">
          <w:marLeft w:val="480"/>
          <w:marRight w:val="0"/>
          <w:marTop w:val="0"/>
          <w:marBottom w:val="0"/>
          <w:divBdr>
            <w:top w:val="none" w:sz="0" w:space="0" w:color="auto"/>
            <w:left w:val="none" w:sz="0" w:space="0" w:color="auto"/>
            <w:bottom w:val="none" w:sz="0" w:space="0" w:color="auto"/>
            <w:right w:val="none" w:sz="0" w:space="0" w:color="auto"/>
          </w:divBdr>
        </w:div>
        <w:div w:id="2062971460">
          <w:marLeft w:val="480"/>
          <w:marRight w:val="0"/>
          <w:marTop w:val="0"/>
          <w:marBottom w:val="0"/>
          <w:divBdr>
            <w:top w:val="none" w:sz="0" w:space="0" w:color="auto"/>
            <w:left w:val="none" w:sz="0" w:space="0" w:color="auto"/>
            <w:bottom w:val="none" w:sz="0" w:space="0" w:color="auto"/>
            <w:right w:val="none" w:sz="0" w:space="0" w:color="auto"/>
          </w:divBdr>
        </w:div>
        <w:div w:id="1072580178">
          <w:marLeft w:val="480"/>
          <w:marRight w:val="0"/>
          <w:marTop w:val="0"/>
          <w:marBottom w:val="0"/>
          <w:divBdr>
            <w:top w:val="none" w:sz="0" w:space="0" w:color="auto"/>
            <w:left w:val="none" w:sz="0" w:space="0" w:color="auto"/>
            <w:bottom w:val="none" w:sz="0" w:space="0" w:color="auto"/>
            <w:right w:val="none" w:sz="0" w:space="0" w:color="auto"/>
          </w:divBdr>
        </w:div>
        <w:div w:id="1424718547">
          <w:marLeft w:val="480"/>
          <w:marRight w:val="0"/>
          <w:marTop w:val="0"/>
          <w:marBottom w:val="0"/>
          <w:divBdr>
            <w:top w:val="none" w:sz="0" w:space="0" w:color="auto"/>
            <w:left w:val="none" w:sz="0" w:space="0" w:color="auto"/>
            <w:bottom w:val="none" w:sz="0" w:space="0" w:color="auto"/>
            <w:right w:val="none" w:sz="0" w:space="0" w:color="auto"/>
          </w:divBdr>
        </w:div>
        <w:div w:id="756558809">
          <w:marLeft w:val="480"/>
          <w:marRight w:val="0"/>
          <w:marTop w:val="0"/>
          <w:marBottom w:val="0"/>
          <w:divBdr>
            <w:top w:val="none" w:sz="0" w:space="0" w:color="auto"/>
            <w:left w:val="none" w:sz="0" w:space="0" w:color="auto"/>
            <w:bottom w:val="none" w:sz="0" w:space="0" w:color="auto"/>
            <w:right w:val="none" w:sz="0" w:space="0" w:color="auto"/>
          </w:divBdr>
        </w:div>
        <w:div w:id="1236206626">
          <w:marLeft w:val="480"/>
          <w:marRight w:val="0"/>
          <w:marTop w:val="0"/>
          <w:marBottom w:val="0"/>
          <w:divBdr>
            <w:top w:val="none" w:sz="0" w:space="0" w:color="auto"/>
            <w:left w:val="none" w:sz="0" w:space="0" w:color="auto"/>
            <w:bottom w:val="none" w:sz="0" w:space="0" w:color="auto"/>
            <w:right w:val="none" w:sz="0" w:space="0" w:color="auto"/>
          </w:divBdr>
        </w:div>
        <w:div w:id="627786200">
          <w:marLeft w:val="480"/>
          <w:marRight w:val="0"/>
          <w:marTop w:val="0"/>
          <w:marBottom w:val="0"/>
          <w:divBdr>
            <w:top w:val="none" w:sz="0" w:space="0" w:color="auto"/>
            <w:left w:val="none" w:sz="0" w:space="0" w:color="auto"/>
            <w:bottom w:val="none" w:sz="0" w:space="0" w:color="auto"/>
            <w:right w:val="none" w:sz="0" w:space="0" w:color="auto"/>
          </w:divBdr>
        </w:div>
      </w:divsChild>
    </w:div>
    <w:div w:id="260795803">
      <w:bodyDiv w:val="1"/>
      <w:marLeft w:val="0"/>
      <w:marRight w:val="0"/>
      <w:marTop w:val="0"/>
      <w:marBottom w:val="0"/>
      <w:divBdr>
        <w:top w:val="none" w:sz="0" w:space="0" w:color="auto"/>
        <w:left w:val="none" w:sz="0" w:space="0" w:color="auto"/>
        <w:bottom w:val="none" w:sz="0" w:space="0" w:color="auto"/>
        <w:right w:val="none" w:sz="0" w:space="0" w:color="auto"/>
      </w:divBdr>
    </w:div>
    <w:div w:id="275720871">
      <w:bodyDiv w:val="1"/>
      <w:marLeft w:val="0"/>
      <w:marRight w:val="0"/>
      <w:marTop w:val="0"/>
      <w:marBottom w:val="0"/>
      <w:divBdr>
        <w:top w:val="none" w:sz="0" w:space="0" w:color="auto"/>
        <w:left w:val="none" w:sz="0" w:space="0" w:color="auto"/>
        <w:bottom w:val="none" w:sz="0" w:space="0" w:color="auto"/>
        <w:right w:val="none" w:sz="0" w:space="0" w:color="auto"/>
      </w:divBdr>
    </w:div>
    <w:div w:id="288708864">
      <w:bodyDiv w:val="1"/>
      <w:marLeft w:val="0"/>
      <w:marRight w:val="0"/>
      <w:marTop w:val="0"/>
      <w:marBottom w:val="0"/>
      <w:divBdr>
        <w:top w:val="none" w:sz="0" w:space="0" w:color="auto"/>
        <w:left w:val="none" w:sz="0" w:space="0" w:color="auto"/>
        <w:bottom w:val="none" w:sz="0" w:space="0" w:color="auto"/>
        <w:right w:val="none" w:sz="0" w:space="0" w:color="auto"/>
      </w:divBdr>
    </w:div>
    <w:div w:id="291906366">
      <w:bodyDiv w:val="1"/>
      <w:marLeft w:val="0"/>
      <w:marRight w:val="0"/>
      <w:marTop w:val="0"/>
      <w:marBottom w:val="0"/>
      <w:divBdr>
        <w:top w:val="none" w:sz="0" w:space="0" w:color="auto"/>
        <w:left w:val="none" w:sz="0" w:space="0" w:color="auto"/>
        <w:bottom w:val="none" w:sz="0" w:space="0" w:color="auto"/>
        <w:right w:val="none" w:sz="0" w:space="0" w:color="auto"/>
      </w:divBdr>
    </w:div>
    <w:div w:id="360909351">
      <w:bodyDiv w:val="1"/>
      <w:marLeft w:val="0"/>
      <w:marRight w:val="0"/>
      <w:marTop w:val="0"/>
      <w:marBottom w:val="0"/>
      <w:divBdr>
        <w:top w:val="none" w:sz="0" w:space="0" w:color="auto"/>
        <w:left w:val="none" w:sz="0" w:space="0" w:color="auto"/>
        <w:bottom w:val="none" w:sz="0" w:space="0" w:color="auto"/>
        <w:right w:val="none" w:sz="0" w:space="0" w:color="auto"/>
      </w:divBdr>
    </w:div>
    <w:div w:id="362705174">
      <w:bodyDiv w:val="1"/>
      <w:marLeft w:val="0"/>
      <w:marRight w:val="0"/>
      <w:marTop w:val="0"/>
      <w:marBottom w:val="0"/>
      <w:divBdr>
        <w:top w:val="none" w:sz="0" w:space="0" w:color="auto"/>
        <w:left w:val="none" w:sz="0" w:space="0" w:color="auto"/>
        <w:bottom w:val="none" w:sz="0" w:space="0" w:color="auto"/>
        <w:right w:val="none" w:sz="0" w:space="0" w:color="auto"/>
      </w:divBdr>
    </w:div>
    <w:div w:id="437455965">
      <w:bodyDiv w:val="1"/>
      <w:marLeft w:val="0"/>
      <w:marRight w:val="0"/>
      <w:marTop w:val="0"/>
      <w:marBottom w:val="0"/>
      <w:divBdr>
        <w:top w:val="none" w:sz="0" w:space="0" w:color="auto"/>
        <w:left w:val="none" w:sz="0" w:space="0" w:color="auto"/>
        <w:bottom w:val="none" w:sz="0" w:space="0" w:color="auto"/>
        <w:right w:val="none" w:sz="0" w:space="0" w:color="auto"/>
      </w:divBdr>
    </w:div>
    <w:div w:id="530261847">
      <w:bodyDiv w:val="1"/>
      <w:marLeft w:val="0"/>
      <w:marRight w:val="0"/>
      <w:marTop w:val="0"/>
      <w:marBottom w:val="0"/>
      <w:divBdr>
        <w:top w:val="none" w:sz="0" w:space="0" w:color="auto"/>
        <w:left w:val="none" w:sz="0" w:space="0" w:color="auto"/>
        <w:bottom w:val="none" w:sz="0" w:space="0" w:color="auto"/>
        <w:right w:val="none" w:sz="0" w:space="0" w:color="auto"/>
      </w:divBdr>
    </w:div>
    <w:div w:id="586573624">
      <w:bodyDiv w:val="1"/>
      <w:marLeft w:val="0"/>
      <w:marRight w:val="0"/>
      <w:marTop w:val="0"/>
      <w:marBottom w:val="0"/>
      <w:divBdr>
        <w:top w:val="none" w:sz="0" w:space="0" w:color="auto"/>
        <w:left w:val="none" w:sz="0" w:space="0" w:color="auto"/>
        <w:bottom w:val="none" w:sz="0" w:space="0" w:color="auto"/>
        <w:right w:val="none" w:sz="0" w:space="0" w:color="auto"/>
      </w:divBdr>
    </w:div>
    <w:div w:id="591932568">
      <w:bodyDiv w:val="1"/>
      <w:marLeft w:val="0"/>
      <w:marRight w:val="0"/>
      <w:marTop w:val="0"/>
      <w:marBottom w:val="0"/>
      <w:divBdr>
        <w:top w:val="none" w:sz="0" w:space="0" w:color="auto"/>
        <w:left w:val="none" w:sz="0" w:space="0" w:color="auto"/>
        <w:bottom w:val="none" w:sz="0" w:space="0" w:color="auto"/>
        <w:right w:val="none" w:sz="0" w:space="0" w:color="auto"/>
      </w:divBdr>
    </w:div>
    <w:div w:id="700863940">
      <w:bodyDiv w:val="1"/>
      <w:marLeft w:val="0"/>
      <w:marRight w:val="0"/>
      <w:marTop w:val="0"/>
      <w:marBottom w:val="0"/>
      <w:divBdr>
        <w:top w:val="none" w:sz="0" w:space="0" w:color="auto"/>
        <w:left w:val="none" w:sz="0" w:space="0" w:color="auto"/>
        <w:bottom w:val="none" w:sz="0" w:space="0" w:color="auto"/>
        <w:right w:val="none" w:sz="0" w:space="0" w:color="auto"/>
      </w:divBdr>
    </w:div>
    <w:div w:id="810906834">
      <w:bodyDiv w:val="1"/>
      <w:marLeft w:val="0"/>
      <w:marRight w:val="0"/>
      <w:marTop w:val="0"/>
      <w:marBottom w:val="0"/>
      <w:divBdr>
        <w:top w:val="none" w:sz="0" w:space="0" w:color="auto"/>
        <w:left w:val="none" w:sz="0" w:space="0" w:color="auto"/>
        <w:bottom w:val="none" w:sz="0" w:space="0" w:color="auto"/>
        <w:right w:val="none" w:sz="0" w:space="0" w:color="auto"/>
      </w:divBdr>
    </w:div>
    <w:div w:id="871527836">
      <w:bodyDiv w:val="1"/>
      <w:marLeft w:val="0"/>
      <w:marRight w:val="0"/>
      <w:marTop w:val="0"/>
      <w:marBottom w:val="0"/>
      <w:divBdr>
        <w:top w:val="none" w:sz="0" w:space="0" w:color="auto"/>
        <w:left w:val="none" w:sz="0" w:space="0" w:color="auto"/>
        <w:bottom w:val="none" w:sz="0" w:space="0" w:color="auto"/>
        <w:right w:val="none" w:sz="0" w:space="0" w:color="auto"/>
      </w:divBdr>
    </w:div>
    <w:div w:id="1108155957">
      <w:bodyDiv w:val="1"/>
      <w:marLeft w:val="0"/>
      <w:marRight w:val="0"/>
      <w:marTop w:val="0"/>
      <w:marBottom w:val="0"/>
      <w:divBdr>
        <w:top w:val="none" w:sz="0" w:space="0" w:color="auto"/>
        <w:left w:val="none" w:sz="0" w:space="0" w:color="auto"/>
        <w:bottom w:val="none" w:sz="0" w:space="0" w:color="auto"/>
        <w:right w:val="none" w:sz="0" w:space="0" w:color="auto"/>
      </w:divBdr>
    </w:div>
    <w:div w:id="1120799470">
      <w:bodyDiv w:val="1"/>
      <w:marLeft w:val="0"/>
      <w:marRight w:val="0"/>
      <w:marTop w:val="0"/>
      <w:marBottom w:val="0"/>
      <w:divBdr>
        <w:top w:val="none" w:sz="0" w:space="0" w:color="auto"/>
        <w:left w:val="none" w:sz="0" w:space="0" w:color="auto"/>
        <w:bottom w:val="none" w:sz="0" w:space="0" w:color="auto"/>
        <w:right w:val="none" w:sz="0" w:space="0" w:color="auto"/>
      </w:divBdr>
    </w:div>
    <w:div w:id="1145779474">
      <w:bodyDiv w:val="1"/>
      <w:marLeft w:val="0"/>
      <w:marRight w:val="0"/>
      <w:marTop w:val="0"/>
      <w:marBottom w:val="0"/>
      <w:divBdr>
        <w:top w:val="none" w:sz="0" w:space="0" w:color="auto"/>
        <w:left w:val="none" w:sz="0" w:space="0" w:color="auto"/>
        <w:bottom w:val="none" w:sz="0" w:space="0" w:color="auto"/>
        <w:right w:val="none" w:sz="0" w:space="0" w:color="auto"/>
      </w:divBdr>
    </w:div>
    <w:div w:id="1180117355">
      <w:bodyDiv w:val="1"/>
      <w:marLeft w:val="0"/>
      <w:marRight w:val="0"/>
      <w:marTop w:val="0"/>
      <w:marBottom w:val="0"/>
      <w:divBdr>
        <w:top w:val="none" w:sz="0" w:space="0" w:color="auto"/>
        <w:left w:val="none" w:sz="0" w:space="0" w:color="auto"/>
        <w:bottom w:val="none" w:sz="0" w:space="0" w:color="auto"/>
        <w:right w:val="none" w:sz="0" w:space="0" w:color="auto"/>
      </w:divBdr>
    </w:div>
    <w:div w:id="1195656912">
      <w:bodyDiv w:val="1"/>
      <w:marLeft w:val="0"/>
      <w:marRight w:val="0"/>
      <w:marTop w:val="0"/>
      <w:marBottom w:val="0"/>
      <w:divBdr>
        <w:top w:val="none" w:sz="0" w:space="0" w:color="auto"/>
        <w:left w:val="none" w:sz="0" w:space="0" w:color="auto"/>
        <w:bottom w:val="none" w:sz="0" w:space="0" w:color="auto"/>
        <w:right w:val="none" w:sz="0" w:space="0" w:color="auto"/>
      </w:divBdr>
    </w:div>
    <w:div w:id="1196508415">
      <w:bodyDiv w:val="1"/>
      <w:marLeft w:val="0"/>
      <w:marRight w:val="0"/>
      <w:marTop w:val="0"/>
      <w:marBottom w:val="0"/>
      <w:divBdr>
        <w:top w:val="none" w:sz="0" w:space="0" w:color="auto"/>
        <w:left w:val="none" w:sz="0" w:space="0" w:color="auto"/>
        <w:bottom w:val="none" w:sz="0" w:space="0" w:color="auto"/>
        <w:right w:val="none" w:sz="0" w:space="0" w:color="auto"/>
      </w:divBdr>
    </w:div>
    <w:div w:id="1214468918">
      <w:bodyDiv w:val="1"/>
      <w:marLeft w:val="0"/>
      <w:marRight w:val="0"/>
      <w:marTop w:val="0"/>
      <w:marBottom w:val="0"/>
      <w:divBdr>
        <w:top w:val="none" w:sz="0" w:space="0" w:color="auto"/>
        <w:left w:val="none" w:sz="0" w:space="0" w:color="auto"/>
        <w:bottom w:val="none" w:sz="0" w:space="0" w:color="auto"/>
        <w:right w:val="none" w:sz="0" w:space="0" w:color="auto"/>
      </w:divBdr>
    </w:div>
    <w:div w:id="1215042207">
      <w:bodyDiv w:val="1"/>
      <w:marLeft w:val="0"/>
      <w:marRight w:val="0"/>
      <w:marTop w:val="0"/>
      <w:marBottom w:val="0"/>
      <w:divBdr>
        <w:top w:val="none" w:sz="0" w:space="0" w:color="auto"/>
        <w:left w:val="none" w:sz="0" w:space="0" w:color="auto"/>
        <w:bottom w:val="none" w:sz="0" w:space="0" w:color="auto"/>
        <w:right w:val="none" w:sz="0" w:space="0" w:color="auto"/>
      </w:divBdr>
    </w:div>
    <w:div w:id="1258827203">
      <w:bodyDiv w:val="1"/>
      <w:marLeft w:val="0"/>
      <w:marRight w:val="0"/>
      <w:marTop w:val="0"/>
      <w:marBottom w:val="0"/>
      <w:divBdr>
        <w:top w:val="none" w:sz="0" w:space="0" w:color="auto"/>
        <w:left w:val="none" w:sz="0" w:space="0" w:color="auto"/>
        <w:bottom w:val="none" w:sz="0" w:space="0" w:color="auto"/>
        <w:right w:val="none" w:sz="0" w:space="0" w:color="auto"/>
      </w:divBdr>
    </w:div>
    <w:div w:id="1326667549">
      <w:bodyDiv w:val="1"/>
      <w:marLeft w:val="0"/>
      <w:marRight w:val="0"/>
      <w:marTop w:val="0"/>
      <w:marBottom w:val="0"/>
      <w:divBdr>
        <w:top w:val="none" w:sz="0" w:space="0" w:color="auto"/>
        <w:left w:val="none" w:sz="0" w:space="0" w:color="auto"/>
        <w:bottom w:val="none" w:sz="0" w:space="0" w:color="auto"/>
        <w:right w:val="none" w:sz="0" w:space="0" w:color="auto"/>
      </w:divBdr>
    </w:div>
    <w:div w:id="1337999343">
      <w:bodyDiv w:val="1"/>
      <w:marLeft w:val="0"/>
      <w:marRight w:val="0"/>
      <w:marTop w:val="0"/>
      <w:marBottom w:val="0"/>
      <w:divBdr>
        <w:top w:val="none" w:sz="0" w:space="0" w:color="auto"/>
        <w:left w:val="none" w:sz="0" w:space="0" w:color="auto"/>
        <w:bottom w:val="none" w:sz="0" w:space="0" w:color="auto"/>
        <w:right w:val="none" w:sz="0" w:space="0" w:color="auto"/>
      </w:divBdr>
    </w:div>
    <w:div w:id="1370255199">
      <w:bodyDiv w:val="1"/>
      <w:marLeft w:val="0"/>
      <w:marRight w:val="0"/>
      <w:marTop w:val="0"/>
      <w:marBottom w:val="0"/>
      <w:divBdr>
        <w:top w:val="none" w:sz="0" w:space="0" w:color="auto"/>
        <w:left w:val="none" w:sz="0" w:space="0" w:color="auto"/>
        <w:bottom w:val="none" w:sz="0" w:space="0" w:color="auto"/>
        <w:right w:val="none" w:sz="0" w:space="0" w:color="auto"/>
      </w:divBdr>
    </w:div>
    <w:div w:id="1371026982">
      <w:bodyDiv w:val="1"/>
      <w:marLeft w:val="0"/>
      <w:marRight w:val="0"/>
      <w:marTop w:val="0"/>
      <w:marBottom w:val="0"/>
      <w:divBdr>
        <w:top w:val="none" w:sz="0" w:space="0" w:color="auto"/>
        <w:left w:val="none" w:sz="0" w:space="0" w:color="auto"/>
        <w:bottom w:val="none" w:sz="0" w:space="0" w:color="auto"/>
        <w:right w:val="none" w:sz="0" w:space="0" w:color="auto"/>
      </w:divBdr>
    </w:div>
    <w:div w:id="1422682147">
      <w:bodyDiv w:val="1"/>
      <w:marLeft w:val="0"/>
      <w:marRight w:val="0"/>
      <w:marTop w:val="0"/>
      <w:marBottom w:val="0"/>
      <w:divBdr>
        <w:top w:val="none" w:sz="0" w:space="0" w:color="auto"/>
        <w:left w:val="none" w:sz="0" w:space="0" w:color="auto"/>
        <w:bottom w:val="none" w:sz="0" w:space="0" w:color="auto"/>
        <w:right w:val="none" w:sz="0" w:space="0" w:color="auto"/>
      </w:divBdr>
    </w:div>
    <w:div w:id="1439522060">
      <w:bodyDiv w:val="1"/>
      <w:marLeft w:val="0"/>
      <w:marRight w:val="0"/>
      <w:marTop w:val="0"/>
      <w:marBottom w:val="0"/>
      <w:divBdr>
        <w:top w:val="none" w:sz="0" w:space="0" w:color="auto"/>
        <w:left w:val="none" w:sz="0" w:space="0" w:color="auto"/>
        <w:bottom w:val="none" w:sz="0" w:space="0" w:color="auto"/>
        <w:right w:val="none" w:sz="0" w:space="0" w:color="auto"/>
      </w:divBdr>
    </w:div>
    <w:div w:id="1449934966">
      <w:bodyDiv w:val="1"/>
      <w:marLeft w:val="0"/>
      <w:marRight w:val="0"/>
      <w:marTop w:val="0"/>
      <w:marBottom w:val="0"/>
      <w:divBdr>
        <w:top w:val="none" w:sz="0" w:space="0" w:color="auto"/>
        <w:left w:val="none" w:sz="0" w:space="0" w:color="auto"/>
        <w:bottom w:val="none" w:sz="0" w:space="0" w:color="auto"/>
        <w:right w:val="none" w:sz="0" w:space="0" w:color="auto"/>
      </w:divBdr>
    </w:div>
    <w:div w:id="1489587484">
      <w:bodyDiv w:val="1"/>
      <w:marLeft w:val="0"/>
      <w:marRight w:val="0"/>
      <w:marTop w:val="0"/>
      <w:marBottom w:val="0"/>
      <w:divBdr>
        <w:top w:val="none" w:sz="0" w:space="0" w:color="auto"/>
        <w:left w:val="none" w:sz="0" w:space="0" w:color="auto"/>
        <w:bottom w:val="none" w:sz="0" w:space="0" w:color="auto"/>
        <w:right w:val="none" w:sz="0" w:space="0" w:color="auto"/>
      </w:divBdr>
    </w:div>
    <w:div w:id="1552423113">
      <w:bodyDiv w:val="1"/>
      <w:marLeft w:val="0"/>
      <w:marRight w:val="0"/>
      <w:marTop w:val="0"/>
      <w:marBottom w:val="0"/>
      <w:divBdr>
        <w:top w:val="none" w:sz="0" w:space="0" w:color="auto"/>
        <w:left w:val="none" w:sz="0" w:space="0" w:color="auto"/>
        <w:bottom w:val="none" w:sz="0" w:space="0" w:color="auto"/>
        <w:right w:val="none" w:sz="0" w:space="0" w:color="auto"/>
      </w:divBdr>
    </w:div>
    <w:div w:id="1594583917">
      <w:bodyDiv w:val="1"/>
      <w:marLeft w:val="0"/>
      <w:marRight w:val="0"/>
      <w:marTop w:val="0"/>
      <w:marBottom w:val="0"/>
      <w:divBdr>
        <w:top w:val="none" w:sz="0" w:space="0" w:color="auto"/>
        <w:left w:val="none" w:sz="0" w:space="0" w:color="auto"/>
        <w:bottom w:val="none" w:sz="0" w:space="0" w:color="auto"/>
        <w:right w:val="none" w:sz="0" w:space="0" w:color="auto"/>
      </w:divBdr>
    </w:div>
    <w:div w:id="1631551231">
      <w:bodyDiv w:val="1"/>
      <w:marLeft w:val="0"/>
      <w:marRight w:val="0"/>
      <w:marTop w:val="0"/>
      <w:marBottom w:val="0"/>
      <w:divBdr>
        <w:top w:val="none" w:sz="0" w:space="0" w:color="auto"/>
        <w:left w:val="none" w:sz="0" w:space="0" w:color="auto"/>
        <w:bottom w:val="none" w:sz="0" w:space="0" w:color="auto"/>
        <w:right w:val="none" w:sz="0" w:space="0" w:color="auto"/>
      </w:divBdr>
    </w:div>
    <w:div w:id="1683701520">
      <w:bodyDiv w:val="1"/>
      <w:marLeft w:val="0"/>
      <w:marRight w:val="0"/>
      <w:marTop w:val="0"/>
      <w:marBottom w:val="0"/>
      <w:divBdr>
        <w:top w:val="none" w:sz="0" w:space="0" w:color="auto"/>
        <w:left w:val="none" w:sz="0" w:space="0" w:color="auto"/>
        <w:bottom w:val="none" w:sz="0" w:space="0" w:color="auto"/>
        <w:right w:val="none" w:sz="0" w:space="0" w:color="auto"/>
      </w:divBdr>
    </w:div>
    <w:div w:id="1791318564">
      <w:bodyDiv w:val="1"/>
      <w:marLeft w:val="0"/>
      <w:marRight w:val="0"/>
      <w:marTop w:val="0"/>
      <w:marBottom w:val="0"/>
      <w:divBdr>
        <w:top w:val="none" w:sz="0" w:space="0" w:color="auto"/>
        <w:left w:val="none" w:sz="0" w:space="0" w:color="auto"/>
        <w:bottom w:val="none" w:sz="0" w:space="0" w:color="auto"/>
        <w:right w:val="none" w:sz="0" w:space="0" w:color="auto"/>
      </w:divBdr>
    </w:div>
    <w:div w:id="1800830339">
      <w:bodyDiv w:val="1"/>
      <w:marLeft w:val="0"/>
      <w:marRight w:val="0"/>
      <w:marTop w:val="0"/>
      <w:marBottom w:val="0"/>
      <w:divBdr>
        <w:top w:val="none" w:sz="0" w:space="0" w:color="auto"/>
        <w:left w:val="none" w:sz="0" w:space="0" w:color="auto"/>
        <w:bottom w:val="none" w:sz="0" w:space="0" w:color="auto"/>
        <w:right w:val="none" w:sz="0" w:space="0" w:color="auto"/>
      </w:divBdr>
    </w:div>
    <w:div w:id="1842817467">
      <w:bodyDiv w:val="1"/>
      <w:marLeft w:val="0"/>
      <w:marRight w:val="0"/>
      <w:marTop w:val="0"/>
      <w:marBottom w:val="0"/>
      <w:divBdr>
        <w:top w:val="none" w:sz="0" w:space="0" w:color="auto"/>
        <w:left w:val="none" w:sz="0" w:space="0" w:color="auto"/>
        <w:bottom w:val="none" w:sz="0" w:space="0" w:color="auto"/>
        <w:right w:val="none" w:sz="0" w:space="0" w:color="auto"/>
      </w:divBdr>
    </w:div>
    <w:div w:id="1861316370">
      <w:bodyDiv w:val="1"/>
      <w:marLeft w:val="0"/>
      <w:marRight w:val="0"/>
      <w:marTop w:val="0"/>
      <w:marBottom w:val="0"/>
      <w:divBdr>
        <w:top w:val="none" w:sz="0" w:space="0" w:color="auto"/>
        <w:left w:val="none" w:sz="0" w:space="0" w:color="auto"/>
        <w:bottom w:val="none" w:sz="0" w:space="0" w:color="auto"/>
        <w:right w:val="none" w:sz="0" w:space="0" w:color="auto"/>
      </w:divBdr>
    </w:div>
    <w:div w:id="1901210581">
      <w:bodyDiv w:val="1"/>
      <w:marLeft w:val="0"/>
      <w:marRight w:val="0"/>
      <w:marTop w:val="0"/>
      <w:marBottom w:val="0"/>
      <w:divBdr>
        <w:top w:val="none" w:sz="0" w:space="0" w:color="auto"/>
        <w:left w:val="none" w:sz="0" w:space="0" w:color="auto"/>
        <w:bottom w:val="none" w:sz="0" w:space="0" w:color="auto"/>
        <w:right w:val="none" w:sz="0" w:space="0" w:color="auto"/>
      </w:divBdr>
    </w:div>
    <w:div w:id="2029601457">
      <w:bodyDiv w:val="1"/>
      <w:marLeft w:val="0"/>
      <w:marRight w:val="0"/>
      <w:marTop w:val="0"/>
      <w:marBottom w:val="0"/>
      <w:divBdr>
        <w:top w:val="none" w:sz="0" w:space="0" w:color="auto"/>
        <w:left w:val="none" w:sz="0" w:space="0" w:color="auto"/>
        <w:bottom w:val="none" w:sz="0" w:space="0" w:color="auto"/>
        <w:right w:val="none" w:sz="0" w:space="0" w:color="auto"/>
      </w:divBdr>
    </w:div>
    <w:div w:id="2043286968">
      <w:bodyDiv w:val="1"/>
      <w:marLeft w:val="0"/>
      <w:marRight w:val="0"/>
      <w:marTop w:val="0"/>
      <w:marBottom w:val="0"/>
      <w:divBdr>
        <w:top w:val="none" w:sz="0" w:space="0" w:color="auto"/>
        <w:left w:val="none" w:sz="0" w:space="0" w:color="auto"/>
        <w:bottom w:val="none" w:sz="0" w:space="0" w:color="auto"/>
        <w:right w:val="none" w:sz="0" w:space="0" w:color="auto"/>
      </w:divBdr>
    </w:div>
    <w:div w:id="20876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ntdadams/GOA-ATF-ESP/tree/maste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81F67E3-F8CA-4F2A-B156-2D9964205411}"/>
      </w:docPartPr>
      <w:docPartBody>
        <w:p w:rsidR="00E531FE" w:rsidRDefault="00E531FE">
          <w:r w:rsidRPr="003C1FB1">
            <w:rPr>
              <w:rStyle w:val="PlaceholderText"/>
            </w:rPr>
            <w:t>Click or tap here to enter text.</w:t>
          </w:r>
        </w:p>
      </w:docPartBody>
    </w:docPart>
    <w:docPart>
      <w:docPartPr>
        <w:name w:val="5B5244A291434661BB31C2DE7FF6A09F"/>
        <w:category>
          <w:name w:val="General"/>
          <w:gallery w:val="placeholder"/>
        </w:category>
        <w:types>
          <w:type w:val="bbPlcHdr"/>
        </w:types>
        <w:behaviors>
          <w:behavior w:val="content"/>
        </w:behaviors>
        <w:guid w:val="{526590C4-0585-4B54-A7DE-B4D6F1129433}"/>
      </w:docPartPr>
      <w:docPartBody>
        <w:p w:rsidR="00DC1583" w:rsidRDefault="00DC1583" w:rsidP="00DC1583">
          <w:pPr>
            <w:pStyle w:val="5B5244A291434661BB31C2DE7FF6A09F"/>
          </w:pPr>
          <w:r w:rsidRPr="003C1FB1">
            <w:rPr>
              <w:rStyle w:val="PlaceholderText"/>
            </w:rPr>
            <w:t>Click or tap here to enter text.</w:t>
          </w:r>
        </w:p>
      </w:docPartBody>
    </w:docPart>
    <w:docPart>
      <w:docPartPr>
        <w:name w:val="8437E154FDE645DEB8905F580519102D"/>
        <w:category>
          <w:name w:val="General"/>
          <w:gallery w:val="placeholder"/>
        </w:category>
        <w:types>
          <w:type w:val="bbPlcHdr"/>
        </w:types>
        <w:behaviors>
          <w:behavior w:val="content"/>
        </w:behaviors>
        <w:guid w:val="{D4516116-0D61-4127-A28A-DEF2C40EBF23}"/>
      </w:docPartPr>
      <w:docPartBody>
        <w:p w:rsidR="00DC1583" w:rsidRDefault="00DC1583" w:rsidP="00DC1583">
          <w:pPr>
            <w:pStyle w:val="8437E154FDE645DEB8905F580519102D"/>
          </w:pPr>
          <w:r w:rsidRPr="003C1FB1">
            <w:rPr>
              <w:rStyle w:val="PlaceholderText"/>
            </w:rPr>
            <w:t>Click or tap here to enter text.</w:t>
          </w:r>
        </w:p>
      </w:docPartBody>
    </w:docPart>
    <w:docPart>
      <w:docPartPr>
        <w:name w:val="B7BE85FD460E48009C8CCC8C5DDD4819"/>
        <w:category>
          <w:name w:val="General"/>
          <w:gallery w:val="placeholder"/>
        </w:category>
        <w:types>
          <w:type w:val="bbPlcHdr"/>
        </w:types>
        <w:behaviors>
          <w:behavior w:val="content"/>
        </w:behaviors>
        <w:guid w:val="{ADBFA2E1-F68A-4A26-9678-BC048E9116F7}"/>
      </w:docPartPr>
      <w:docPartBody>
        <w:p w:rsidR="00DC1583" w:rsidRDefault="00DC1583" w:rsidP="00DC1583">
          <w:pPr>
            <w:pStyle w:val="B7BE85FD460E48009C8CCC8C5DDD4819"/>
          </w:pPr>
          <w:r w:rsidRPr="003C1FB1">
            <w:rPr>
              <w:rStyle w:val="PlaceholderText"/>
            </w:rPr>
            <w:t>Click or tap here to enter text.</w:t>
          </w:r>
        </w:p>
      </w:docPartBody>
    </w:docPart>
    <w:docPart>
      <w:docPartPr>
        <w:name w:val="161525CDD9E9468C810E2DE345FE8E9B"/>
        <w:category>
          <w:name w:val="General"/>
          <w:gallery w:val="placeholder"/>
        </w:category>
        <w:types>
          <w:type w:val="bbPlcHdr"/>
        </w:types>
        <w:behaviors>
          <w:behavior w:val="content"/>
        </w:behaviors>
        <w:guid w:val="{2CF9C488-C9F1-4FFA-9D22-72537BF9D1A7}"/>
      </w:docPartPr>
      <w:docPartBody>
        <w:p w:rsidR="00DC1583" w:rsidRDefault="00DC1583" w:rsidP="00DC1583">
          <w:pPr>
            <w:pStyle w:val="161525CDD9E9468C810E2DE345FE8E9B"/>
          </w:pPr>
          <w:r w:rsidRPr="003C1FB1">
            <w:rPr>
              <w:rStyle w:val="PlaceholderText"/>
            </w:rPr>
            <w:t>Click or tap here to enter text.</w:t>
          </w:r>
        </w:p>
      </w:docPartBody>
    </w:docPart>
    <w:docPart>
      <w:docPartPr>
        <w:name w:val="83A08D8A1E974FB09D12F9DFD7217D5D"/>
        <w:category>
          <w:name w:val="General"/>
          <w:gallery w:val="placeholder"/>
        </w:category>
        <w:types>
          <w:type w:val="bbPlcHdr"/>
        </w:types>
        <w:behaviors>
          <w:behavior w:val="content"/>
        </w:behaviors>
        <w:guid w:val="{4E75017C-9764-40CC-9C53-AC8E31672834}"/>
      </w:docPartPr>
      <w:docPartBody>
        <w:p w:rsidR="00DC1583" w:rsidRDefault="00DC1583" w:rsidP="00DC1583">
          <w:pPr>
            <w:pStyle w:val="83A08D8A1E974FB09D12F9DFD7217D5D"/>
          </w:pPr>
          <w:r w:rsidRPr="003C1FB1">
            <w:rPr>
              <w:rStyle w:val="PlaceholderText"/>
            </w:rPr>
            <w:t>Click or tap here to enter text.</w:t>
          </w:r>
        </w:p>
      </w:docPartBody>
    </w:docPart>
    <w:docPart>
      <w:docPartPr>
        <w:name w:val="4052E92737E645459FE794A77C31E18D"/>
        <w:category>
          <w:name w:val="General"/>
          <w:gallery w:val="placeholder"/>
        </w:category>
        <w:types>
          <w:type w:val="bbPlcHdr"/>
        </w:types>
        <w:behaviors>
          <w:behavior w:val="content"/>
        </w:behaviors>
        <w:guid w:val="{90CA0337-CA14-4668-8AA6-0F1A1EDD1288}"/>
      </w:docPartPr>
      <w:docPartBody>
        <w:p w:rsidR="00DC1583" w:rsidRDefault="00DC1583" w:rsidP="00DC1583">
          <w:pPr>
            <w:pStyle w:val="4052E92737E645459FE794A77C31E18D"/>
          </w:pPr>
          <w:r w:rsidRPr="003C1F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FE"/>
    <w:rsid w:val="001761D8"/>
    <w:rsid w:val="00CC11FE"/>
    <w:rsid w:val="00DC1583"/>
    <w:rsid w:val="00E5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583"/>
    <w:rPr>
      <w:color w:val="808080"/>
    </w:rPr>
  </w:style>
  <w:style w:type="paragraph" w:customStyle="1" w:styleId="DAEB85AE2974445B84C7771D2A203DF2">
    <w:name w:val="DAEB85AE2974445B84C7771D2A203DF2"/>
    <w:rsid w:val="00E531FE"/>
  </w:style>
  <w:style w:type="paragraph" w:customStyle="1" w:styleId="E65D1DB5552043A096966A1A43896727">
    <w:name w:val="E65D1DB5552043A096966A1A43896727"/>
    <w:rsid w:val="00DC1583"/>
  </w:style>
  <w:style w:type="paragraph" w:customStyle="1" w:styleId="B136B0F917544428B2A19C6EAEE55ECF">
    <w:name w:val="B136B0F917544428B2A19C6EAEE55ECF"/>
    <w:rsid w:val="00DC1583"/>
  </w:style>
  <w:style w:type="paragraph" w:customStyle="1" w:styleId="E7346016FE3D445DB51AB0046E40E015">
    <w:name w:val="E7346016FE3D445DB51AB0046E40E015"/>
    <w:rsid w:val="00DC1583"/>
  </w:style>
  <w:style w:type="paragraph" w:customStyle="1" w:styleId="8A22D0FDE00F40E8A4E585FD69C21B3C">
    <w:name w:val="8A22D0FDE00F40E8A4E585FD69C21B3C"/>
    <w:rsid w:val="00DC1583"/>
  </w:style>
  <w:style w:type="paragraph" w:customStyle="1" w:styleId="5B5244A291434661BB31C2DE7FF6A09F">
    <w:name w:val="5B5244A291434661BB31C2DE7FF6A09F"/>
    <w:rsid w:val="00DC1583"/>
  </w:style>
  <w:style w:type="paragraph" w:customStyle="1" w:styleId="8437E154FDE645DEB8905F580519102D">
    <w:name w:val="8437E154FDE645DEB8905F580519102D"/>
    <w:rsid w:val="00DC1583"/>
  </w:style>
  <w:style w:type="paragraph" w:customStyle="1" w:styleId="B7BE85FD460E48009C8CCC8C5DDD4819">
    <w:name w:val="B7BE85FD460E48009C8CCC8C5DDD4819"/>
    <w:rsid w:val="00DC1583"/>
  </w:style>
  <w:style w:type="paragraph" w:customStyle="1" w:styleId="161525CDD9E9468C810E2DE345FE8E9B">
    <w:name w:val="161525CDD9E9468C810E2DE345FE8E9B"/>
    <w:rsid w:val="00DC1583"/>
  </w:style>
  <w:style w:type="paragraph" w:customStyle="1" w:styleId="83A08D8A1E974FB09D12F9DFD7217D5D">
    <w:name w:val="83A08D8A1E974FB09D12F9DFD7217D5D"/>
    <w:rsid w:val="00DC1583"/>
  </w:style>
  <w:style w:type="paragraph" w:customStyle="1" w:styleId="4052E92737E645459FE794A77C31E18D">
    <w:name w:val="4052E92737E645459FE794A77C31E18D"/>
    <w:rsid w:val="00DC1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9C5A8C-C50C-4245-9CED-6EE6C455DD92}">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135dd819-45e8-4efb-a25f-2e5571cf3631&quot;,&quot;properties&quot;:{&quot;noteIndex&quot;:0},&quot;isEdited&quot;:false,&quot;manualOverride&quot;:{&quot;citeprocText&quot;:&quot;(Holsman et al., 2016)&quot;,&quot;isManuallyOverridden&quot;:false,&quot;manualOverrideText&quot;:&quot;&quot;},&quot;citationTag&quot;:&quot;MENDELEY_CITATION_v3_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&quot;,&quot;citationItems&quot;:[{&quot;id&quot;:&quot;8f20871d-c1b1-51d6-ad1d-53598c50e9cb&quot;,&quot;itemData&quot;:{&quot;DOI&quot;:&quot;10.1016/j.dsr2.2015.08.001&quot;,&quot;ISBN&quot;:&quot;0967-0645&quot;,&quot;ISSN&quot;:&quot;09670645&quot;,&quot;abstract&quot;:&quo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quot;,&quot;author&quot;:[{&quot;dropping-particle&quot;:&quot;&quot;,&quot;family&quot;:&quot;Holsman&quot;,&quot;given&quot;:&quot;Kirstin K.&quot;,&quot;non-dropping-particle&quot;:&quot;&quot;,&quot;parse-names&quot;:false,&quot;suffix&quot;:&quot;&quot;},{&quot;dropping-particle&quot;:&quot;&quot;,&quot;family&quot;:&quot;Ianelli&quot;,&quot;given&quot;:&quot;James&quot;,&quot;non-dropping-particle&quot;:&quot;&quot;,&quot;parse-names&quot;:false,&quot;suffix&quot;:&quot;&quot;},{&quot;dropping-particle&quot;:&quot;&quot;,&quot;family&quot;:&quot;Aydin&quot;,&quot;given&quot;:&quot;Kerim&quot;,&quot;non-dropping-particle&quot;:&quot;&quot;,&quot;parse-names&quot;:false,&quot;suffix&quot;:&quot;&quot;},{&quot;dropping-particle&quot;:&quot;&quot;,&quot;family&quot;:&quot;Punt&quot;,&quot;given&quot;:&quot;André E.&quot;,&quot;non-dropping-particle&quot;:&quot;&quot;,&quot;parse-names&quot;:false,&quot;suffix&quot;:&quot;&quot;},{&quot;dropping-particle&quot;:&quot;&quot;,&quot;family&quot;:&quot;Moffitt&quot;,&quot;given&quot;:&quot;Elizabeth A.&quot;,&quot;non-dropping-particle&quot;:&quot;&quot;,&quot;parse-names&quot;:false,&quot;suffix&quot;:&quot;&quot;}],&quot;container-title&quot;:&quot;Deep Sea Research Part II: Topical Studies in Oceanography&quot;,&quot;id&quot;:&quot;8f20871d-c1b1-51d6-ad1d-53598c50e9cb&quot;,&quot;issued&quot;:{&quot;date-parts&quot;:[[&quot;2016&quot;,&quot;12&quot;]]},&quot;page&quot;:&quot;360-378&quot;,&quot;title&quot;:&quot;A comparison of fisheries biological reference points estimated from temperature-specific multi-species and single-species climate-enhanced stock assessment models&quot;,&quot;type&quot;:&quot;article-journal&quot;,&quot;volume&quot;:&quot;134&quot;,&quot;container-title-short&quot;:&quot;&quot;},&quot;uris&quot;:[&quot;http://www.mendeley.com/documents/?uuid=082091b3-ad59-4186-963a-b84b18f84760&quot;],&quot;isTemporary&quot;:false,&quot;legacyDesktopId&quot;:&quot;082091b3-ad59-4186-963a-b84b18f84760&quot;}]},{&quot;citationID&quot;:&quot;MENDELEY_CITATION_5a57267b-473a-433d-848e-3c79d0796cbb&quot;,&quot;properties&quot;:{&quot;noteIndex&quot;:0},&quot;isEdited&quot;:false,&quot;manualOverride&quot;:{&quot;isManuallyOverridden&quot;:false,&quot;citeprocText&quot;:&quot;(Adams et al., 2022)&quot;,&quot;manualOverrideText&quot;:&quot;&quot;},&quot;citationTag&quot;:&quot;MENDELEY_CITATION_v3_eyJjaXRhdGlvbklEIjoiTUVOREVMRVlfQ0lUQVRJT05fNWE1NzI2N2ItNDczYS00MzNkLTg0OGUtM2M3OWQwNzk2Y2Ji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quot;,&quot;citationItems&quot;:[{&quot;id&quot;:&quot;ffa36dd0-7c97-38bd-bcd3-2d0395b79b68&quot;,&quot;itemData&quot;:{&quot;type&quot;:&quot;article-journal&quot;,&quot;id&quot;:&quot;ffa36dd0-7c97-38bd-bcd3-2d0395b79b68&quot;,&quot;title&quot;:&quot;An ensemble approach to understand predation mortality for groundfish in the Gulf of Alaska&quot;,&quot;author&quot;:[{&quot;family&quot;:&quot;Adams&quot;,&quot;given&quot;:&quot;Grant D&quot;,&quot;parse-names&quot;:false,&quot;dropping-particle&quot;:&quot;&quot;,&quot;non-dropping-particle&quot;:&quot;&quot;},{&quot;family&quot;:&quot;Holsman&quot;,&quot;given&quot;:&quot;Kirstin K&quot;,&quot;parse-names&quot;:false,&quot;dropping-particle&quot;:&quot;&quot;,&quot;non-dropping-particle&quot;:&quot;&quot;},{&quot;family&quot;:&quot;Barbeaux&quot;,&quot;given&quot;:&quot;Steven J&quot;,&quot;parse-names&quot;:false,&quot;dropping-particle&quot;:&quot;&quot;,&quot;non-dropping-particle&quot;:&quot;&quot;},{&quot;family&quot;:&quot;Dorn&quot;,&quot;given&quot;:&quot;Martin W&quot;,&quot;parse-names&quot;:false,&quot;dropping-particle&quot;:&quot;&quot;,&quot;non-dropping-particle&quot;:&quot;&quot;},{&quot;family&quot;:&quot;Ianelli&quot;,&quot;given&quot;:&quot;James N&quot;,&quot;parse-names&quot;:false,&quot;dropping-particle&quot;:&quot;&quot;,&quot;non-dropping-particle&quot;:&quot;&quot;},{&quot;family&quot;:&quot;Spies&quot;,&quot;given&quot;:&quot;Ingrid&quot;,&quot;parse-names&quot;:false,&quot;dropping-particle&quot;:&quot;&quot;,&quot;non-dropping-particle&quot;:&quot;&quot;},{&quot;family&quot;:&quot;Stewart&quot;,&quot;given&quot;:&quot;Ian J&quot;,&quot;parse-names&quot;:false,&quot;dropping-particle&quot;:&quot;&quot;,&quot;non-dropping-particle&quot;:&quot;&quot;},{&quot;family&quot;:&quot;Punt&quot;,&quot;given&quot;:&quot;André E.&quot;,&quot;parse-names&quot;:false,&quot;dropping-particle&quot;:&quot;&quot;,&quot;non-dropping-particle&quot;:&quot;&quot;}],&quot;container-title&quot;:&quot;Fisheries Research&quot;,&quot;container-title-short&quot;:&quot;Fish Res&quot;,&quot;DOI&quot;:&quot;10.1016/j.fishres.2022.106303&quot;,&quot;ISSN&quot;:&quot;01657836&quot;,&quot;URL&quot;:&quot;https://linkinghub.elsevier.com/retrieve/pii/S0165783622000807&quot;,&quot;issued&quot;:{&quot;date-parts&quot;:[[2022,7]]},&quot;page&quot;:&quot;106303&quot;,&quot;issue&quot;:&quot;October 2021&quot;,&quot;volume&quot;:&quot;251&quot;},&quot;isTemporary&quot;:false}]},{&quot;citationID&quot;:&quot;MENDELEY_CITATION_cb513e32-7092-46f5-a9c2-9d9832c36a77&quot;,&quot;properties&quot;:{&quot;noteIndex&quot;:0},&quot;isEdited&quot;:false,&quot;manualOverride&quot;:{&quot;isManuallyOverridden&quot;:false,&quot;citeprocText&quot;:&quot;(Kristensen et al., 2016)&quot;,&quot;manualOverrideText&quot;:&quot;&quot;},&quot;citationTag&quot;:&quot;MENDELEY_CITATION_v3_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&quot;,&quot;citationItems&quot;:[{&quot;id&quot;:&quot;5f31a467-bd53-3532-81cf-d069172bbf15&quot;,&quot;itemData&quot;:{&quot;type&quot;:&quot;article-journal&quot;,&quot;id&quot;:&quot;5f31a467-bd53-3532-81cf-d069172bbf15&quot;,&quot;title&quot;:&quot;TMB : Automatic Differentiation and Laplace Approximation&quot;,&quot;author&quot;:[{&quot;family&quot;:&quot;Kristensen&quot;,&quot;given&quot;:&quot;Kasper&quot;,&quot;parse-names&quot;:false,&quot;dropping-particle&quot;:&quot;&quot;,&quot;non-dropping-particle&quot;:&quot;&quot;},{&quot;family&quot;:&quot;Nielsen&quot;,&quot;given&quot;:&quot;Anders&quot;,&quot;parse-names&quot;:false,&quot;dropping-particle&quot;:&quot;&quot;,&quot;non-dropping-particle&quot;:&quot;&quot;},{&quot;family&quot;:&quot;Berg&quot;,&quot;given&quot;:&quot;Casper W&quot;,&quot;parse-names&quot;:false,&quot;dropping-particle&quot;:&quot;&quot;,&quot;non-dropping-particle&quot;:&quot;&quot;},{&quot;family&quot;:&quot;Skaug&quot;,&quot;given&quot;:&quot;Hans&quot;,&quot;parse-names&quot;:false,&quot;dropping-particle&quot;:&quot;&quot;,&quot;non-dropping-particle&quot;:&quot;&quot;},{&quot;family&quot;:&quot;Bell&quot;,&quot;given&quot;:&quot;Bradley M.&quot;,&quot;parse-names&quot;:false,&quot;dropping-particle&quot;:&quot;&quot;,&quot;non-dropping-particle&quot;:&quot;&quot;}],&quot;container-title&quot;:&quot;Journal of Statistical Software&quot;,&quot;container-title-short&quot;:&quot;J Stat Softw&quot;,&quot;DOI&quot;:&quot;10.18637/jss.v070.i05&quot;,&quot;ISSN&quot;:&quot;1548-7660&quot;,&quot;URL&quot;:&quot;http://www.jstatsoft.org/v70/i05/&quot;,&quot;issued&quot;:{&quot;date-parts&quot;:[[2016]]},&quot;page&quot;:&quot;1-21&quot;,&quot;abstract&quot;:&quot;TMB is an open source R package that enables quick implementation of complex nonlinear random effect (latent variable) models in a manner similar to the established AD Model Builder package (ADMB, admb-project.org). In addition, it offers easy access to parallel computations. The user defines the joint likelihood for the data and the random effects as a C++ template function, while all the other operations are done in R; e.g., reading in the data. The package evaluates and maximizes the Laplace approximation of the marginal likelihood where the random effects are automatically integrated out. This approximation, and its derivatives, are obtained using automatic differentiation (up to order three) of the joint likelihood. The computations are designed to be fast for problems with many random effects (~10^6) and parameters (~10^3). Computation times using ADMB and TMB are compared on a suite of examples ranging from simple models to large spatial models where the random effects are a Gaussian random field. Speedups ranging from 1.5 to about 100 are obtained with increasing gains for large problems. The package and examples are available at http://tmb-project.org.&quot;,&quot;issue&quot;:&quot;5&quot;,&quot;volume&quot;:&quot;70&quot;},&quot;isTemporary&quot;:false,&quot;suppress-author&quot;:false,&quot;composite&quot;:false,&quot;author-only&quot;:false}]},{&quot;citationID&quot;:&quot;MENDELEY_CITATION_101d00ee-307b-4d33-84c4-f995e4da15fe&quot;,&quot;properties&quot;:{&quot;noteIndex&quot;:0},&quot;isEdited&quot;:false,&quot;manualOverride&quot;:{&quot;citeprocText&quot;:&quot;(Jurado-Molina et al., 2005; Magnusson, 1995)&quot;,&quot;isManuallyOverridden&quot;:false,&quot;manualOverrideText&quot;:&quot;&quot;},&quot;citationTag&quot;:&quot;MENDELEY_CITATION_v3_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&quot;,&quot;citationItems&quot;:[{&quot;id&quot;:&quot;e95ea05e-fab9-52b6-9daa-6d189b1b1044&quot;,&quot;itemData&quot;:{&quot;DOI&quot;:&quot;10.1007/BF00179756&quot;,&quot;ISBN&quot;:&quot;0960-3166&quot;,&quot;ISSN&quot;:&quot;0960-3166&quot;,&quot;abstract&quot;:&quot;Summary Multispecies virtual population analysis is an attempt to take species interactions into account when assessing the status of fish stocks. It was introduced primarily with the aim of lowering the uncertainty in the natural mortality rate as used in single species VPA and ... \\n&quot;,&quot;author&quot;:[{&quot;dropping-particle&quot;:&quot;&quot;,&quot;family&quot;:&quot;Magnusson&quot;,&quot;given&quot;:&quot;Kg&quot;,&quot;non-dropping-particle&quot;:&quot;&quot;,&quot;parse-names&quot;:false,&quot;suffix&quot;:&quot;&quot;}],&quot;container-title&quot;:&quot;Reviews in Fish Biology and Fisheries&quot;,&quot;id&quot;:&quot;e95ea05e-fab9-52b6-9daa-6d189b1b1044&quot;,&quot;issued&quot;:{&quot;date-parts&quot;:[[&quot;1995&quot;]]},&quot;page&quot;:&quot;195-212&quot;,&quot;title&quot;:&quot;An overview of the multispecies VPA—theory and applications&quot;,&quot;type&quot;:&quot;article-journal&quot;,&quot;volume&quot;:&quot;212&quot;,&quot;container-title-short&quot;:&quot;Rev Fish Biol Fish&quot;},&quot;uris&quot;:[&quot;http://www.mendeley.com/documents/?uuid=be2ec1e2-e511-4558-bc34-9a88796b42bc&quot;],&quot;isTemporary&quot;:false,&quot;legacyDesktopId&quot;:&quot;be2ec1e2-e511-4558-bc34-9a88796b42bc&quot;},{&quot;id&quot;:&quot;274e8a82-1439-5a73-93bd-eec31626bd84&quot;,&quot;itemData&quot;:{&quot;DOI&quot;:&quot;10.1139/f05-110&quot;,&quot;ISBN&quot;:&quot;0706-652X&quot;,&quot;ISSN&quot;:&quot;0706-652X&quot;,&quot;abstract&quot;:&quot;Virtual population analysis and the statistical catch-at-age methods are common stock assessment models used for management advice. The difference between them is the statistical assumptions allowing the fitting of parameters by considering how errors enter into the models and the data sources for the estimation. Fishery managers are being asked to consider multispecies interactions in their decisions. One option to achieve this goal is the multispecies virtual population analysis (MSVPA); however, its lack of statistical assumptions does not allow the use of tools used in single-species stock assessment. We chose to use a two-species system, walleye pollock (Theragra chalcogramma) and Pacific cod (Gadus macrocephalus), to incorporate the predation equations from MSVPA into an age-structured multispecies statistical model (MSM). Results suggest that both models produced similar estimates of suitability coefficients and predation mortalities. The adult population estimates from the single-species stock assessment and MSM were also comparable. MSM provides a measure of parameter uncertainty, which is not available with the MSVPA technologies. MSM is an important advancement in providing advice to fisheries managers because it incorporates the standard tools such as Bayesian methods and decision analysis into a multispecies context, helping to establish useful scenarios for management in the Bering Sea.&quot;,&quot;author&quot;:[{&quot;dropping-particle&quot;:&quot;&quot;,&quot;family&quot;:&quot;Jurado-Molina&quot;,&quot;given&quot;:&quot;Jesús&quot;,&quot;non-dropping-particle&quot;:&quot;&quot;,&quot;parse-names&quot;:false,&quot;suffix&quot;:&quot;&quot;},{&quot;dropping-particle&quot;:&quot;&quot;,&quot;family&quot;:&quot;Livingston&quot;,&quot;given&quot;:&quot;Patricia A&quot;,&quot;non-dropping-particle&quot;:&quot;&quot;,&quot;parse-names&quot;:false,&quot;suffix&quot;:&quot;&quot;},{&quot;dropping-particle&quot;:&quot;&quot;,&quot;family&quot;:&quot;Ianelli&quot;,&quot;given&quot;:&quot;James N&quot;,&quot;non-dropping-particle&quot;:&quot;&quot;,&quot;parse-names&quot;:false,&quot;suffix&quot;:&quot;&quot;}],&quot;container-title&quot;:&quot;Canadian Journal of Fisheries and Aquatic Sciences&quot;,&quot;id&quot;:&quot;274e8a82-1439-5a73-93bd-eec31626bd84&quot;,&quot;issue&quot;:&quot;8&quot;,&quot;issued&quot;:{&quot;date-parts&quot;:[[&quot;2005&quot;]]},&quot;page&quot;:&quot;1865-1873&quot;,&quot;title&quot;:&quot;Incorporating predation interactions in a statistical catch-at-age model for a predator-prey system in the eastern Bering Sea&quot;,&quot;type&quot;:&quot;article-journal&quot;,&quot;volume&quot;:&quot;62&quot;,&quot;container-title-short&quot;:&quot;&quot;},&quot;uris&quot;:[&quot;http://www.mendeley.com/documents/?uuid=0c0503d5-c66a-43ca-a7ec-cf1fea5b1572&quot;],&quot;isTemporary&quot;:false,&quot;legacyDesktopId&quot;:&quot;0c0503d5-c66a-43ca-a7ec-cf1fea5b1572&quot;}]},{&quot;citationID&quot;:&quot;MENDELEY_CITATION_835f5ff2-edb5-4ff1-8f01-80c252851c50&quot;,&quot;properties&quot;:{&quot;noteIndex&quot;:0},&quot;isEdited&quot;:false,&quot;manualOverride&quot;:{&quot;citeprocText&quot;:&quot;(Curti et al., 2013; Holsman et al., 2016; Kinzey &amp;#38; Punt, 2009)&quot;,&quot;isManuallyOverridden&quot;:true,&quot;manualOverrideText&quot;:&quot;(Curti et al., 2013; Holsman et al., 2016; Kinzey and Punt, 2009)&quot;},&quot;citationTag&quot;:&quot;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&quot;,&quot;citationItems&quot;:[{&quot;id&quot;:&quot;881d9540-bec3-5ddf-97c4-ded718085745&quot;,&quot;itemData&quot;:{&quot;author&quot;:[{&quot;dropping-particle&quot;:&quot;&quot;,&quot;family&quot;:&quot;Kinzey&quot;,&quot;given&quot;:&quot;Douglas&quot;,&quot;non-dropping-particle&quot;:&quot;&quot;,&quot;parse-names&quot;:false,&quot;suffix&quot;:&quot;&quot;},{&quot;dropping-particle&quot;:&quot;&quot;,&quot;family&quot;:&quot;Punt&quot;,&quot;given&quot;:&quot;André E&quot;,&quot;non-dropping-particle&quot;:&quot;&quot;,&quot;parse-names&quot;:false,&quot;suffix&quot;:&quot;&quot;}],&quot;container-title&quot;:&quot;Natural Resource Modelling&quot;,&quot;id&quot;:&quot;881d9540-bec3-5ddf-97c4-ded718085745&quot;,&quot;issue&quot;:&quot;1&quot;,&quot;issued&quot;:{&quot;date-parts&quot;:[[&quot;2009&quot;]]},&quot;page&quot;:&quot;67-104&quot;,&quot;title&quot;:&quot;Multispecies and Single-Spieces Models of Fish Population Dynamics: Comparing Parameter Estimates&quot;,&quot;type&quot;:&quot;article-journal&quot;,&quot;volume&quot;:&quot;22&quot;,&quot;container-title-short&quot;:&quot;&quot;},&quot;uris&quot;:[&quot;http://www.mendeley.com/documents/?uuid=ffc5f525-8ca8-437f-b08c-edd977237982&quot;],&quot;isTemporary&quot;:false,&quot;legacyDesktopId&quot;:&quot;ffc5f525-8ca8-437f-b08c-edd977237982&quot;},{&quot;id&quot;:&quot;d3d90037-f7e5-5487-a5b4-ca334ecc08e1&quot;,&quot;itemData&quot;:{&quot;DOI&quot;:&quot;10.1139/cjfas-2012-0229&quot;,&quot;ISSN&quot;:&quot;0706652X&quot;,&quot;abstract&quot;:&quot;Predation is a substantial source of mortality that is a function of the abundance of predator and prey species. This source of mortality creates a challenge of incorporating species interactions in statistical catch-at-age models in a way that accounts for the uncertainty in input data, parameters, and results. We developed a statistical, age-structured, multispecies model for three important species in the Georges Bank fish community: Atlantic cod (Gadus morhua), silver hake (Merluccius bilinearis), and Atlantic herring (Clupea harengus). The model was fit to commercial catch, survey, and diet data from 1978 to 2007. The estimated predation rates were high, compared with fishing mortality, and variable with time. The dynamics of the three species can be explained by the interplay between fishing and predation mortality. Monte Carlo simulations were used to evaluate the ability of the model to estimate parameters with known error introduced into each of the data types. The model parameters could be estimated with confidence from input data with error levels similar to those obtained from the model fit to the observed data. This evaluation of model performance should help to move multispecies statistical catch-at-age models from proof of concept to functional tools for ecosystem-based fisheries management.&quot;,&quot;author&quot;:[{&quot;dropping-particle&quot;:&quot;&quot;,&quot;family&quot;:&quot;Curti&quot;,&quot;given&quot;:&quot;Kiersten L&quot;,&quot;non-dropping-particle&quot;:&quot;&quot;,&quot;parse-names&quot;:false,&quot;suffix&quot;:&quot;&quot;},{&quot;dropping-particle&quot;:&quot;&quot;,&quot;family&quot;:&quot;Collie&quot;,&quot;given&quot;:&quot;Jeremy S.&quot;,&quot;non-dropping-particle&quot;:&quot;&quot;,&quot;parse-names&quot;:false,&quot;suffix&quot;:&quot;&quot;},{&quot;dropping-particle&quot;:&quot;&quot;,&quot;family&quot;:&quot;Legault&quot;,&quot;given&quot;:&quot;Christopher M.&quot;,&quot;non-dropping-particle&quot;:&quot;&quot;,&quot;parse-names&quot;:false,&quot;suffix&quot;:&quot;&quot;},{&quot;dropping-particle&quot;:&quot;&quot;,&quot;family&quot;:&quot;Link&quot;,&quot;given&quot;:&quot;Jason S.&quot;,&quot;non-dropping-particle&quot;:&quot;&quot;,&quot;parse-names&quot;:false,&quot;suffix&quot;:&quot;&quot;}],&quot;container-title&quot;:&quot;Canadian Journal of …&quot;,&quot;id&quot;:&quot;d3d90037-f7e5-5487-a5b4-ca334ecc08e1&quot;,&quot;issue&quot;:&quot;January&quot;,&quot;issued&quot;:{&quot;date-parts&quot;:[[&quot;2013&quot;]]},&quot;page&quot;:&quot;470-484&quot;,&quot;title&quot;:&quot;Evaluating the performance of a multispecies statistical catch-at-age model&quot;,&quot;type&quot;:&quot;article-journal&quot;,&quot;volume&quot;:&quot;484&quot;,&quot;container-title-short&quot;:&quot;&quot;},&quot;uris&quot;:[&quot;http://www.mendeley.com/documents/?uuid=6ef6dc7a-1d26-4855-b4d3-46837f2097c5&quot;],&quot;isTemporary&quot;:false,&quot;legacyDesktopId&quot;:&quot;6ef6dc7a-1d26-4855-b4d3-46837f2097c5&quot;},{&quot;id&quot;:&quot;8f20871d-c1b1-51d6-ad1d-53598c50e9cb&quot;,&quot;itemData&quot;:{&quot;DOI&quot;:&quot;10.1016/j.dsr2.2015.08.001&quot;,&quot;ISBN&quot;:&quot;0967-0645&quot;,&quot;ISSN&quot;:&quot;09670645&quot;,&quot;abstract&quot;:&quo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quot;,&quot;author&quot;:[{&quot;dropping-particle&quot;:&quot;&quot;,&quot;family&quot;:&quot;Holsman&quot;,&quot;given&quot;:&quot;Kirstin K.&quot;,&quot;non-dropping-particle&quot;:&quot;&quot;,&quot;parse-names&quot;:false,&quot;suffix&quot;:&quot;&quot;},{&quot;dropping-particle&quot;:&quot;&quot;,&quot;family&quot;:&quot;Ianelli&quot;,&quot;given&quot;:&quot;James&quot;,&quot;non-dropping-particle&quot;:&quot;&quot;,&quot;parse-names&quot;:false,&quot;suffix&quot;:&quot;&quot;},{&quot;dropping-particle&quot;:&quot;&quot;,&quot;family&quot;:&quot;Aydin&quot;,&quot;given&quot;:&quot;Kerim&quot;,&quot;non-dropping-particle&quot;:&quot;&quot;,&quot;parse-names&quot;:false,&quot;suffix&quot;:&quot;&quot;},{&quot;dropping-particle&quot;:&quot;&quot;,&quot;family&quot;:&quot;Punt&quot;,&quot;given&quot;:&quot;André E.&quot;,&quot;non-dropping-particle&quot;:&quot;&quot;,&quot;parse-names&quot;:false,&quot;suffix&quot;:&quot;&quot;},{&quot;dropping-particle&quot;:&quot;&quot;,&quot;family&quot;:&quot;Moffitt&quot;,&quot;given&quot;:&quot;Elizabeth A.&quot;,&quot;non-dropping-particle&quot;:&quot;&quot;,&quot;parse-names&quot;:false,&quot;suffix&quot;:&quot;&quot;}],&quot;container-title&quot;:&quot;Deep Sea Research Part II: Topical Studies in Oceanography&quot;,&quot;id&quot;:&quot;8f20871d-c1b1-51d6-ad1d-53598c50e9cb&quot;,&quot;issued&quot;:{&quot;date-parts&quot;:[[&quot;2016&quot;,&quot;12&quot;]]},&quot;page&quot;:&quot;360-378&quot;,&quot;title&quot;:&quot;A comparison of fisheries biological reference points estimated from temperature-specific multi-species and single-species climate-enhanced stock assessment models&quot;,&quot;type&quot;:&quot;article-journal&quot;,&quot;volume&quot;:&quot;134&quot;,&quot;container-title-short&quot;:&quot;&quot;},&quot;uris&quot;:[&quot;http://www.mendeley.com/documents/?uuid=082091b3-ad59-4186-963a-b84b18f84760&quot;],&quot;isTemporary&quot;:false,&quot;legacyDesktopId&quot;:&quot;082091b3-ad59-4186-963a-b84b18f84760&quot;}]},{&quot;citationID&quot;:&quot;MENDELEY_CITATION_e8b47672-2e2b-40df-921b-19545fc959d4&quot;,&quot;properties&quot;:{&quot;noteIndex&quot;:0},&quot;isEdited&quot;:false,&quot;manualOverride&quot;:{&quot;isManuallyOverridden&quot;:false,&quot;citeprocText&quot;:&quot;(Adams et al., 2022)&quot;,&quot;manualOverrideText&quot;:&quot;&quot;},&quot;citationTag&quot;:&quot;MENDELEY_CITATION_v3_eyJjaXRhdGlvbklEIjoiTUVOREVMRVlfQ0lUQVRJT05fZThiNDc2NzItMmUyYi00MGRmLTkyMWItMTk1NDVmYzk1OWQ0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quot;,&quot;citationItems&quot;:[{&quot;id&quot;:&quot;ffa36dd0-7c97-38bd-bcd3-2d0395b79b68&quot;,&quot;itemData&quot;:{&quot;type&quot;:&quot;article-journal&quot;,&quot;id&quot;:&quot;ffa36dd0-7c97-38bd-bcd3-2d0395b79b68&quot;,&quot;title&quot;:&quot;An ensemble approach to understand predation mortality for groundfish in the Gulf of Alaska&quot;,&quot;author&quot;:[{&quot;family&quot;:&quot;Adams&quot;,&quot;given&quot;:&quot;Grant D&quot;,&quot;parse-names&quot;:false,&quot;dropping-particle&quot;:&quot;&quot;,&quot;non-dropping-particle&quot;:&quot;&quot;},{&quot;family&quot;:&quot;Holsman&quot;,&quot;given&quot;:&quot;Kirstin K&quot;,&quot;parse-names&quot;:false,&quot;dropping-particle&quot;:&quot;&quot;,&quot;non-dropping-particle&quot;:&quot;&quot;},{&quot;family&quot;:&quot;Barbeaux&quot;,&quot;given&quot;:&quot;Steven J&quot;,&quot;parse-names&quot;:false,&quot;dropping-particle&quot;:&quot;&quot;,&quot;non-dropping-particle&quot;:&quot;&quot;},{&quot;family&quot;:&quot;Dorn&quot;,&quot;given&quot;:&quot;Martin W&quot;,&quot;parse-names&quot;:false,&quot;dropping-particle&quot;:&quot;&quot;,&quot;non-dropping-particle&quot;:&quot;&quot;},{&quot;family&quot;:&quot;Ianelli&quot;,&quot;given&quot;:&quot;James N&quot;,&quot;parse-names&quot;:false,&quot;dropping-particle&quot;:&quot;&quot;,&quot;non-dropping-particle&quot;:&quot;&quot;},{&quot;family&quot;:&quot;Spies&quot;,&quot;given&quot;:&quot;Ingrid&quot;,&quot;parse-names&quot;:false,&quot;dropping-particle&quot;:&quot;&quot;,&quot;non-dropping-particle&quot;:&quot;&quot;},{&quot;family&quot;:&quot;Stewart&quot;,&quot;given&quot;:&quot;Ian J&quot;,&quot;parse-names&quot;:false,&quot;dropping-particle&quot;:&quot;&quot;,&quot;non-dropping-particle&quot;:&quot;&quot;},{&quot;family&quot;:&quot;Punt&quot;,&quot;given&quot;:&quot;André E.&quot;,&quot;parse-names&quot;:false,&quot;dropping-particle&quot;:&quot;&quot;,&quot;non-dropping-particle&quot;:&quot;&quot;}],&quot;container-title&quot;:&quot;Fisheries Research&quot;,&quot;container-title-short&quot;:&quot;Fish Res&quot;,&quot;DOI&quot;:&quot;10.1016/j.fishres.2022.106303&quot;,&quot;ISSN&quot;:&quot;01657836&quot;,&quot;URL&quot;:&quot;https://linkinghub.elsevier.com/retrieve/pii/S0165783622000807&quot;,&quot;issued&quot;:{&quot;date-parts&quot;:[[2022,7]]},&quot;page&quot;:&quot;106303&quot;,&quot;issue&quot;:&quot;October 2021&quot;,&quot;volume&quot;:&quot;251&quot;},&quot;isTemporary&quot;:false}]},{&quot;citationID&quot;:&quot;MENDELEY_CITATION_b6d6168d-cfb9-4421-a8d0-ab4af25633db&quot;,&quot;properties&quot;:{&quot;noteIndex&quot;:0},&quot;isEdited&quot;:false,&quot;manualOverride&quot;:{&quot;isManuallyOverridden&quot;:false,&quot;citeprocText&quot;:&quot;(Adams et al., 2022)&quot;,&quot;manualOverrideText&quot;:&quot;&quot;},&quot;citationTag&quot;:&quot;MENDELEY_CITATION_v3_eyJjaXRhdGlvbklEIjoiTUVOREVMRVlfQ0lUQVRJT05fYjZkNjE2OGQtY2ZiOS00NDIxLWE4ZDAtYWI0YWYyNTYzM2Ri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quot;,&quot;citationItems&quot;:[{&quot;id&quot;:&quot;ffa36dd0-7c97-38bd-bcd3-2d0395b79b68&quot;,&quot;itemData&quot;:{&quot;type&quot;:&quot;article-journal&quot;,&quot;id&quot;:&quot;ffa36dd0-7c97-38bd-bcd3-2d0395b79b68&quot;,&quot;title&quot;:&quot;An ensemble approach to understand predation mortality for groundfish in the Gulf of Alaska&quot;,&quot;author&quot;:[{&quot;family&quot;:&quot;Adams&quot;,&quot;given&quot;:&quot;Grant D&quot;,&quot;parse-names&quot;:false,&quot;dropping-particle&quot;:&quot;&quot;,&quot;non-dropping-particle&quot;:&quot;&quot;},{&quot;family&quot;:&quot;Holsman&quot;,&quot;given&quot;:&quot;Kirstin K&quot;,&quot;parse-names&quot;:false,&quot;dropping-particle&quot;:&quot;&quot;,&quot;non-dropping-particle&quot;:&quot;&quot;},{&quot;family&quot;:&quot;Barbeaux&quot;,&quot;given&quot;:&quot;Steven J&quot;,&quot;parse-names&quot;:false,&quot;dropping-particle&quot;:&quot;&quot;,&quot;non-dropping-particle&quot;:&quot;&quot;},{&quot;family&quot;:&quot;Dorn&quot;,&quot;given&quot;:&quot;Martin W&quot;,&quot;parse-names&quot;:false,&quot;dropping-particle&quot;:&quot;&quot;,&quot;non-dropping-particle&quot;:&quot;&quot;},{&quot;family&quot;:&quot;Ianelli&quot;,&quot;given&quot;:&quot;James N&quot;,&quot;parse-names&quot;:false,&quot;dropping-particle&quot;:&quot;&quot;,&quot;non-dropping-particle&quot;:&quot;&quot;},{&quot;family&quot;:&quot;Spies&quot;,&quot;given&quot;:&quot;Ingrid&quot;,&quot;parse-names&quot;:false,&quot;dropping-particle&quot;:&quot;&quot;,&quot;non-dropping-particle&quot;:&quot;&quot;},{&quot;family&quot;:&quot;Stewart&quot;,&quot;given&quot;:&quot;Ian J&quot;,&quot;parse-names&quot;:false,&quot;dropping-particle&quot;:&quot;&quot;,&quot;non-dropping-particle&quot;:&quot;&quot;},{&quot;family&quot;:&quot;Punt&quot;,&quot;given&quot;:&quot;André E.&quot;,&quot;parse-names&quot;:false,&quot;dropping-particle&quot;:&quot;&quot;,&quot;non-dropping-particle&quot;:&quot;&quot;}],&quot;container-title&quot;:&quot;Fisheries Research&quot;,&quot;container-title-short&quot;:&quot;Fish Res&quot;,&quot;DOI&quot;:&quot;10.1016/j.fishres.2022.106303&quot;,&quot;ISSN&quot;:&quot;01657836&quot;,&quot;URL&quot;:&quot;https://linkinghub.elsevier.com/retrieve/pii/S0165783622000807&quot;,&quot;issued&quot;:{&quot;date-parts&quot;:[[2022,7]]},&quot;page&quot;:&quot;106303&quot;,&quot;issue&quot;:&quot;October 2021&quot;,&quot;volume&quot;:&quot;251&quot;},&quot;isTemporary&quot;:false}]},{&quot;citationID&quot;:&quot;MENDELEY_CITATION_8fc913b2-5e6b-443b-a426-413f4ffbec94&quot;,&quot;properties&quot;:{&quot;noteIndex&quot;:0},&quot;isEdited&quot;:false,&quot;manualOverride&quot;:{&quot;isManuallyOverridden&quot;:false,&quot;citeprocText&quot;:&quot;(Adams et al., 2022)&quot;,&quot;manualOverrideText&quot;:&quot;&quot;},&quot;citationTag&quot;:&quot;MENDELEY_CITATION_v3_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&quot;,&quot;citationItems&quot;:[{&quot;id&quot;:&quot;ffa36dd0-7c97-38bd-bcd3-2d0395b79b68&quot;,&quot;itemData&quot;:{&quot;type&quot;:&quot;article-journal&quot;,&quot;id&quot;:&quot;ffa36dd0-7c97-38bd-bcd3-2d0395b79b68&quot;,&quot;title&quot;:&quot;An ensemble approach to understand predation mortality for groundfish in the Gulf of Alaska&quot;,&quot;author&quot;:[{&quot;family&quot;:&quot;Adams&quot;,&quot;given&quot;:&quot;Grant D&quot;,&quot;parse-names&quot;:false,&quot;dropping-particle&quot;:&quot;&quot;,&quot;non-dropping-particle&quot;:&quot;&quot;},{&quot;family&quot;:&quot;Holsman&quot;,&quot;given&quot;:&quot;Kirstin K&quot;,&quot;parse-names&quot;:false,&quot;dropping-particle&quot;:&quot;&quot;,&quot;non-dropping-particle&quot;:&quot;&quot;},{&quot;family&quot;:&quot;Barbeaux&quot;,&quot;given&quot;:&quot;Steven J&quot;,&quot;parse-names&quot;:false,&quot;dropping-particle&quot;:&quot;&quot;,&quot;non-dropping-particle&quot;:&quot;&quot;},{&quot;family&quot;:&quot;Dorn&quot;,&quot;given&quot;:&quot;Martin W&quot;,&quot;parse-names&quot;:false,&quot;dropping-particle&quot;:&quot;&quot;,&quot;non-dropping-particle&quot;:&quot;&quot;},{&quot;family&quot;:&quot;Ianelli&quot;,&quot;given&quot;:&quot;James N&quot;,&quot;parse-names&quot;:false,&quot;dropping-particle&quot;:&quot;&quot;,&quot;non-dropping-particle&quot;:&quot;&quot;},{&quot;family&quot;:&quot;Spies&quot;,&quot;given&quot;:&quot;Ingrid&quot;,&quot;parse-names&quot;:false,&quot;dropping-particle&quot;:&quot;&quot;,&quot;non-dropping-particle&quot;:&quot;&quot;},{&quot;family&quot;:&quot;Stewart&quot;,&quot;given&quot;:&quot;Ian J&quot;,&quot;parse-names&quot;:false,&quot;dropping-particle&quot;:&quot;&quot;,&quot;non-dropping-particle&quot;:&quot;&quot;},{&quot;family&quot;:&quot;Punt&quot;,&quot;given&quot;:&quot;André E.&quot;,&quot;parse-names&quot;:false,&quot;dropping-particle&quot;:&quot;&quot;,&quot;non-dropping-particle&quot;:&quot;&quot;}],&quot;container-title&quot;:&quot;Fisheries Research&quot;,&quot;container-title-short&quot;:&quot;Fish Res&quot;,&quot;DOI&quot;:&quot;10.1016/j.fishres.2022.106303&quot;,&quot;ISSN&quot;:&quot;01657836&quot;,&quot;URL&quot;:&quot;https://linkinghub.elsevier.com/retrieve/pii/S0165783622000807&quot;,&quot;issued&quot;:{&quot;date-parts&quot;:[[2022,7]]},&quot;page&quot;:&quot;106303&quot;,&quot;issue&quot;:&quot;October 2021&quot;,&quot;volume&quot;:&quot;251&quot;},&quot;isTemporary&quot;:false}]},{&quot;citationID&quot;:&quot;MENDELEY_CITATION_4502df61-fd1b-49c3-a89f-f7eeadbdf80b&quot;,&quot;properties&quot;:{&quot;noteIndex&quot;:0},&quot;isEdited&quot;:false,&quot;manualOverride&quot;:{&quot;isManuallyOverridden&quot;:false,&quot;citeprocText&quot;:&quot;(Hulson et al., 2023)&quot;,&quot;manualOverrideText&quot;:&quot;&quot;},&quot;citationTag&quot;:&quot;MENDELEY_CITATION_v3_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&quot;,&quot;citationItems&quot;:[{&quot;id&quot;:&quot;52865d6d-4ad8-3c45-a307-e04b70e2e62a&quot;,&quot;itemData&quot;:{&quot;type&quot;:&quot;report&quot;,&quot;id&quot;:&quot;52865d6d-4ad8-3c45-a307-e04b70e2e62a&quot;,&quot;title&quot;:&quot;Assessment of the Pacific cod stock in the Gulf of Alaska Pacific cod&quot;,&quot;author&quot;:[{&quot;family&quot;:&quot;Hulson&quot;,&quot;given&quot;:&quot;Peter-John F&quot;,&quot;parse-names&quot;:false,&quot;dropping-particle&quot;:&quot;&quot;,&quot;non-dropping-particle&quot;:&quot;&quot;},{&quot;family&quot;:&quot;Barbeaux&quot;,&quot;given&quot;:&quot;Steven J&quot;,&quot;parse-names&quot;:false,&quot;dropping-particle&quot;:&quot;&quot;,&quot;non-dropping-particle&quot;:&quot;&quot;},{&quot;family&quot;:&quot;Ferriss&quot;,&quot;given&quot;:&quot;Bridget&quot;,&quot;parse-names&quot;:false,&quot;dropping-particle&quot;:&quot;&quot;,&quot;non-dropping-particle&quot;:&quot;&quot;},{&quot;family&quot;:&quot;Echave&quot;,&quot;given&quot;:&quot;Katy&quot;,&quot;parse-names&quot;:false,&quot;dropping-particle&quot;:&quot;&quot;,&quot;non-dropping-particle&quot;:&quot;&quot;},{&quot;family&quot;:&quot;Nielsen&quot;,&quot;given&quot;:&quot;Julie&quot;,&quot;parse-names&quot;:false,&quot;dropping-particle&quot;:&quot;&quot;,&quot;non-dropping-particle&quot;:&quot;&quot;},{&quot;family&quot;:&quot;Shotwell&quot;,&quot;given&quot;:&quot;S Kalei&quot;,&quot;parse-names&quot;:false,&quot;dropping-particle&quot;:&quot;&quot;,&quot;non-dropping-particle&quot;:&quot;&quot;},{&quot;family&quot;:&quot;Laurel&quot;,&quot;given&quot;:&quot;Ben&quot;,&quot;parse-names&quot;:false,&quot;dropping-particle&quot;:&quot;&quot;,&quot;non-dropping-particle&quot;:&quot;&quot;},{&quot;family&quot;:&quot;Spies&quot;,&quot;given&quot;:&quot;Ingrid&quot;,&quot;parse-names&quot;:false,&quot;dropping-particle&quot;:&quot;&quot;,&quot;non-dropping-particle&quot;:&quot;&quot;},{&quot;family&quot;:&quot;Litzow&quot;,&quot;given&quot;:&quot;Mike&quot;,&quot;parse-names&quot;:false,&quot;dropping-particle&quot;:&quot;&quot;,&quot;non-dropping-particle&quot;:&quot;&quot;},{&quot;family&quot;:&quot;Mcdermott&quot;,&quot;given&quot;:&quot;Susanne&quot;,&quot;parse-names&quot;:false,&quot;dropping-particle&quot;:&quot;&quot;,&quot;non-dropping-particle&quot;:&quot;&quot;},{&quot;family&quot;:&quot;Rand&quot;,&quot;given&quot;:&quot;Kimberly&quot;,&quot;parse-names&quot;:false,&quot;dropping-particle&quot;:&quot;&quot;,&quot;non-dropping-particle&quot;:&quot;&quot;},{&quot;family&quot;:&quot;Levy&quot;,&quot;given&quot;:&quot;Charlotte&quot;,&quot;parse-names&quot;:false,&quot;dropping-particle&quot;:&quot;&quot;,&quot;non-dropping-particle&quot;:&quot;&quot;},{&quot;family&quot;:&quot;Wang&quot;,&quot;given&quot;:&quot;Muyin&quot;,&quot;parse-names&quot;:false,&quot;dropping-particle&quot;:&quot;&quot;,&quot;non-dropping-particle&quot;:&quot;&quot;},{&quot;family&quot;:&quot;Rogers&quot;,&quot;given&quot;:&quot;Lauren&quot;,&quot;parse-names&quot;:false,&quot;dropping-particle&quot;:&quot;&quot;,&quot;non-dropping-particle&quot;:&quot;&quot;}],&quot;issued&quot;:{&quot;date-parts&quot;:[[2023]]},&quot;publisher-place&quot;:&quot;Anchorage, AK&quot;,&quot;abstract&quot;:&quot;Executive Summary Pacific cod in the Gulf of Alaska are assessed on an annual stock assessment schedule to coincide with the availability of new survey data. We use a statistical age-structured model as the primary assessment tool for Gulf of Alaska Pacific cod which qualifies as a Tier 3 stock. This assessment consists of a population model, which uses survey and fishery data to generate a historical time series of population estimates, and a projection model, which uses results from the population model to predict future population estimates and recommended harvest levels. All data and results (including Stock Synthesis files and plots), as well as documents and presentations pertaining to this assessment can be found at this link. Relative to last year's assessment, the following changes have been made in the current assessment: Changes in the input data 1. Federal and state catch data for 2022 were updated and preliminary federal and state catch data for 2023 were included; 2. Commercial federal and state fishery size composition data for 2022 were updated, and preliminary commercial federal and state fishery size composition data for 2023 were included; 3. AFSC longline survey Pacific cod abundance index and length composition data for the GOA for 2023 were included; 4. AFSC bottom trawl survey abundance index and length composition data for 2023 were included; 5. Commercial federal conditional age-at-length data for 2022 were included. Changes in the methodology The model used for 2023 (Model 19.1b) is last year's accepted model (Model 19.1a) with the adjustment of conditional age-at-length minimum sample size from 1 to 0.001(described in Appendix 2.2). There were no other model changes made in this year's assessment. Summary of Results Model 19.1b indicates that the stock remains at low levels but is above B20%; for 2024 the stock is estimated to be at B29.7%, less than B40%, placing it in sub-tier \&quot;b\&quot; of Tier 3. For the 2024 fishery, we recommend the maximum allowable ABC of 32,272 t. This ABC is a 31% increase from the 2023 ABC of 24,634 t. This increase is attributed to increases in both the AFSC bottom trawl survey population numbers (53% larger in 2023 compared to 2021) and the AFSC longline survey Relative Population Number index (32% larger in 2023 compared to 2022). The 2024 ABC is 42% larger than the 2024 ABC projected in last year's assessment. The corresponding reference values are summarized in the following table, with the recommended ABC and OFL values in bold. The stock is not being subject to overfishing, is not currently overfished, nor is it approaching a condition of being overfished.&quot;,&quot;container-title-short&quot;:&quot;&quot;},&quot;isTemporary&quot;:false}]},{&quot;citationID&quot;:&quot;MENDELEY_CITATION_54211794-2452-4cdf-825a-f08fb4f396c8&quot;,&quot;properties&quot;:{&quot;noteIndex&quot;:0},&quot;isEdited&quot;:false,&quot;manualOverride&quot;:{&quot;citeprocText&quot;:&quot;(Adams et al., 2022; Shotwell et al., 2021)&quot;,&quot;isManuallyOverridden&quot;:false,&quot;manualOverrideText&quot;:&quot;&quot;},&quot;citationTag&quot;:&quot;MENDELEY_CITATION_v3_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&quot;,&quot;citationItems&quot;:[{&quot;id&quot;:&quot;ffa36dd0-7c97-38bd-bcd3-2d0395b79b68&quot;,&quot;itemData&quot;:{&quot;type&quot;:&quot;article-journal&quot;,&quot;id&quot;:&quot;ffa36dd0-7c97-38bd-bcd3-2d0395b79b68&quot;,&quot;title&quot;:&quot;An ensemble approach to understand predation mortality for groundfish in the Gulf of Alaska&quot;,&quot;author&quot;:[{&quot;family&quot;:&quot;Adams&quot;,&quot;given&quot;:&quot;Grant D&quot;,&quot;parse-names&quot;:false,&quot;dropping-particle&quot;:&quot;&quot;,&quot;non-dropping-particle&quot;:&quot;&quot;},{&quot;family&quot;:&quot;Holsman&quot;,&quot;given&quot;:&quot;Kirstin K&quot;,&quot;parse-names&quot;:false,&quot;dropping-particle&quot;:&quot;&quot;,&quot;non-dropping-particle&quot;:&quot;&quot;},{&quot;family&quot;:&quot;Barbeaux&quot;,&quot;given&quot;:&quot;Steven J&quot;,&quot;parse-names&quot;:false,&quot;dropping-particle&quot;:&quot;&quot;,&quot;non-dropping-particle&quot;:&quot;&quot;},{&quot;family&quot;:&quot;Dorn&quot;,&quot;given&quot;:&quot;Martin W&quot;,&quot;parse-names&quot;:false,&quot;dropping-particle&quot;:&quot;&quot;,&quot;non-dropping-particle&quot;:&quot;&quot;},{&quot;family&quot;:&quot;Ianelli&quot;,&quot;given&quot;:&quot;James N&quot;,&quot;parse-names&quot;:false,&quot;dropping-particle&quot;:&quot;&quot;,&quot;non-dropping-particle&quot;:&quot;&quot;},{&quot;family&quot;:&quot;Spies&quot;,&quot;given&quot;:&quot;Ingrid&quot;,&quot;parse-names&quot;:false,&quot;dropping-particle&quot;:&quot;&quot;,&quot;non-dropping-particle&quot;:&quot;&quot;},{&quot;family&quot;:&quot;Stewart&quot;,&quot;given&quot;:&quot;Ian J&quot;,&quot;parse-names&quot;:false,&quot;dropping-particle&quot;:&quot;&quot;,&quot;non-dropping-particle&quot;:&quot;&quot;},{&quot;family&quot;:&quot;Punt&quot;,&quot;given&quot;:&quot;André E.&quot;,&quot;parse-names&quot;:false,&quot;dropping-particle&quot;:&quot;&quot;,&quot;non-dropping-particle&quot;:&quot;&quot;}],&quot;container-title&quot;:&quot;Fisheries Research&quot;,&quot;container-title-short&quot;:&quot;Fish Res&quot;,&quot;DOI&quot;:&quot;10.1016/j.fishres.2022.106303&quot;,&quot;ISSN&quot;:&quot;01657836&quot;,&quot;URL&quot;:&quot;https://linkinghub.elsevier.com/retrieve/pii/S0165783622000807&quot;,&quot;issued&quot;:{&quot;date-parts&quot;:[[2022,7]]},&quot;page&quot;:&quot;106303&quot;,&quot;issue&quot;:&quot;October 2021&quot;,&quot;volume&quot;:&quot;251&quot;},&quot;isTemporary&quot;:false},{&quot;id&quot;:&quot;efebfe3f-09eb-3b7c-8831-d18a96e2a0f5&quot;,&quot;itemData&quot;:{&quot;type&quot;:&quot;report&quot;,&quot;id&quot;:&quot;efebfe3f-09eb-3b7c-8831-d18a96e2a0f5&quot;,&quot;title&quot;:&quot;Assessment of the Arrowtooth flounder stock in the Gulf of Alaska&quot;,&quot;author&quot;:[{&quot;family&quot;:&quot;Shotwell&quot;,&quot;given&quot;:&quot;S Kalei&quot;,&quot;parse-names&quot;:false,&quot;dropping-particle&quot;:&quot;&quot;,&quot;non-dropping-particle&quot;:&quot;&quot;},{&quot;family&quot;:&quot;Spies&quot;,&quot;given&quot;:&quot;Ingrid&quot;,&quot;parse-names&quot;:false,&quot;dropping-particle&quot;:&quot;&quot;,&quot;non-dropping-particle&quot;:&quot;&quot;},{&quot;family&quot;:&quot;Ianelli&quot;,&quot;given&quot;:&quot;James N&quot;,&quot;parse-names&quot;:false,&quot;dropping-particle&quot;:&quot;&quot;,&quot;non-dropping-particle&quot;:&quot;&quot;},{&quot;family&quot;:&quot;Aydin&quot;,&quot;given&quot;:&quot;Kerim&quot;,&quot;parse-names&quot;:false,&quot;dropping-particle&quot;:&quot;&quot;,&quot;non-dropping-particle&quot;:&quot;&quot;},{&quot;family&quot;:&quot;Hanselman&quot;,&quot;given&quot;:&quot;Dana H&quot;,&quot;parse-names&quot;:false,&quot;dropping-particle&quot;:&quot;&quot;,&quot;non-dropping-particle&quot;:&quot;&quot;},{&quot;family&quot;:&quot;Palsson&quot;,&quot;given&quot;:&quot;Wayne&quot;,&quot;parse-names&quot;:false,&quot;dropping-particle&quot;:&quot;&quot;,&quot;non-dropping-particle&quot;:&quot;&quot;},{&quot;family&quot;:&quot;Siwicke&quot;,&quot;given&quot;:&quot;Kevin&quot;,&quot;parse-names&quot;:false,&quot;dropping-particle&quot;:&quot;&quot;,&quot;non-dropping-particle&quot;:&quot;&quot;},{&quot;family&quot;:&quot;Sullivan&quot;,&quot;given&quot;:&quot;Jane&quot;,&quot;parse-names&quot;:false,&quot;dropping-particle&quot;:&quot;&quot;,&quot;non-dropping-particle&quot;:&quot;&quot;},{&quot;family&quot;:&quot;Yasumiishi&quot;,&quot;given&quot;:&quot;Ellen&quot;,&quot;parse-names&quot;:false,&quot;dropping-particle&quot;:&quot;&quot;,&quot;non-dropping-particle&quot;:&quot;&quot;}],&quot;URL&quot;:&quot;https://apps-afsc.fisheries.noaa.gov/refm/docs/2019/GOAatf.pdf&quot;,&quot;issued&quot;:{&quot;date-parts&quot;:[[2021]]},&quot;publisher-place&quot;:&quot;Anchorage, AK&quot;,&quot;abstract&quot;:&quot;The following substantive changes have been made in the Gulf of Alaska (GOA) Arrowtooth flounder assessment relative to last year's GOA SAFE report. Changes in the input data: 1. Estimates of catch through October 17, 2021. 2. Fishery size compositions for 2019 (updated) and 2020. 3. Biomass point-estimates and standard errors from the 2021 Gulf of Alaska bottom trawl survey. 4. Age data from the 2019 Gulf of Alaska bottom trawl survey. 5. The recommended model includes but does not fit the non-standard Gulf of Alaska bottom trawl survey size compositions from 1985, 1986, and 1989. We also do not fit the most current survey size composition data (2021) as we anticipate ages from this year for the next full assessment. Changes in the assessment methodology: There were no changes in the assessment methodology as we continue to use the 2019 assessment model (Model 19.0). Please see Spies et al. (2019) for more details on the 2019 assessment methodology (available online at: https://apps-afsc.fisheries.noaa.gov/refm/docs/2019/GOAatf.pdf). Summary of Results The summarized results of the risk table for Arrowtooth flounder are in the table below. All scores of Level 1 suggest no need to set the ABC below the maximum permissible. Further details for each category of this risk table are provided in the Harvest Recommendations section.&quot;,&quot;container-title-short&quot;:&quot;&quot;},&quot;isTemporary&quot;:false}]},{&quot;citationID&quot;:&quot;MENDELEY_CITATION_788f6534-ffc7-4621-a626-e9a975d01727&quot;,&quot;properties&quot;:{&quot;noteIndex&quot;:0},&quot;isEdited&quot;:false,&quot;manualOverride&quot;:{&quot;citeprocText&quot;:&quot;(NPFMC, 2017, 2019)&quot;,&quot;isManuallyOverridden&quot;:false,&quot;manualOverrideText&quot;:&quot;&quot;},&quot;citationTag&quot;:&quot;MENDELEY_CITATION_v3_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&quot;,&quot;citationItems&quot;:[{&quot;id&quot;:&quot;22d4ff68-2415-5fba-9844-0218a6ef04b5&quot;,&quot;itemData&quot;:{&quot;author&quot;:[{&quot;dropping-particle&quot;:&quot;&quot;,&quot;family&quot;:&quot;NPFMC&quot;,&quot;given&quot;:&quot;&quot;,&quot;non-dropping-particle&quot;:&quot;&quot;,&quot;parse-names&quot;:false,&quot;suffix&quot;:&quot;&quot;}],&quot;id&quot;:&quot;22d4ff68-2415-5fba-9844-0218a6ef04b5&quot;,&quot;issue&quot;:&quot;August&quot;,&quot;issued&quot;:{&quot;date-parts&quot;:[[&quot;2019&quot;]]},&quot;title&quot;:&quot;Fishery Management Plan for Groundfish of the Gulf of Alaska&quot;,&quot;type&quot;:&quot;article-journal&quot;,&quot;container-title-short&quot;:&quot;&quot;},&quot;uris&quot;:[&quot;http://www.mendeley.com/documents/?uuid=ad21abf7-d102-4116-8229-f9d81ffc0b68&quot;],&quot;isTemporary&quot;:false,&quot;legacyDesktopId&quot;:&quot;ad21abf7-d102-4116-8229-f9d81ffc0b68&quot;},{&quot;id&quot;:&quot;75298751-a40d-507f-b1fb-d19c953cbd95&quot;,&quot;itemData&quot;:{&quot;author&quot;:[{&quot;dropping-particle&quot;:&quot;&quot;,&quot;family&quot;:&quot;NPFMC&quot;,&quot;given&quot;:&quot;&quot;,&quot;non-dropping-particle&quot;:&quot;&quot;,&quot;parse-names&quot;:false,&quot;suffix&quot;:&quot;&quot;}],&quot;id&quot;:&quot;75298751-a40d-507f-b1fb-d19c953cbd95&quot;,&quot;issued&quot;:{&quot;date-parts&quot;:[[&quot;2017&quot;]]},&quot;number-of-pages&quot;:&quot;150&quot;,&quot;publisher-place&quot;:&quot;Anchorage, AK&quot;,&quot;title&quot;:&quot;Fishery Management Plan for Groundfish of the Bering Sea and Aleutian Islands Management Area&quot;,&quot;type&quot;:&quot;report&quot;,&quot;container-title-short&quot;:&quot;&quot;},&quot;uris&quot;:[&quot;http://www.mendeley.com/documents/?uuid=31d46e4a-9f5c-48f1-92bd-6724b95cad33&quot;],&quot;isTemporary&quot;:false,&quot;legacyDesktopId&quot;:&quot;31d46e4a-9f5c-48f1-92bd-6724b95cad3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1B57-07BA-4928-9535-C96181C72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14</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Grant.Adams</dc:creator>
  <cp:keywords/>
  <dc:description/>
  <cp:lastModifiedBy>Grant.Adams</cp:lastModifiedBy>
  <cp:revision>103</cp:revision>
  <dcterms:created xsi:type="dcterms:W3CDTF">2024-07-14T21:11:00Z</dcterms:created>
  <dcterms:modified xsi:type="dcterms:W3CDTF">2024-07-17T17:18:00Z</dcterms:modified>
</cp:coreProperties>
</file>