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AF" w:rsidRPr="002A77A6" w:rsidRDefault="009C1672" w:rsidP="002A77A6">
      <w:pPr>
        <w:jc w:val="center"/>
        <w:rPr>
          <w:b/>
        </w:rPr>
      </w:pPr>
      <w:r w:rsidRPr="002A77A6">
        <w:rPr>
          <w:b/>
        </w:rPr>
        <w:t>May 10, 2019</w:t>
      </w:r>
    </w:p>
    <w:p w:rsidR="009C1672" w:rsidRPr="002A77A6" w:rsidRDefault="009C1672" w:rsidP="002A77A6">
      <w:pPr>
        <w:jc w:val="center"/>
        <w:rPr>
          <w:b/>
        </w:rPr>
      </w:pPr>
      <w:r w:rsidRPr="002A77A6">
        <w:rPr>
          <w:b/>
        </w:rPr>
        <w:t>Model: GOA 18.1.0.</w:t>
      </w:r>
    </w:p>
    <w:p w:rsidR="00D61CE6" w:rsidRDefault="00D61CE6">
      <w:r>
        <w:t>CEATTLE TMB</w:t>
      </w:r>
    </w:p>
    <w:p w:rsidR="00D61CE6" w:rsidRPr="00D61CE6" w:rsidRDefault="00D61CE6">
      <w:r w:rsidRPr="00D61CE6">
        <w:t>Single Species</w:t>
      </w:r>
      <w:r>
        <w:t xml:space="preserve"> Mode</w:t>
      </w:r>
    </w:p>
    <w:p w:rsidR="00D61CE6" w:rsidRPr="00D61CE6" w:rsidRDefault="002A77A6">
      <w:r>
        <w:t>Years: 1977 to 2018</w:t>
      </w:r>
      <w:bookmarkStart w:id="0" w:name="_GoBack"/>
      <w:bookmarkEnd w:id="0"/>
    </w:p>
    <w:p w:rsidR="009C1672" w:rsidRDefault="009C1672">
      <w:r>
        <w:t>Species: Pollock, Cod, ATF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9C1672" w:rsidTr="002A77A6">
        <w:tc>
          <w:tcPr>
            <w:tcW w:w="2590" w:type="dxa"/>
            <w:tcBorders>
              <w:bottom w:val="single" w:sz="4" w:space="0" w:color="auto"/>
            </w:tcBorders>
          </w:tcPr>
          <w:p w:rsidR="009C1672" w:rsidRPr="002A77A6" w:rsidRDefault="009C1672" w:rsidP="002A77A6">
            <w:pPr>
              <w:rPr>
                <w:b/>
              </w:rPr>
            </w:pPr>
            <w:r w:rsidRPr="002A77A6">
              <w:rPr>
                <w:b/>
              </w:rPr>
              <w:t>Survey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9C1672" w:rsidRPr="002A77A6" w:rsidRDefault="009C1672">
            <w:pPr>
              <w:rPr>
                <w:b/>
              </w:rPr>
            </w:pPr>
            <w:r w:rsidRPr="002A77A6">
              <w:rPr>
                <w:b/>
              </w:rPr>
              <w:t>Selectivity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9C1672" w:rsidRPr="002A77A6" w:rsidRDefault="002A77A6">
            <w:pPr>
              <w:rPr>
                <w:b/>
              </w:rPr>
            </w:pPr>
            <w:r>
              <w:rPr>
                <w:b/>
              </w:rPr>
              <w:t xml:space="preserve">Catchability </w:t>
            </w: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9C1672" w:rsidRPr="002A77A6" w:rsidRDefault="009C1672">
            <w:pPr>
              <w:rPr>
                <w:b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</w:tcPr>
          <w:p w:rsidR="009C1672" w:rsidRPr="002A77A6" w:rsidRDefault="009C1672">
            <w:pPr>
              <w:rPr>
                <w:b/>
              </w:rPr>
            </w:pPr>
          </w:p>
        </w:tc>
      </w:tr>
      <w:tr w:rsidR="002A77A6" w:rsidTr="002A77A6">
        <w:tc>
          <w:tcPr>
            <w:tcW w:w="2590" w:type="dxa"/>
            <w:tcBorders>
              <w:top w:val="single" w:sz="4" w:space="0" w:color="auto"/>
            </w:tcBorders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Pollock_summer_acoustic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</w:tcBorders>
          </w:tcPr>
          <w:p w:rsidR="002A77A6" w:rsidRDefault="002A77A6" w:rsidP="002A77A6">
            <w:r>
              <w:t>Logistic</w:t>
            </w:r>
          </w:p>
        </w:tc>
        <w:tc>
          <w:tcPr>
            <w:tcW w:w="2590" w:type="dxa"/>
            <w:tcBorders>
              <w:top w:val="single" w:sz="4" w:space="0" w:color="auto"/>
            </w:tcBorders>
          </w:tcPr>
          <w:p w:rsidR="002A77A6" w:rsidRDefault="002A77A6" w:rsidP="002A77A6">
            <w:r>
              <w:t>Analytical</w:t>
            </w:r>
          </w:p>
        </w:tc>
        <w:tc>
          <w:tcPr>
            <w:tcW w:w="2590" w:type="dxa"/>
            <w:tcBorders>
              <w:top w:val="single" w:sz="4" w:space="0" w:color="auto"/>
            </w:tcBorders>
          </w:tcPr>
          <w:p w:rsidR="002A77A6" w:rsidRDefault="002A77A6" w:rsidP="002A77A6"/>
        </w:tc>
        <w:tc>
          <w:tcPr>
            <w:tcW w:w="2590" w:type="dxa"/>
            <w:tcBorders>
              <w:top w:val="single" w:sz="4" w:space="0" w:color="auto"/>
            </w:tcBorders>
          </w:tcPr>
          <w:p w:rsidR="002A77A6" w:rsidRDefault="002A77A6" w:rsidP="002A77A6"/>
        </w:tc>
      </w:tr>
      <w:tr w:rsidR="002A77A6" w:rsidTr="002A77A6"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Pollock_shelikof_acoustic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>
              <w:t>Logistic</w:t>
            </w:r>
          </w:p>
        </w:tc>
        <w:tc>
          <w:tcPr>
            <w:tcW w:w="2590" w:type="dxa"/>
          </w:tcPr>
          <w:p w:rsidR="002A77A6" w:rsidRDefault="002A77A6" w:rsidP="002A77A6">
            <w:r w:rsidRPr="0001353B">
              <w:t>Analytical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Pollock_bottom_trawl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>
              <w:t>Logistic</w:t>
            </w:r>
          </w:p>
        </w:tc>
        <w:tc>
          <w:tcPr>
            <w:tcW w:w="2590" w:type="dxa"/>
          </w:tcPr>
          <w:p w:rsidR="002A77A6" w:rsidRDefault="002A77A6" w:rsidP="002A77A6">
            <w:r w:rsidRPr="0001353B">
              <w:t>Analytical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Pollock_adfg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>
              <w:t>Logistic</w:t>
            </w:r>
          </w:p>
        </w:tc>
        <w:tc>
          <w:tcPr>
            <w:tcW w:w="2590" w:type="dxa"/>
          </w:tcPr>
          <w:p w:rsidR="002A77A6" w:rsidRDefault="002A77A6" w:rsidP="002A77A6">
            <w:r w:rsidRPr="0001353B">
              <w:t>Analytical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Pcod_bt_survey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>
              <w:t>Non-parametric</w:t>
            </w:r>
          </w:p>
        </w:tc>
        <w:tc>
          <w:tcPr>
            <w:tcW w:w="2590" w:type="dxa"/>
          </w:tcPr>
          <w:p w:rsidR="002A77A6" w:rsidRDefault="002A77A6" w:rsidP="002A77A6">
            <w:r w:rsidRPr="0001353B">
              <w:t>Analytical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Pcod_ll_survey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>
              <w:t>Non-parametric</w:t>
            </w:r>
          </w:p>
        </w:tc>
        <w:tc>
          <w:tcPr>
            <w:tcW w:w="2590" w:type="dxa"/>
          </w:tcPr>
          <w:p w:rsidR="002A77A6" w:rsidRDefault="002A77A6" w:rsidP="002A77A6">
            <w:r w:rsidRPr="0001353B">
              <w:t>Analytical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rPr>
          <w:trHeight w:val="70"/>
        </w:trPr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ATF_bottom_trawl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>
              <w:t>Logistic</w:t>
            </w:r>
          </w:p>
        </w:tc>
        <w:tc>
          <w:tcPr>
            <w:tcW w:w="2590" w:type="dxa"/>
          </w:tcPr>
          <w:p w:rsidR="002A77A6" w:rsidRDefault="002A77A6" w:rsidP="002A77A6">
            <w:r w:rsidRPr="0001353B">
              <w:t>Analytical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rPr>
          <w:trHeight w:val="70"/>
        </w:trPr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rPr>
          <w:trHeight w:val="70"/>
        </w:trPr>
        <w:tc>
          <w:tcPr>
            <w:tcW w:w="2590" w:type="dxa"/>
            <w:vAlign w:val="bottom"/>
          </w:tcPr>
          <w:p w:rsidR="002A77A6" w:rsidRPr="002A77A6" w:rsidRDefault="002A77A6" w:rsidP="002A77A6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Fishery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992949" w:rsidP="002A77A6">
            <w:r>
              <w:t xml:space="preserve">  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rPr>
          <w:trHeight w:val="70"/>
        </w:trPr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GOA_pollock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>
              <w:t>Logistic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rPr>
          <w:trHeight w:val="70"/>
        </w:trPr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Pcod_trawl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 w:rsidRPr="008D766E">
              <w:t>Logistic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rPr>
          <w:trHeight w:val="70"/>
        </w:trPr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Pcod_longline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 w:rsidRPr="008D766E">
              <w:t>Logistic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rPr>
          <w:trHeight w:val="70"/>
        </w:trPr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Pcod_pot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 w:rsidRPr="008D766E">
              <w:t>Logistic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  <w:tr w:rsidR="002A77A6" w:rsidTr="002A77A6">
        <w:trPr>
          <w:trHeight w:val="70"/>
        </w:trPr>
        <w:tc>
          <w:tcPr>
            <w:tcW w:w="2590" w:type="dxa"/>
            <w:vAlign w:val="bottom"/>
          </w:tcPr>
          <w:p w:rsidR="002A77A6" w:rsidRDefault="002A77A6" w:rsidP="002A77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GOA_atf</w:t>
            </w:r>
            <w:proofErr w:type="spellEnd"/>
          </w:p>
        </w:tc>
        <w:tc>
          <w:tcPr>
            <w:tcW w:w="2590" w:type="dxa"/>
          </w:tcPr>
          <w:p w:rsidR="002A77A6" w:rsidRDefault="002A77A6" w:rsidP="002A77A6">
            <w:r>
              <w:t>Non-parametric</w:t>
            </w:r>
          </w:p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  <w:tc>
          <w:tcPr>
            <w:tcW w:w="2590" w:type="dxa"/>
          </w:tcPr>
          <w:p w:rsidR="002A77A6" w:rsidRDefault="002A77A6" w:rsidP="002A77A6"/>
        </w:tc>
      </w:tr>
    </w:tbl>
    <w:p w:rsidR="009C1672" w:rsidRDefault="009C1672"/>
    <w:p w:rsidR="002A77A6" w:rsidRDefault="002A77A6"/>
    <w:p w:rsidR="006E71E0" w:rsidRDefault="006E71E0">
      <w:pPr>
        <w:sectPr w:rsidR="006E71E0" w:rsidSect="00683D3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:rsidR="002A77A6" w:rsidRDefault="002A77A6"/>
    <w:p w:rsidR="006E71E0" w:rsidRDefault="006E71E0">
      <w:r>
        <w:t>Figure 1. Fits to survey indices of abundance</w:t>
      </w:r>
    </w:p>
    <w:p w:rsidR="006E71E0" w:rsidRDefault="006E71E0">
      <w:r w:rsidRPr="006E71E0">
        <w:rPr>
          <w:noProof/>
        </w:rPr>
        <w:drawing>
          <wp:inline distT="0" distB="0" distL="0" distR="0">
            <wp:extent cx="6400800" cy="5943600"/>
            <wp:effectExtent l="0" t="0" r="0" b="0"/>
            <wp:docPr id="1" name="Picture 1" descr="C:\Users\Grant Adams\Documents\GitHub\RceattleRuns\GOA\GOA_18.1.0\Figures\GOA_18.1.0_survey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 Adams\Documents\GitHub\RceattleRuns\GOA\GOA_18.1.0\Figures\GOA_18.1.0_survey_inde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E0" w:rsidRDefault="006E71E0">
      <w:r>
        <w:br w:type="page"/>
      </w:r>
    </w:p>
    <w:p w:rsidR="006E71E0" w:rsidRDefault="006E71E0">
      <w:r>
        <w:lastRenderedPageBreak/>
        <w:t>Figure 2. Fits to catch.</w:t>
      </w:r>
    </w:p>
    <w:p w:rsidR="006E71E0" w:rsidRDefault="006E71E0">
      <w:r w:rsidRPr="006E71E0">
        <w:rPr>
          <w:noProof/>
        </w:rPr>
        <w:drawing>
          <wp:inline distT="0" distB="0" distL="0" distR="0">
            <wp:extent cx="5943600" cy="5519057"/>
            <wp:effectExtent l="0" t="0" r="0" b="5715"/>
            <wp:docPr id="2" name="Picture 2" descr="C:\Users\Grant Adams\Documents\GitHub\RceattleRuns\GOA\GOA_18.1.0\Figures\GOA_18.1.0_total_c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nt Adams\Documents\GitHub\RceattleRuns\GOA\GOA_18.1.0\Figures\GOA_18.1.0_total_cat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E0" w:rsidRDefault="006E71E0">
      <w:r>
        <w:br w:type="page"/>
      </w:r>
    </w:p>
    <w:p w:rsidR="006E71E0" w:rsidRDefault="006E71E0">
      <w:r>
        <w:lastRenderedPageBreak/>
        <w:t>Figure 3. Selectivity</w:t>
      </w:r>
    </w:p>
    <w:p w:rsidR="006E71E0" w:rsidRDefault="006E71E0">
      <w:r w:rsidRPr="006E71E0">
        <w:rPr>
          <w:noProof/>
        </w:rPr>
        <w:drawing>
          <wp:inline distT="0" distB="0" distL="0" distR="0">
            <wp:extent cx="5943600" cy="5519057"/>
            <wp:effectExtent l="0" t="0" r="0" b="5715"/>
            <wp:docPr id="3" name="Picture 3" descr="C:\Users\Grant Adams\Documents\GitHub\RceattleRuns\GOA\GOA_18.1.0\Figures\GOA_18.1.0_sele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nt Adams\Documents\GitHub\RceattleRuns\GOA\GOA_18.1.0\Figures\GOA_18.1.0_selectivi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6E71E0" w:rsidRDefault="006E71E0">
      <w:r>
        <w:br w:type="page"/>
      </w:r>
    </w:p>
    <w:p w:rsidR="006E71E0" w:rsidRDefault="006E71E0">
      <w:r>
        <w:lastRenderedPageBreak/>
        <w:t>Figure 4. Pearson residuals of survey age comp.</w:t>
      </w:r>
    </w:p>
    <w:p w:rsidR="006E71E0" w:rsidRDefault="006E71E0">
      <w:r w:rsidRPr="006E71E0">
        <w:rPr>
          <w:noProof/>
        </w:rPr>
        <w:drawing>
          <wp:inline distT="0" distB="0" distL="0" distR="0">
            <wp:extent cx="5943600" cy="5519057"/>
            <wp:effectExtent l="0" t="0" r="0" b="5715"/>
            <wp:docPr id="4" name="Picture 4" descr="C:\Users\Grant Adams\Documents\GitHub\RceattleRuns\GOA\GOA_18.1.0\Figures\GOA_18.1.0_survey_age_comps_pearson_residu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nt Adams\Documents\GitHub\RceattleRuns\GOA\GOA_18.1.0\Figures\GOA_18.1.0_survey_age_comps_pearson_residual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E0" w:rsidRDefault="006E71E0">
      <w:r>
        <w:br w:type="page"/>
      </w:r>
    </w:p>
    <w:p w:rsidR="006E71E0" w:rsidRDefault="006E71E0">
      <w:r>
        <w:lastRenderedPageBreak/>
        <w:t>Figure 5. Pearson residuals of survey length comp.</w:t>
      </w:r>
    </w:p>
    <w:p w:rsidR="006E71E0" w:rsidRDefault="006E71E0">
      <w:r>
        <w:br w:type="page"/>
      </w:r>
    </w:p>
    <w:p w:rsidR="006E71E0" w:rsidRDefault="006E71E0">
      <w:r>
        <w:lastRenderedPageBreak/>
        <w:t>Figure 6. Pearson residual of fishery age comp.</w:t>
      </w:r>
    </w:p>
    <w:p w:rsidR="00A803E1" w:rsidRDefault="006E71E0">
      <w:r w:rsidRPr="006E71E0">
        <w:rPr>
          <w:noProof/>
        </w:rPr>
        <w:drawing>
          <wp:inline distT="0" distB="0" distL="0" distR="0">
            <wp:extent cx="5943600" cy="5519057"/>
            <wp:effectExtent l="0" t="0" r="0" b="5715"/>
            <wp:docPr id="5" name="Picture 5" descr="C:\Users\Grant Adams\Documents\GitHub\RceattleRuns\GOA\GOA_18.1.0\Figures\GOA_18.1.0_fishery_age_comps_pearson_residu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nt Adams\Documents\GitHub\RceattleRuns\GOA\GOA_18.1.0\Figures\GOA_18.1.0_fishery_age_comps_pearson_residual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E1" w:rsidRDefault="00A803E1">
      <w:r>
        <w:br w:type="page"/>
      </w:r>
    </w:p>
    <w:p w:rsidR="00A803E1" w:rsidRDefault="00A803E1" w:rsidP="00A803E1">
      <w:r>
        <w:lastRenderedPageBreak/>
        <w:t>Figure 7</w:t>
      </w:r>
      <w:r>
        <w:t xml:space="preserve">. Pearson residual of fishery </w:t>
      </w:r>
      <w:r>
        <w:t>length</w:t>
      </w:r>
      <w:r>
        <w:t xml:space="preserve"> comp.</w:t>
      </w:r>
    </w:p>
    <w:p w:rsidR="00A803E1" w:rsidRDefault="00A803E1">
      <w:r w:rsidRPr="00A803E1">
        <w:rPr>
          <w:noProof/>
        </w:rPr>
        <w:drawing>
          <wp:inline distT="0" distB="0" distL="0" distR="0">
            <wp:extent cx="5943600" cy="5519057"/>
            <wp:effectExtent l="0" t="0" r="0" b="5715"/>
            <wp:docPr id="6" name="Picture 6" descr="C:\Users\Grant Adams\Documents\GitHub\RceattleRuns\GOA\GOA_18.1.0\Figures\GOA_18.1.0_fishery_length_comps_pearson_residu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ant Adams\Documents\GitHub\RceattleRuns\GOA\GOA_18.1.0\Figures\GOA_18.1.0_fishery_length_comps_pearson_residual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E1" w:rsidRDefault="00A803E1">
      <w:r>
        <w:br w:type="page"/>
      </w:r>
    </w:p>
    <w:p w:rsidR="00A803E1" w:rsidRDefault="00A803E1">
      <w:r>
        <w:lastRenderedPageBreak/>
        <w:t>Figure 8. Aggregated fit to survey age comp.</w:t>
      </w:r>
    </w:p>
    <w:p w:rsidR="00A803E1" w:rsidRDefault="00A803E1">
      <w:r w:rsidRPr="00A803E1">
        <w:rPr>
          <w:noProof/>
        </w:rPr>
        <w:drawing>
          <wp:inline distT="0" distB="0" distL="0" distR="0">
            <wp:extent cx="5943600" cy="7924800"/>
            <wp:effectExtent l="0" t="0" r="0" b="0"/>
            <wp:docPr id="12" name="Picture 12" descr="C:\Users\Grant Adams\Documents\GitHub\RceattleRuns\GOA\GOA_18.1.0\Figures\GOA_18.1.0_srv_age_agg_comps_histo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rant Adams\Documents\GitHub\RceattleRuns\GOA\GOA_18.1.0\Figures\GOA_18.1.0_srv_age_agg_comps_histogram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E71E0" w:rsidRDefault="00A803E1">
      <w:r>
        <w:lastRenderedPageBreak/>
        <w:t>Figure 8. Agg</w:t>
      </w:r>
      <w:r>
        <w:t>regated fit to survey length comp.</w:t>
      </w:r>
    </w:p>
    <w:p w:rsidR="00A803E1" w:rsidRDefault="00A803E1">
      <w:pPr>
        <w:rPr>
          <w:noProof/>
        </w:rPr>
      </w:pPr>
      <w:r w:rsidRPr="00A803E1">
        <w:rPr>
          <w:noProof/>
        </w:rPr>
        <w:drawing>
          <wp:inline distT="0" distB="0" distL="0" distR="0">
            <wp:extent cx="5943600" cy="7924800"/>
            <wp:effectExtent l="0" t="0" r="0" b="0"/>
            <wp:docPr id="11" name="Picture 11" descr="C:\Users\Grant Adams\Documents\GitHub\RceattleRuns\GOA\GOA_18.1.0\Figures\GOA_18.1.0_srv_length_agg_comps_histo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ant Adams\Documents\GitHub\RceattleRuns\GOA\GOA_18.1.0\Figures\GOA_18.1.0_srv_length_agg_comps_histogram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A803E1" w:rsidRDefault="00A803E1">
      <w:r>
        <w:lastRenderedPageBreak/>
        <w:t>Aggregated fit to fishery age comps</w:t>
      </w:r>
    </w:p>
    <w:p w:rsidR="00A803E1" w:rsidRDefault="00A803E1">
      <w:r w:rsidRPr="00A803E1">
        <w:rPr>
          <w:noProof/>
        </w:rPr>
        <w:drawing>
          <wp:inline distT="0" distB="0" distL="0" distR="0">
            <wp:extent cx="5943600" cy="7924800"/>
            <wp:effectExtent l="0" t="0" r="0" b="0"/>
            <wp:docPr id="10" name="Picture 10" descr="C:\Users\Grant Adams\Documents\GitHub\RceattleRuns\GOA\GOA_18.1.0\Figures\GOA_18.1.0_fsh_age_agg_comps_histo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ant Adams\Documents\GitHub\RceattleRuns\GOA\GOA_18.1.0\Figures\GOA_18.1.0_fsh_age_agg_comps_histogram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803E1" w:rsidRDefault="00A803E1">
      <w:r>
        <w:lastRenderedPageBreak/>
        <w:t>Aggregated fit to fishery length comp.</w:t>
      </w:r>
    </w:p>
    <w:p w:rsidR="00A803E1" w:rsidRDefault="00A803E1">
      <w:r w:rsidRPr="00A803E1">
        <w:rPr>
          <w:noProof/>
        </w:rPr>
        <w:drawing>
          <wp:inline distT="0" distB="0" distL="0" distR="0">
            <wp:extent cx="5943600" cy="7924800"/>
            <wp:effectExtent l="0" t="0" r="0" b="0"/>
            <wp:docPr id="8" name="Picture 8" descr="C:\Users\Grant Adams\Documents\GitHub\RceattleRuns\GOA\GOA_18.1.0\Figures\GOA_18.1.0_GOA_atf_fsh_length_agg_comps_histo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ant Adams\Documents\GitHub\RceattleRuns\GOA\GOA_18.1.0\Figures\GOA_18.1.0_GOA_atf_fsh_length_agg_comps_histogram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803E1" w:rsidRDefault="00A803E1">
      <w:r w:rsidRPr="00A803E1">
        <w:rPr>
          <w:noProof/>
        </w:rPr>
        <w:lastRenderedPageBreak/>
        <w:drawing>
          <wp:inline distT="0" distB="0" distL="0" distR="0">
            <wp:extent cx="5943600" cy="5519057"/>
            <wp:effectExtent l="0" t="0" r="0" b="5715"/>
            <wp:docPr id="9" name="Picture 9" descr="C:\Users\Grant Adams\Documents\GitHub\RceattleRuns\GOA\GOA_18.1.0\Figures\GOA_18.1.0_biomass_traj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ant Adams\Documents\GitHub\RceattleRuns\GOA\GOA_18.1.0\Figures\GOA_18.1.0_biomass_trajector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E1" w:rsidRDefault="00A803E1">
      <w:r>
        <w:br w:type="page"/>
      </w:r>
    </w:p>
    <w:p w:rsidR="00A803E1" w:rsidRDefault="001674CC">
      <w:r w:rsidRPr="001674CC">
        <w:rPr>
          <w:noProof/>
        </w:rPr>
        <w:lastRenderedPageBreak/>
        <w:drawing>
          <wp:inline distT="0" distB="0" distL="0" distR="0">
            <wp:extent cx="5943600" cy="5519057"/>
            <wp:effectExtent l="0" t="0" r="0" b="5715"/>
            <wp:docPr id="13" name="Picture 13" descr="C:\Users\Grant Adams\Documents\GitHub\RceattleRuns\GOA\GOA_18.1.0\Figures\GOA_18.1.0_recruitment_traj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rant Adams\Documents\GitHub\RceattleRuns\GOA\GOA_18.1.0\Figures\GOA_18.1.0_recruitment_trajector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CC" w:rsidRDefault="001674CC"/>
    <w:sectPr w:rsidR="001674CC" w:rsidSect="006E71E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72"/>
    <w:rsid w:val="001674CC"/>
    <w:rsid w:val="002A77A6"/>
    <w:rsid w:val="003C4D83"/>
    <w:rsid w:val="00683D32"/>
    <w:rsid w:val="006E71E0"/>
    <w:rsid w:val="00992949"/>
    <w:rsid w:val="009C1672"/>
    <w:rsid w:val="009F5DAF"/>
    <w:rsid w:val="00A803E1"/>
    <w:rsid w:val="00D61CE6"/>
    <w:rsid w:val="00D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71BB"/>
  <w15:chartTrackingRefBased/>
  <w15:docId w15:val="{DFF5529C-FC37-41CC-B76F-3173BCA8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7429C"/>
    <w:pPr>
      <w:keepNext/>
      <w:keepLines/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29C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2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29C"/>
  </w:style>
  <w:style w:type="paragraph" w:customStyle="1" w:styleId="FirstParagraph">
    <w:name w:val="First Paragraph"/>
    <w:basedOn w:val="BodyText"/>
    <w:next w:val="BodyText"/>
    <w:qFormat/>
    <w:rsid w:val="00D7429C"/>
    <w:pPr>
      <w:spacing w:before="180" w:after="180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C1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2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Adams</dc:creator>
  <cp:keywords/>
  <dc:description/>
  <cp:lastModifiedBy>Grant Adams</cp:lastModifiedBy>
  <cp:revision>7</cp:revision>
  <cp:lastPrinted>2019-05-10T16:03:00Z</cp:lastPrinted>
  <dcterms:created xsi:type="dcterms:W3CDTF">2019-05-10T15:42:00Z</dcterms:created>
  <dcterms:modified xsi:type="dcterms:W3CDTF">2019-05-10T16:46:00Z</dcterms:modified>
</cp:coreProperties>
</file>