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CB" w:rsidRDefault="00163709">
      <w:pPr>
        <w:pStyle w:val="Title"/>
      </w:pPr>
      <w:r>
        <w:t>Untitled</w:t>
      </w:r>
    </w:p>
    <w:p w:rsidR="00AC7DCB" w:rsidRDefault="00163709">
      <w:pPr>
        <w:pStyle w:val="Author"/>
      </w:pPr>
      <w:r>
        <w:t>Grant Adams</w:t>
      </w:r>
    </w:p>
    <w:p w:rsidR="00AC7DCB" w:rsidRDefault="00163709">
      <w:pPr>
        <w:pStyle w:val="Date"/>
      </w:pPr>
      <w:r>
        <w:t>January 3, 2019</w:t>
      </w:r>
    </w:p>
    <w:p w:rsidR="00AC7DCB" w:rsidRDefault="00163709">
      <w:pPr>
        <w:pStyle w:val="Heading1"/>
      </w:pPr>
      <w:bookmarkStart w:id="0" w:name="equations"/>
      <w:bookmarkStart w:id="1" w:name="_GoBack"/>
      <w:bookmarkEnd w:id="0"/>
      <w:bookmarkEnd w:id="1"/>
      <w:r>
        <w:t>Equations</w:t>
      </w:r>
    </w:p>
    <w:p w:rsidR="00AC7DCB" w:rsidRDefault="00163709">
      <w:pPr>
        <w:pStyle w:val="FirstParagraph"/>
      </w:pPr>
      <w:r>
        <w:rPr>
          <w:b/>
        </w:rPr>
        <w:t>Table 1.</w:t>
      </w:r>
      <w:r>
        <w:t xml:space="preserve"> Population dynamics equations for species </w:t>
      </w:r>
      <m:oMath>
        <m:r>
          <w:rPr>
            <w:rFonts w:ascii="Cambria Math" w:hAnsi="Cambria Math"/>
          </w:rPr>
          <m:t>i</m:t>
        </m:r>
      </m:oMath>
      <w:r>
        <w:t xml:space="preserve"> and age </w:t>
      </w:r>
      <m:oMath>
        <m:r>
          <w:rPr>
            <w:rFonts w:ascii="Cambria Math" w:hAnsi="Cambria Math"/>
          </w:rPr>
          <m:t>j</m:t>
        </m:r>
      </m:oMath>
      <w:r>
        <w:t xml:space="preserve"> in each simulation year </w:t>
      </w:r>
      <m:oMath>
        <m:r>
          <w:rPr>
            <w:rFonts w:ascii="Cambria Math" w:hAnsi="Cambria Math"/>
          </w:rPr>
          <m:t>y</m:t>
        </m:r>
      </m:oMath>
      <w:r>
        <w:t>. BT indicates the AFSC bottom trawl survey and EIT represents the echo-integrated acoustic- trawl survey. For all parameter definititions see Table 3.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64"/>
        <w:gridCol w:w="4750"/>
        <w:gridCol w:w="938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Recruitment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Initial abundance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-jM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-jM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Numbers at 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i,j+1,y+1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-1,y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-1,y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j,y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yield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j,y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Biomass at age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Spawning biomass at age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mortality at 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T1.8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Fishing mortality at 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T1.9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 at age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∞,iy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i,y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T1.10a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T1.10b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∞,iy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i,y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biomass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ij,y</m:t>
                                </m:r>
                              </m:sub>
                            </m:sSub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EIT survey biomass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1j,y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1j,y</m:t>
                                </m:r>
                              </m:sub>
                            </m:sSub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1j,y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composition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age composition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ij,y</m:t>
                            </m:r>
                          </m:sub>
                        </m:sSub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ij,y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-0.5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ij,y</m:t>
                                    </m:r>
                                  </m:sub>
                                </m:sSub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age composition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1j,y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1j,y</m:t>
                            </m:r>
                          </m:sub>
                        </m:sSub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1j,y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-0.5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1j,y</m:t>
                                    </m:r>
                                  </m:sub>
                                </m:sSub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selectivity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*j-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selectivity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  j≤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η,i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η,i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  j&gt;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η,i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females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fem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fem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male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T1.18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of mature females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T1.19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 at age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T1.20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Residual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T1.21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2.</w:t>
      </w:r>
      <w:r>
        <w:t xml:space="preserve"> Predation mortality equations for predators </w:t>
      </w:r>
      <m:oMath>
        <m:r>
          <w:rPr>
            <w:rFonts w:ascii="Cambria Math" w:hAnsi="Cambria Math"/>
          </w:rPr>
          <m:t>p</m:t>
        </m:r>
      </m:oMath>
      <w:r>
        <w:t xml:space="preserve"> of age </w:t>
      </w:r>
      <m:oMath>
        <m:r>
          <w:rPr>
            <w:rFonts w:ascii="Cambria Math" w:hAnsi="Cambria Math"/>
          </w:rPr>
          <m:t>a</m:t>
        </m:r>
      </m:oMath>
      <w:r>
        <w:t xml:space="preserve">, and prey </w:t>
      </w:r>
      <m:oMath>
        <m:r>
          <w:rPr>
            <w:rFonts w:ascii="Cambria Math" w:hAnsi="Cambria Math"/>
          </w:rPr>
          <m:t>i</m:t>
        </m:r>
      </m:oMath>
      <w:r>
        <w:t xml:space="preserve"> of age </w:t>
      </w:r>
      <m:oMath>
        <m:r>
          <w:rPr>
            <w:rFonts w:ascii="Cambria Math" w:hAnsi="Cambria Math"/>
          </w:rPr>
          <m:t>j</m:t>
        </m:r>
      </m:oMath>
    </w:p>
    <w:tbl>
      <w:tblPr>
        <w:tblW w:w="0" w:type="pct"/>
        <w:tblLook w:val="07E0" w:firstRow="1" w:lastRow="1" w:firstColumn="1" w:lastColumn="1" w:noHBand="1" w:noVBand="1"/>
      </w:tblPr>
      <w:tblGrid>
        <w:gridCol w:w="3072"/>
        <w:gridCol w:w="5481"/>
        <w:gridCol w:w="807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Predation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pa,y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pa,y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paij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ij,y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other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Predator-prey suitability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paij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paij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ij,y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pos m:val="top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paij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ij,y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paij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other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gravimetric diet proportion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paij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paij,y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Individual specific ration (</w:t>
            </w:r>
            <m:oMath>
              <m:r>
                <w:rPr>
                  <w:rFonts w:ascii="Cambria Math" w:hAnsi="Cambria Math"/>
                </w:rPr>
                <m:t>kg k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 y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pa,y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sub>
                        </m:sSub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Temperature scaling algorithim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1-V</m:t>
                            </m:r>
                          </m:e>
                        </m:d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T2.5a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1+40/Y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/400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T2.5b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Z=ln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Y=ln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T2.5d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3.</w:t>
      </w:r>
      <w:r>
        <w:t xml:space="preserve"> Parameter definitions.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920"/>
        <w:gridCol w:w="1695"/>
        <w:gridCol w:w="730"/>
        <w:gridCol w:w="2015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Model Object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 age (years)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k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Prey age (years)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prey species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nspp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predator species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prey ages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nages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predator ages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simulation years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Start year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styr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relative foraging rate (</w:t>
            </w:r>
            <m:oMath>
              <m:r>
                <w:rPr>
                  <w:rFonts w:ascii="Cambria Math" w:hAnsi="Cambria Math"/>
                </w:rPr>
                <m:t>d y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Intercept of the allometic maximum consumption function (</w:t>
            </w:r>
            <m:oMath>
              <m:r>
                <w:rPr>
                  <w:rFonts w:ascii="Cambria Math" w:hAnsi="Cambria Math"/>
                </w:rPr>
                <m:t>g 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 y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aLW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Allometric slope of maximum consumption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bLW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Consumption maximum physiological temperature (°C)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Consumption optimum physiological temperature (°C)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co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Tco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Max consumption parameter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Qc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recruitment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recruitment deviation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rec_dev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Initial abundance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fishing mortality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Anuual fishing mortality deviation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selectivity coefficient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Survey age selectivity slope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Survey age selectivity limit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allometric slope of consumption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VBGF max asymptotic weight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∞,iy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Winf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of mature females at 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Residual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M1_base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Intercept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parameter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Annual intercept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parameter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log_mean_d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Temperature covariate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parameter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Tcoef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energy loss constant (</w:t>
            </w:r>
            <m:oMath>
              <m:r>
                <w:rPr>
                  <w:rFonts w:ascii="Cambria Math" w:hAnsi="Cambria Math"/>
                </w:rPr>
                <m:t>kg k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 y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logK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assimilation constant (</w:t>
            </w:r>
            <m:oMath>
              <m:r>
                <w:rPr>
                  <w:rFonts w:ascii="Cambria Math" w:hAnsi="Cambria Math"/>
                </w:rPr>
                <m:t>kg k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 y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logH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VBGF age when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ij,y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(years)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t0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selectivity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Female natural mortality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Male natural mortality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Female proportion of population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Age-specific maturity proportions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pmature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total yield (</w:t>
            </w:r>
            <m:oMath>
              <m:r>
                <w:rPr>
                  <w:rFonts w:ascii="Cambria Math" w:hAnsi="Cambria Math"/>
                </w:rPr>
                <m:t>kg</m:t>
              </m:r>
            </m:oMath>
            <w:r>
              <w:t>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fishery age comp.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BT age comp.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EIT age comp.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obs_eit_age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BT survey biomass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srv_bio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EIT survey biomass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Bottom temperature (°C)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TempC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Gravimetric proportion of prey in predator stomach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Biomass of other prey (kg)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other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other_food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Not in table 3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survey biomass error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srv_Mean_CV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with total observed 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with total observed 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fishery sp_age composition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estimation years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y,est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nyrs_est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End year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endyr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fishery age composition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Years in the fishery age composition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Method of calculating fishery age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fishery age bins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f,bin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fsh_age_bins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with weight-at-age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y,W,i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nyrs_wt_at_age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with weight-at-age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yrs_wt_at_age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Weight-at-age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BT survey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nyrs_srv_biom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yrs_srv_biom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standard error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srv_biom_se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BT survey age or length composition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nyrs_srv_age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age composition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yrs_srv_age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Method of calculating BT survey age type (age or length)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BT survey age bins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s,bin,i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srv_age_bins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Sample size for BT survey age composition multinomial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srv_age_n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survey BT size compositions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srv_age_sizes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 transition matrix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age_trans_matrix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EIT survey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p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Sample size for EIT survey age composition multinomial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eit_age_n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EIT selectivtiy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p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selectivity data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Sample size for EIT survey age composition multinomial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Sex specific mortality and weight-at-age: 1 for combined, 2: for seperate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mf_type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propMorF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catch-at-age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obs_catch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catch-at-age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obs_catch_hat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total 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total 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tc_hat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Estimated total yield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fishery age composition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fishery age composition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ij,y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fsh_age_hat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4.</w:t>
      </w:r>
      <w:r>
        <w:t xml:space="preserve"> Components of the likelihood function for each species </w:t>
      </w:r>
      <m:oMath>
        <m:r>
          <w:rPr>
            <w:rFonts w:ascii="Cambria Math" w:hAnsi="Cambria Math"/>
          </w:rPr>
          <m:t>i</m:t>
        </m:r>
      </m:oMath>
      <w:r>
        <w:t xml:space="preserve"> of age </w:t>
      </w:r>
      <m:oMath>
        <m:r>
          <w:rPr>
            <w:rFonts w:ascii="Cambria Math" w:hAnsi="Cambria Math"/>
          </w:rPr>
          <m:t>j</m:t>
        </m:r>
      </m:oMath>
      <w:r>
        <w:t xml:space="preserve"> in year </w:t>
      </w:r>
      <m:oMath>
        <m:r>
          <w:rPr>
            <w:rFonts w:ascii="Cambria Math" w:hAnsi="Cambria Math"/>
          </w:rPr>
          <m:t>y</m:t>
        </m:r>
      </m:oMath>
      <w: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74"/>
        <w:gridCol w:w="4646"/>
        <w:gridCol w:w="1833"/>
        <w:gridCol w:w="807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Data 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Data components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biomass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s,i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NMFS annual EBS BT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NMFS annual EBS BT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biomass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eit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eit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, 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eit</m:t>
                    </m:r>
                  </m:sub>
                </m:sSub>
                <m:r>
                  <w:rPr>
                    <w:rFonts w:ascii="Cambria Math" w:hAnsi="Cambria Math"/>
                  </w:rPr>
                  <m:t>=0.2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Pollock acoustic trawl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-n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1j,y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Pollock acoustic trawl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i,y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, 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observer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ij,y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observer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Penalties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selectivity</w:t>
            </w: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ij+2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, χ=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20, if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0, if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Priors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T4.8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0,ij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T4.9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CE4BE8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T4.10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v=0.001</m:t>
                </m:r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</w:tbl>
    <w:p w:rsidR="00AC7DCB" w:rsidRDefault="00163709">
      <w:pPr>
        <w:pStyle w:val="Heading1"/>
      </w:pPr>
      <w:bookmarkStart w:id="2" w:name="references"/>
      <w:bookmarkEnd w:id="2"/>
      <w:r>
        <w:t>References</w:t>
      </w:r>
    </w:p>
    <w:p w:rsidR="00AC7DCB" w:rsidRDefault="00163709">
      <w:pPr>
        <w:pStyle w:val="Bibliography"/>
      </w:pPr>
      <w:r>
        <w:t xml:space="preserve">Holsman, K.K., Ianelli, J., Aydin, K., Punt, A.E., Moffitt, E.A., 2015. A comparison of fisheries biological reference points estimated from temperature-specific multi-species and single-species climate-enhanced stock assessment models. Deep-Sea Research Part II: Topical Studies in Oceanography 134, 360–378. </w:t>
      </w:r>
      <w:hyperlink r:id="rId7">
        <w:r>
          <w:rPr>
            <w:rStyle w:val="Hyperlink"/>
          </w:rPr>
          <w:t>https://doi.org/10.1016/j.dsr2.2015.08.001</w:t>
        </w:r>
      </w:hyperlink>
    </w:p>
    <w:p w:rsidR="00AC7DCB" w:rsidRDefault="00163709">
      <w:pPr>
        <w:pStyle w:val="Bibliography"/>
      </w:pPr>
      <w:r>
        <w:t xml:space="preserve">Kristensen, K., Nielsen, A., Berg, C.W., Skaug, H., Bell, B., 2015. TMB: Automatic Differentiation and Laplace Approximation. arXiv 70, 1–21. </w:t>
      </w:r>
      <w:hyperlink r:id="rId8">
        <w:r>
          <w:rPr>
            <w:rStyle w:val="Hyperlink"/>
          </w:rPr>
          <w:t>https://doi.org/10.18637/jss.v070.i05</w:t>
        </w:r>
      </w:hyperlink>
    </w:p>
    <w:sectPr w:rsidR="00AC7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E8" w:rsidRDefault="00CE4BE8">
      <w:pPr>
        <w:spacing w:after="0"/>
      </w:pPr>
      <w:r>
        <w:separator/>
      </w:r>
    </w:p>
  </w:endnote>
  <w:endnote w:type="continuationSeparator" w:id="0">
    <w:p w:rsidR="00CE4BE8" w:rsidRDefault="00CE4B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E8" w:rsidRDefault="00CE4BE8">
      <w:r>
        <w:separator/>
      </w:r>
    </w:p>
  </w:footnote>
  <w:footnote w:type="continuationSeparator" w:id="0">
    <w:p w:rsidR="00CE4BE8" w:rsidRDefault="00CE4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E3D5A6"/>
    <w:multiLevelType w:val="multilevel"/>
    <w:tmpl w:val="311090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D24F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3709"/>
    <w:rsid w:val="003A13BE"/>
    <w:rsid w:val="004E29B3"/>
    <w:rsid w:val="00590D07"/>
    <w:rsid w:val="00784D58"/>
    <w:rsid w:val="008D6863"/>
    <w:rsid w:val="00AC7DCB"/>
    <w:rsid w:val="00B86B75"/>
    <w:rsid w:val="00BC48D5"/>
    <w:rsid w:val="00C36279"/>
    <w:rsid w:val="00CE4BE8"/>
    <w:rsid w:val="00D539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845B"/>
  <w15:docId w15:val="{D89EFB96-11A4-4726-B422-B06EBDC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37/jss.v070.i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dsr2.2015.08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Grant Adams</dc:creator>
  <cp:lastModifiedBy>Grant Adams</cp:lastModifiedBy>
  <cp:revision>3</cp:revision>
  <cp:lastPrinted>2019-01-24T19:33:00Z</cp:lastPrinted>
  <dcterms:created xsi:type="dcterms:W3CDTF">2019-01-04T23:20:00Z</dcterms:created>
  <dcterms:modified xsi:type="dcterms:W3CDTF">2019-01-24T19:33:00Z</dcterms:modified>
</cp:coreProperties>
</file>