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6371" w14:textId="72F70A6D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Example Application I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5E8B">
        <w:rPr>
          <w:rFonts w:ascii="Times New Roman" w:hAnsi="Times New Roman" w:cs="Times New Roman"/>
          <w:b/>
          <w:sz w:val="28"/>
          <w:szCs w:val="28"/>
        </w:rPr>
        <w:t>Length-structured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154FA9DD" w14:textId="77777777" w:rsidR="00AE5E8B" w:rsidRDefault="00AE5E8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world’s fish and (particularly) invertebrate stocks are assessed using size-structured population dynamics models because either there are no data on the age-composition of the population or growth </w:t>
      </w:r>
      <w:r w:rsidR="00BE0ED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indeterminate. </w:t>
      </w:r>
      <w:r w:rsidR="00467406">
        <w:rPr>
          <w:rFonts w:ascii="Times New Roman" w:hAnsi="Times New Roman" w:cs="Times New Roman"/>
          <w:sz w:val="24"/>
          <w:szCs w:val="24"/>
        </w:rPr>
        <w:t>Th</w:t>
      </w:r>
      <w:r w:rsidR="00BE0ED4">
        <w:rPr>
          <w:rFonts w:ascii="Times New Roman" w:hAnsi="Times New Roman" w:cs="Times New Roman"/>
          <w:sz w:val="24"/>
          <w:szCs w:val="24"/>
        </w:rPr>
        <w:t>is</w:t>
      </w:r>
      <w:r w:rsidR="00467406">
        <w:rPr>
          <w:rFonts w:ascii="Times New Roman" w:hAnsi="Times New Roman" w:cs="Times New Roman"/>
          <w:sz w:val="24"/>
          <w:szCs w:val="24"/>
        </w:rPr>
        <w:t xml:space="preserve"> example has two steps: (a) fit a (simple</w:t>
      </w:r>
      <w:r w:rsidR="00893669">
        <w:rPr>
          <w:rFonts w:ascii="Times New Roman" w:hAnsi="Times New Roman" w:cs="Times New Roman"/>
          <w:sz w:val="24"/>
          <w:szCs w:val="24"/>
        </w:rPr>
        <w:t>; 6 stage</w:t>
      </w:r>
      <w:r w:rsidR="00467406">
        <w:rPr>
          <w:rFonts w:ascii="Times New Roman" w:hAnsi="Times New Roman" w:cs="Times New Roman"/>
          <w:sz w:val="24"/>
          <w:szCs w:val="24"/>
        </w:rPr>
        <w:t xml:space="preserve">) size-structured population dynamics model and (b) project into the future under various levels of </w:t>
      </w:r>
      <w:r w:rsidR="00BE0ED4">
        <w:rPr>
          <w:rFonts w:ascii="Times New Roman" w:hAnsi="Times New Roman" w:cs="Times New Roman"/>
          <w:sz w:val="24"/>
          <w:szCs w:val="24"/>
        </w:rPr>
        <w:t>fishing intensity</w:t>
      </w:r>
      <w:r w:rsidR="00467406">
        <w:rPr>
          <w:rFonts w:ascii="Times New Roman" w:hAnsi="Times New Roman" w:cs="Times New Roman"/>
          <w:sz w:val="24"/>
          <w:szCs w:val="24"/>
        </w:rPr>
        <w:t xml:space="preserve"> to implement a rebuilding strategy. </w:t>
      </w:r>
    </w:p>
    <w:p w14:paraId="2C344586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BEF08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406">
        <w:rPr>
          <w:rFonts w:ascii="Times New Roman" w:hAnsi="Times New Roman" w:cs="Times New Roman"/>
          <w:b/>
          <w:sz w:val="24"/>
          <w:szCs w:val="24"/>
        </w:rPr>
        <w:t>Step A: Population assessment</w:t>
      </w:r>
    </w:p>
    <w:p w14:paraId="1DEDFF71" w14:textId="77777777" w:rsidR="00467406" w:rsidRP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 Population dynamics model</w:t>
      </w:r>
    </w:p>
    <w:p w14:paraId="4E6D5D81" w14:textId="77777777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The basic dynamics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opulation are:</w:t>
      </w:r>
    </w:p>
    <w:p w14:paraId="54A8F454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32"/>
          <w:szCs w:val="32"/>
        </w:rPr>
        <w:object w:dxaOrig="1780" w:dyaOrig="320" w14:anchorId="34355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7pt" o:ole="">
            <v:imagedata r:id="rId8" o:title=""/>
          </v:shape>
          <o:OLEObject Type="Embed" ProgID="Equation.DSMT4" ShapeID="_x0000_i1025" DrawAspect="Content" ObjectID="_1656466393" r:id="rId9"/>
        </w:object>
      </w:r>
      <w:r w:rsidR="00AE5E8B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B22BE1" w14:textId="77777777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" w:dyaOrig="380" w14:anchorId="7D780CD9">
          <v:shape id="_x0000_i1026" type="#_x0000_t75" style="width:18pt;height:19.5pt" o:ole="">
            <v:imagedata r:id="rId10" o:title=""/>
          </v:shape>
          <o:OLEObject Type="Embed" ProgID="Equation.DSMT4" ShapeID="_x0000_i1026" DrawAspect="Content" ObjectID="_1656466394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is the vector of numbers-at-</w:t>
      </w:r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at the start of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43F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growth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transition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lower triangular)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43F30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survival matrix for year </w:t>
      </w:r>
      <w:r w:rsidRPr="003F210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0191EC0E">
          <v:shape id="_x0000_i1027" type="#_x0000_t75" style="width:15pt;height:19.5pt" o:ole="">
            <v:imagedata r:id="rId12" o:title=""/>
          </v:shape>
          <o:OLEObject Type="Embed" ProgID="Equation.DSMT4" ShapeID="_x0000_i1027" DrawAspect="Content" ObjectID="_1656466395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vector of recruits for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C72901" w:rsidRPr="00751C42">
        <w:rPr>
          <w:rFonts w:ascii="Times New Roman" w:eastAsia="Times New Roman" w:hAnsi="Times New Roman" w:cs="Times New Roman"/>
          <w:iCs/>
          <w:sz w:val="24"/>
          <w:szCs w:val="24"/>
        </w:rPr>
        <w:t xml:space="preserve"> (with zeros on all elements except the first)</w:t>
      </w:r>
      <w:r w:rsidRPr="00C43F3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The matrix </w:t>
      </w:r>
      <w:r w:rsidR="009959FA"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20"/>
      </w:r>
      <w:r w:rsidR="009959FA" w:rsidRPr="009959FA">
        <w:rPr>
          <w:rFonts w:ascii="Times New Roman" w:eastAsia="Times New Roman" w:hAnsi="Times New Roman" w:cs="Times New Roman"/>
          <w:b/>
          <w:iCs/>
          <w:sz w:val="24"/>
          <w:szCs w:val="24"/>
        </w:rPr>
        <w:sym w:font="Symbol" w:char="F057"/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diagonal with elements: </w:t>
      </w:r>
    </w:p>
    <w:p w14:paraId="7E4A501E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80" w:dyaOrig="380" w14:anchorId="56197514">
          <v:shape id="_x0000_i1028" type="#_x0000_t75" style="width:104.25pt;height:30pt" o:ole="">
            <v:imagedata r:id="rId14" o:title=""/>
          </v:shape>
          <o:OLEObject Type="Embed" ProgID="Equation.DSMT4" ShapeID="_x0000_i1028" DrawAspect="Content" ObjectID="_1656466396" r:id="rId15"/>
        </w:objec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F098FF" w14:textId="77777777" w:rsidR="00AE5E8B" w:rsidRDefault="00AE5E8B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366D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 w14:anchorId="29AD6F9D">
          <v:shape id="_x0000_i1029" type="#_x0000_t75" style="width:16.5pt;height:13.5pt" o:ole="">
            <v:imagedata r:id="rId16" o:title=""/>
          </v:shape>
          <o:OLEObject Type="Embed" ProgID="Equation.DSMT4" ShapeID="_x0000_i1029" DrawAspect="Content" ObjectID="_1656466397" r:id="rId17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instantaneous rate of natural mortality </w:t>
      </w:r>
      <w:r>
        <w:rPr>
          <w:rFonts w:ascii="Times New Roman" w:eastAsia="Times New Roman" w:hAnsi="Times New Roman" w:cs="Times New Roman"/>
          <w:sz w:val="24"/>
          <w:szCs w:val="24"/>
        </w:rPr>
        <w:t>(assumed to be time-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and size-</w:t>
      </w:r>
      <w:r>
        <w:rPr>
          <w:rFonts w:ascii="Times New Roman" w:eastAsia="Times New Roman" w:hAnsi="Times New Roman" w:cs="Times New Roman"/>
          <w:sz w:val="24"/>
          <w:szCs w:val="24"/>
        </w:rPr>
        <w:t>invariant)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 w:rsidRPr="0046740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7D9F95D3">
          <v:shape id="_x0000_i1030" type="#_x0000_t75" style="width:12.75pt;height:21pt" o:ole="">
            <v:imagedata r:id="rId18" o:title=""/>
          </v:shape>
          <o:OLEObject Type="Embed" ProgID="Equation.DSMT4" ShapeID="_x0000_i1030" DrawAspect="Content" ObjectID="_1656466398" r:id="rId19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selectivity on animals in </w:t>
      </w:r>
      <w:r w:rsidR="00893669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-class </w:t>
      </w:r>
      <w:proofErr w:type="spellStart"/>
      <w:r w:rsidRPr="00C43F3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67406" w:rsidRPr="0072028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6E43BDE7">
          <v:shape id="_x0000_i1031" type="#_x0000_t75" style="width:15.75pt;height:20.25pt" o:ole="">
            <v:imagedata r:id="rId20" o:title=""/>
          </v:shape>
          <o:OLEObject Type="Embed" ProgID="Equation.DSMT4" ShapeID="_x0000_i1031" DrawAspect="Content" ObjectID="_1656466399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fully-selected fishing mortality rate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during year. </w:t>
      </w:r>
    </w:p>
    <w:p w14:paraId="402A191F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occurs to the first size-class only and is modelled as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80" w:dyaOrig="420" w14:anchorId="37D949AB">
          <v:shape id="_x0000_i1032" type="#_x0000_t75" style="width:54pt;height:21pt" o:ole="">
            <v:imagedata r:id="rId22" o:title=""/>
          </v:shape>
          <o:OLEObject Type="Embed" ProgID="Equation.DSMT4" ShapeID="_x0000_i1032" DrawAspect="Content" ObjectID="_1656466400" r:id="rId23"/>
        </w:object>
      </w:r>
    </w:p>
    <w:p w14:paraId="2A1293BA" w14:textId="77777777" w:rsidR="009C327C" w:rsidRDefault="009C327C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catch in numbers and by weight are given by:</w:t>
      </w:r>
    </w:p>
    <w:p w14:paraId="25BA1BC4" w14:textId="77777777" w:rsidR="009C327C" w:rsidRDefault="008F0FE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2380" w:dyaOrig="460" w14:anchorId="25EBFD9D">
          <v:shape id="_x0000_i1033" type="#_x0000_t75" style="width:183pt;height:36pt" o:ole="">
            <v:imagedata r:id="rId24" o:title=""/>
          </v:shape>
          <o:OLEObject Type="Embed" ProgID="Equation.DSMT4" ShapeID="_x0000_i1033" DrawAspect="Content" ObjectID="_1656466401" r:id="rId2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(3a)</w:t>
      </w:r>
    </w:p>
    <w:p w14:paraId="6FC7F5D5" w14:textId="77777777"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480" w14:anchorId="696D375D">
          <v:shape id="_x0000_i1034" type="#_x0000_t75" style="width:93.75pt;height:35.25pt" o:ole="">
            <v:imagedata r:id="rId26" o:title=""/>
          </v:shape>
          <o:OLEObject Type="Embed" ProgID="Equation.DSMT4" ShapeID="_x0000_i1034" DrawAspect="Content" ObjectID="_1656466402" r:id="rId27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(3b)</w:t>
      </w:r>
    </w:p>
    <w:p w14:paraId="652EDF18" w14:textId="77777777" w:rsidR="009C327C" w:rsidRPr="009C327C" w:rsidRDefault="009C327C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C327C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" w:dyaOrig="360" w14:anchorId="1DF1E7FE">
          <v:shape id="_x0000_i1035" type="#_x0000_t75" style="width:14.25pt;height:18pt" o:ole="">
            <v:imagedata r:id="rId28" o:title=""/>
          </v:shape>
          <o:OLEObject Type="Embed" ProgID="Equation.DSMT4" ShapeID="_x0000_i1035" DrawAspect="Content" ObjectID="_1656466403" r:id="rId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weight of animals in size-class </w:t>
      </w:r>
      <w:proofErr w:type="spellStart"/>
      <w:proofErr w:type="gramStart"/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2317927" w14:textId="77777777" w:rsidR="00467406" w:rsidRDefault="00467406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406">
        <w:rPr>
          <w:rFonts w:ascii="Times New Roman" w:eastAsia="Times New Roman" w:hAnsi="Times New Roman" w:cs="Times New Roman"/>
          <w:b/>
          <w:sz w:val="24"/>
          <w:szCs w:val="24"/>
        </w:rPr>
        <w:t>A.2 Parameterizatio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4F01BA6A" w14:textId="77777777" w:rsidR="00467406" w:rsidRDefault="00893669" w:rsidP="0046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parameters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a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numbers-at-size at the start of the first year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 and 6 parameters)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selectivity and growth, the fully-selected fishing mortalities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(one for each year)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median recruitment, </w:t>
      </w:r>
      <w:r w:rsidRPr="0089366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300" w14:anchorId="645DC2C1">
          <v:shape id="_x0000_i1036" type="#_x0000_t75" style="width:12pt;height:15pt" o:ole="">
            <v:imagedata r:id="rId30" o:title=""/>
          </v:shape>
          <o:OLEObject Type="Embed" ProgID="Equation.DSMT4" ShapeID="_x0000_i1036" DrawAspect="Content" ObjectID="_1656466404" r:id="rId31"/>
        </w:objec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deviations in recruitment about mean recruitment,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7C054AE3">
          <v:shape id="_x0000_i1037" type="#_x0000_t75" style="width:14.25pt;height:18.75pt" o:ole="">
            <v:imagedata r:id="rId32" o:title=""/>
          </v:shape>
          <o:OLEObject Type="Embed" ProgID="Equation.DSMT4" ShapeID="_x0000_i1037" DrawAspect="Content" ObjectID="_1656466405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Fishery s</w:t>
      </w:r>
      <w:r w:rsidR="00467406" w:rsidRPr="00467406">
        <w:rPr>
          <w:rFonts w:ascii="Times New Roman" w:eastAsia="Times New Roman" w:hAnsi="Times New Roman" w:cs="Times New Roman"/>
          <w:sz w:val="24"/>
          <w:szCs w:val="24"/>
        </w:rPr>
        <w:t xml:space="preserve">electivity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as a function of length is modelled as a logistic function of length with lengths at 50% and 95% selectivity of 40 and 70cm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while survey selectivity is modelled as a logistic function with lengths at 50% and 95% selectivity of 20 and 60cm.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The growth transition matrix is pre-specified (see EX4.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are included in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MB non-linear search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the numbers-at-size at the start of the first year, the fully-selected fishing mortalities and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annual recruitment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 xml:space="preserve"> (the value for the catchability coefficient is estimated analytically)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947E8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data available for assessment purposes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catches in weight, the size-composition of the catches and an index of survey-selected biomass. The contributions of each of the data sources to the negative of the logarithm of the likelihood function are:</w:t>
      </w:r>
    </w:p>
    <w:p w14:paraId="4C284920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20" w:dyaOrig="560" w14:anchorId="7216F26E">
          <v:shape id="_x0000_i1038" type="#_x0000_t75" style="width:156.75pt;height:38.25pt" o:ole="">
            <v:imagedata r:id="rId34" o:title=""/>
          </v:shape>
          <o:OLEObject Type="Embed" ProgID="Equation.DSMT4" ShapeID="_x0000_i1038" DrawAspect="Content" ObjectID="_1656466406" r:id="rId3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14:paraId="408A3328" w14:textId="77777777" w:rsidR="009C327C" w:rsidRDefault="009C327C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C72901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755F4B7C">
          <v:shape id="_x0000_i1039" type="#_x0000_t75" style="width:21.75pt;height:20.25pt" o:ole="">
            <v:imagedata r:id="rId36" o:title=""/>
          </v:shape>
          <o:OLEObject Type="Embed" ProgID="Equation.DSMT4" ShapeID="_x0000_i1039" DrawAspect="Content" ObjectID="_1656466407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observed catch-in-weight for year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63DFD90B">
          <v:shape id="_x0000_i1040" type="#_x0000_t75" style="width:15pt;height:18pt" o:ole="">
            <v:imagedata r:id="rId38" o:title=""/>
          </v:shape>
          <o:OLEObject Type="Embed" ProgID="Equation.DSMT4" ShapeID="_x0000_i1040" DrawAspect="Content" ObjectID="_1656466408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 of the logs of the catches in weight (assumed to be 0.05).</w:t>
      </w:r>
    </w:p>
    <w:p w14:paraId="10D959E7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80" w:dyaOrig="540" w14:anchorId="1D9664B9">
          <v:shape id="_x0000_i1041" type="#_x0000_t75" style="width:197.25pt;height:44.25pt" o:ole="">
            <v:imagedata r:id="rId40" o:title=""/>
          </v:shape>
          <o:OLEObject Type="Embed" ProgID="Equation.DSMT4" ShapeID="_x0000_i1041" DrawAspect="Content" ObjectID="_1656466409" r:id="rId4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14:paraId="7D5ABA9F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2DA2CC00">
          <v:shape id="_x0000_i1042" type="#_x0000_t75" style="width:12.75pt;height:18.75pt" o:ole="">
            <v:imagedata r:id="rId42" o:title=""/>
          </v:shape>
          <o:OLEObject Type="Embed" ProgID="Equation.DSMT4" ShapeID="_x0000_i1042" DrawAspect="Content" ObjectID="_1656466410" r:id="rId4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index of abundance for year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5978D7B7">
          <v:shape id="_x0000_i1043" type="#_x0000_t75" style="width:15pt;height:18pt" o:ole="">
            <v:imagedata r:id="rId44" o:title=""/>
          </v:shape>
          <o:OLEObject Type="Embed" ProgID="Equation.DSMT4" ShapeID="_x0000_i1043" DrawAspect="Content" ObjectID="_1656466411" r:id="rId4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the pre-specified 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standard deviation of the logarithm of </w:t>
      </w:r>
      <w:r w:rsidR="00843DF7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0BF87EC5">
          <v:shape id="_x0000_i1044" type="#_x0000_t75" style="width:12.75pt;height:18.75pt" o:ole="">
            <v:imagedata r:id="rId42" o:title=""/>
          </v:shape>
          <o:OLEObject Type="Embed" ProgID="Equation.DSMT4" ShapeID="_x0000_i1044" DrawAspect="Content" ObjectID="_1656466412" r:id="rId46"/>
        </w:objec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(0.2),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572405A2">
          <v:shape id="_x0000_i1045" type="#_x0000_t75" style="width:15pt;height:18.75pt" o:ole="">
            <v:imagedata r:id="rId47" o:title=""/>
          </v:shape>
          <o:OLEObject Type="Embed" ProgID="Equation.DSMT4" ShapeID="_x0000_i1045" DrawAspect="Content" ObjectID="_1656466413" r:id="rId48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biomass corresponding to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1BF90F4A">
          <v:shape id="_x0000_i1046" type="#_x0000_t75" style="width:12.75pt;height:18.75pt" o:ole="">
            <v:imagedata r:id="rId42" o:title=""/>
          </v:shape>
          <o:OLEObject Type="Embed" ProgID="Equation.DSMT4" ShapeID="_x0000_i1046" DrawAspect="Content" ObjectID="_1656466414" r:id="rId49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B65F73" w14:textId="77777777" w:rsidR="009C327C" w:rsidRDefault="00751C42" w:rsidP="009C3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80" w:dyaOrig="480" w14:anchorId="3CCC51E4">
          <v:shape id="_x0000_i1047" type="#_x0000_t75" style="width:126.75pt;height:40.5pt" o:ole="">
            <v:imagedata r:id="rId50" o:title=""/>
          </v:shape>
          <o:OLEObject Type="Embed" ProgID="Equation.DSMT4" ShapeID="_x0000_i1047" DrawAspect="Content" ObjectID="_1656466415" r:id="rId5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(6)</w:t>
      </w:r>
    </w:p>
    <w:p w14:paraId="1B7871A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056E60AA">
          <v:shape id="_x0000_i1048" type="#_x0000_t75" style="width:12pt;height:20.25pt" o:ole="">
            <v:imagedata r:id="rId52" o:title=""/>
          </v:shape>
          <o:OLEObject Type="Embed" ProgID="Equation.DSMT4" ShapeID="_x0000_i1048" DrawAspect="Content" ObjectID="_1656466416" r:id="rId5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survey selectivity for animals in size-class </w:t>
      </w:r>
      <w:proofErr w:type="spellStart"/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a constant of proportionality.</w:t>
      </w:r>
    </w:p>
    <w:p w14:paraId="76ACFA51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780" w:dyaOrig="480" w14:anchorId="767EFC26">
          <v:shape id="_x0000_i1049" type="#_x0000_t75" style="width:237pt;height:40.5pt" o:ole="">
            <v:imagedata r:id="rId54" o:title=""/>
          </v:shape>
          <o:OLEObject Type="Embed" ProgID="Equation.DSMT4" ShapeID="_x0000_i1049" DrawAspect="Content" ObjectID="_1656466417" r:id="rId5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(7)</w:t>
      </w:r>
    </w:p>
    <w:p w14:paraId="650BEFC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843DF7" w:rsidRPr="00843DF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60" w:dyaOrig="320" w14:anchorId="009C25F6">
          <v:shape id="_x0000_i1050" type="#_x0000_t75" style="width:23.25pt;height:15.75pt" o:ole="">
            <v:imagedata r:id="rId56" o:title=""/>
          </v:shape>
          <o:OLEObject Type="Embed" ProgID="Equation.DSMT4" ShapeID="_x0000_i1050" DrawAspect="Content" ObjectID="_1656466418" r:id="rId57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effective sample size (set to 100),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0168EE11">
          <v:shape id="_x0000_i1051" type="#_x0000_t75" style="width:21.75pt;height:20.25pt" o:ole="">
            <v:imagedata r:id="rId58" o:title=""/>
          </v:shape>
          <o:OLEObject Type="Embed" ProgID="Equation.DSMT4" ShapeID="_x0000_i1051" DrawAspect="Content" ObjectID="_1656466419" r:id="rId59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observed proportion which animals in size-class </w:t>
      </w:r>
      <w:proofErr w:type="spellStart"/>
      <w:r w:rsidR="00843DF7" w:rsidRPr="00BE0ED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constitute of the catch in numbers during year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00" w:dyaOrig="380" w14:anchorId="3181AF49">
          <v:shape id="_x0000_i1052" type="#_x0000_t75" style="width:20.25pt;height:18.75pt" o:ole="">
            <v:imagedata r:id="rId60" o:title=""/>
          </v:shape>
          <o:OLEObject Type="Embed" ProgID="Equation.DSMT4" ShapeID="_x0000_i1052" DrawAspect="Content" ObjectID="_1656466420" r:id="rId61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model estimate corresponding to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572E4FD5">
          <v:shape id="_x0000_i1053" type="#_x0000_t75" style="width:21.75pt;height:20.25pt" o:ole="">
            <v:imagedata r:id="rId58" o:title=""/>
          </v:shape>
          <o:OLEObject Type="Embed" ProgID="Equation.DSMT4" ShapeID="_x0000_i1053" DrawAspect="Content" ObjectID="_1656466421" r:id="rId62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ABD53" w14:textId="77777777" w:rsidR="00843DF7" w:rsidRDefault="00751C42" w:rsidP="00843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560" w:dyaOrig="480" w14:anchorId="26B97470">
          <v:shape id="_x0000_i1054" type="#_x0000_t75" style="width:115.5pt;height:35.25pt" o:ole="">
            <v:imagedata r:id="rId63" o:title=""/>
          </v:shape>
          <o:OLEObject Type="Embed" ProgID="Equation.DSMT4" ShapeID="_x0000_i1054" DrawAspect="Content" ObjectID="_1656466422" r:id="rId64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(8)</w:t>
      </w:r>
    </w:p>
    <w:p w14:paraId="4F3DE1AF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penalty is placed on the deviations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recruitment about mean recruitment:</w:t>
      </w:r>
    </w:p>
    <w:p w14:paraId="1407C9D3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160" w:dyaOrig="480" w14:anchorId="33B4A496">
          <v:shape id="_x0000_i1055" type="#_x0000_t75" style="width:89.25pt;height:36.75pt" o:ole="">
            <v:imagedata r:id="rId65" o:title=""/>
          </v:shape>
          <o:OLEObject Type="Embed" ProgID="Equation.DSMT4" ShapeID="_x0000_i1055" DrawAspect="Content" ObjectID="_1656466423" r:id="rId66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(9)</w:t>
      </w:r>
    </w:p>
    <w:p w14:paraId="09D64F90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20" w:dyaOrig="360" w14:anchorId="341AD54D">
          <v:shape id="_x0000_i1056" type="#_x0000_t75" style="width:15.75pt;height:18pt" o:ole="">
            <v:imagedata r:id="rId67" o:title=""/>
          </v:shape>
          <o:OLEObject Type="Embed" ProgID="Equation.DSMT4" ShapeID="_x0000_i1056" DrawAspect="Content" ObjectID="_1656466424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error of the </w:t>
      </w:r>
      <w:r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0475B767">
          <v:shape id="_x0000_i1057" type="#_x0000_t75" style="width:14.25pt;height:18.75pt" o:ole="">
            <v:imagedata r:id="rId69" o:title=""/>
          </v:shape>
          <o:OLEObject Type="Embed" ProgID="Equation.DSMT4" ShapeID="_x0000_i1057" DrawAspect="Content" ObjectID="_1656466425" r:id="rId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0.6).</w:t>
      </w:r>
      <w:proofErr w:type="gramEnd"/>
    </w:p>
    <w:p w14:paraId="7DB70BB8" w14:textId="77777777" w:rsidR="00467406" w:rsidRPr="00893669" w:rsidRDefault="00893669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669">
        <w:rPr>
          <w:rFonts w:ascii="Times New Roman" w:eastAsia="Times New Roman" w:hAnsi="Times New Roman" w:cs="Times New Roman"/>
          <w:b/>
          <w:sz w:val="24"/>
          <w:szCs w:val="24"/>
        </w:rPr>
        <w:t>A.3 Problem statement</w:t>
      </w:r>
    </w:p>
    <w:p w14:paraId="72498BD3" w14:textId="77777777" w:rsidR="00467406" w:rsidRDefault="00843DF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provided code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(EX4Class.R and EX4Class.cpp)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estimate the values for the parameters of the model. Use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MCMC module construct a posterior distribution.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Implement the MCMC algorithm by running 1,000,000 cycles,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within a burn-in of 10,000,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saving every 1,000</w:t>
      </w:r>
      <w:r w:rsidR="00817247" w:rsidRPr="008172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 vector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(900 parameter vectors in total)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. Based on the samples from the posterior construct a posterior distribution for the time-trajectory for </w:t>
      </w:r>
      <w:r w:rsidR="00817247" w:rsidRPr="0081724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3309A863">
          <v:shape id="_x0000_i1058" type="#_x0000_t75" style="width:15pt;height:18.75pt" o:ole="">
            <v:imagedata r:id="rId71" o:title=""/>
          </v:shape>
          <o:OLEObject Type="Embed" ProgID="Equation.DSMT4" ShapeID="_x0000_i1058" DrawAspect="Content" ObjectID="_1656466426" r:id="rId72"/>
        </w:object>
      </w:r>
      <w:r w:rsidR="00817247">
        <w:rPr>
          <w:rFonts w:ascii="Times New Roman" w:eastAsia="Times New Roman" w:hAnsi="Times New Roman" w:cs="Times New Roman"/>
          <w:sz w:val="24"/>
          <w:szCs w:val="24"/>
        </w:rPr>
        <w:t>. Hints:</w:t>
      </w:r>
    </w:p>
    <w:p w14:paraId="0A8612C5" w14:textId="77777777" w:rsid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reat the logarithms of average recruitment, annual fishing mortality and initial numbers as parameters to ensure they stay positive.</w:t>
      </w:r>
    </w:p>
    <w:p w14:paraId="548ABF72" w14:textId="77777777" w:rsidR="00C72901" w:rsidRDefault="00C7290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for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maximum likelihood estimate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2F4">
        <w:rPr>
          <w:rFonts w:ascii="Times New Roman" w:eastAsia="Times New Roman" w:hAnsi="Times New Roman" w:cs="Times New Roman"/>
          <w:sz w:val="24"/>
          <w:szCs w:val="24"/>
        </w:rPr>
        <w:t xml:space="preserve"> The maximum likelihood estimate is:</w:t>
      </w:r>
    </w:p>
    <w:p w14:paraId="69DF54E0" w14:textId="77777777" w:rsidR="008702F4" w:rsidRDefault="008702F4" w:rsidP="008702F4">
      <w:pPr>
        <w:pStyle w:val="ListParagraph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2F4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439" w:dyaOrig="440" w14:anchorId="148D99C3">
          <v:shape id="_x0000_i1059" type="#_x0000_t75" style="width:122.25pt;height:21.75pt" o:ole="">
            <v:imagedata r:id="rId73" o:title=""/>
          </v:shape>
          <o:OLEObject Type="Embed" ProgID="Equation.DSMT4" ShapeID="_x0000_i1059" DrawAspect="Content" ObjectID="_1656466427" r:id="rId74"/>
        </w:object>
      </w:r>
    </w:p>
    <w:p w14:paraId="37C7F4C2" w14:textId="77777777" w:rsidR="000B0C95" w:rsidRDefault="009057F1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ne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ed to include </w:t>
      </w:r>
      <w:proofErr w:type="gramStart"/>
      <w:r w:rsidR="007C6D31" w:rsidRPr="007C6D3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7C6D31" w:rsidRPr="007C6D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a REPORT() variable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06160B">
        <w:rPr>
          <w:rFonts w:ascii="Times New Roman" w:eastAsia="Times New Roman" w:hAnsi="Times New Roman" w:cs="Times New Roman"/>
          <w:sz w:val="24"/>
          <w:szCs w:val="24"/>
        </w:rPr>
        <w:t>CPP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59916" w14:textId="77777777" w:rsidR="000B0C95" w:rsidRPr="000B0C95" w:rsidRDefault="000B0C95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C95">
        <w:rPr>
          <w:rFonts w:ascii="Times New Roman" w:hAnsi="Times New Roman" w:cs="Times New Roman"/>
          <w:sz w:val="24"/>
          <w:szCs w:val="24"/>
        </w:rPr>
        <w:t>You can get a variance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B0C95">
        <w:rPr>
          <w:rFonts w:ascii="Times New Roman" w:hAnsi="Times New Roman" w:cs="Times New Roman"/>
          <w:sz w:val="24"/>
          <w:szCs w:val="24"/>
        </w:rPr>
        <w:t xml:space="preserve">covariance matrix by setting “hessian=T” in the 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MakeADFun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inverting the resultant hessian matrix, i.e. “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VarCo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 xml:space="preserve"> &lt;- solve(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model$</w:t>
      </w:r>
      <w:proofErr w:type="gramStart"/>
      <w:r w:rsidRPr="000B0C95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C9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”. You can check you have things correct by comparing the standard errors of the parameters from TMB with the square roots of the diagonal of the variance-covariance matrix.</w:t>
      </w:r>
    </w:p>
    <w:p w14:paraId="2ACE95F8" w14:textId="77777777" w:rsidR="000B0C95" w:rsidRP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 “post1a” contains the vectors of parameters. </w:t>
      </w:r>
    </w:p>
    <w:p w14:paraId="525C0EAE" w14:textId="77777777" w:rsid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BFCE8" w14:textId="77777777" w:rsidR="00817247" w:rsidRP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247">
        <w:rPr>
          <w:rFonts w:ascii="Times New Roman" w:eastAsia="Times New Roman" w:hAnsi="Times New Roman" w:cs="Times New Roman"/>
          <w:b/>
          <w:sz w:val="24"/>
          <w:szCs w:val="24"/>
        </w:rPr>
        <w:t>Step B: Risk Analysis</w:t>
      </w:r>
    </w:p>
    <w:p w14:paraId="51122600" w14:textId="77777777" w:rsidR="00843DF7" w:rsidRDefault="00817247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step is to find the constant level of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E41F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which i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 over the next 20 years will result in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rebuilding </w:t>
      </w:r>
      <w:r>
        <w:rPr>
          <w:rFonts w:ascii="Times New Roman" w:eastAsia="Times New Roman" w:hAnsi="Times New Roman" w:cs="Times New Roman"/>
          <w:sz w:val="24"/>
          <w:szCs w:val="24"/>
        </w:rPr>
        <w:t>to 1000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0.5 probability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by year 4</w:t>
      </w:r>
      <w:r w:rsidR="00C34A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, i.e.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</w:t>
      </w:r>
      <w:proofErr w:type="gramStart"/>
      <w:r w:rsidR="00BE0ED4">
        <w:rPr>
          <w:rFonts w:ascii="Times New Roman" w:eastAsia="Times New Roman" w:hAnsi="Times New Roman" w:cs="Times New Roman"/>
          <w:sz w:val="24"/>
          <w:szCs w:val="24"/>
        </w:rPr>
        <w:t>t)=</w:t>
      </w:r>
      <w:proofErr w:type="gramEnd"/>
      <w:r w:rsidR="00BE0ED4">
        <w:rPr>
          <w:rFonts w:ascii="Times New Roman" w:eastAsia="Times New Roman" w:hAnsi="Times New Roman" w:cs="Times New Roman"/>
          <w:sz w:val="24"/>
          <w:szCs w:val="24"/>
        </w:rPr>
        <w:t>0.5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. For “bonus points” plot the future 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as a function of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&gt;1000t).</w:t>
      </w:r>
    </w:p>
    <w:p w14:paraId="4048A00C" w14:textId="77777777" w:rsidR="00984499" w:rsidRDefault="00984499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0C23A" w14:textId="77777777" w:rsidR="00C72901" w:rsidRDefault="00C72901" w:rsidP="00C729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14:paraId="12980B0E" w14:textId="77777777" w:rsidR="000B0C95" w:rsidRPr="000B0C95" w:rsidRDefault="000B0C95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step B, I included an extra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recruitment deviations and projected the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Nyear+Nproj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years ahead with the fully-selected fishing mortality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 as data.</w:t>
      </w:r>
    </w:p>
    <w:p w14:paraId="6DECE5B6" w14:textId="77777777" w:rsidR="00945FAB" w:rsidRDefault="00C72901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code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 w:rsidR="0000041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solve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wish to project the model forward for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0000B">
        <w:rPr>
          <w:rFonts w:ascii="Times New Roman" w:eastAsia="Times New Roman" w:hAnsi="Times New Roman" w:cs="Times New Roman"/>
          <w:sz w:val="24"/>
          <w:szCs w:val="24"/>
        </w:rPr>
        <w:t>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just do it manually)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0C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C9A2" w14:textId="77777777" w:rsidR="009E3841" w:rsidRDefault="009E3841" w:rsidP="001131CC">
      <w:pPr>
        <w:spacing w:after="0" w:line="240" w:lineRule="auto"/>
      </w:pPr>
      <w:r>
        <w:separator/>
      </w:r>
    </w:p>
  </w:endnote>
  <w:endnote w:type="continuationSeparator" w:id="0">
    <w:p w14:paraId="19C3FDCC" w14:textId="77777777" w:rsidR="009E3841" w:rsidRDefault="009E3841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02DAA" w14:textId="77777777" w:rsidR="009E3841" w:rsidRDefault="009E3841" w:rsidP="001131CC">
      <w:pPr>
        <w:spacing w:after="0" w:line="240" w:lineRule="auto"/>
      </w:pPr>
      <w:r>
        <w:separator/>
      </w:r>
    </w:p>
  </w:footnote>
  <w:footnote w:type="continuationSeparator" w:id="0">
    <w:p w14:paraId="748C4DFD" w14:textId="77777777" w:rsidR="009E3841" w:rsidRDefault="009E3841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041A"/>
    <w:rsid w:val="000344D2"/>
    <w:rsid w:val="00053C37"/>
    <w:rsid w:val="0006160B"/>
    <w:rsid w:val="000A0B9E"/>
    <w:rsid w:val="000B0C95"/>
    <w:rsid w:val="00100A5F"/>
    <w:rsid w:val="001131CC"/>
    <w:rsid w:val="00114D33"/>
    <w:rsid w:val="0013458C"/>
    <w:rsid w:val="001411E8"/>
    <w:rsid w:val="00191D0A"/>
    <w:rsid w:val="001C0DDA"/>
    <w:rsid w:val="001D5575"/>
    <w:rsid w:val="00272B40"/>
    <w:rsid w:val="00277334"/>
    <w:rsid w:val="0030000B"/>
    <w:rsid w:val="003C4F8E"/>
    <w:rsid w:val="00406444"/>
    <w:rsid w:val="00467406"/>
    <w:rsid w:val="0050250A"/>
    <w:rsid w:val="005064D5"/>
    <w:rsid w:val="00531069"/>
    <w:rsid w:val="005C42F8"/>
    <w:rsid w:val="005F014B"/>
    <w:rsid w:val="005F7470"/>
    <w:rsid w:val="00673B1D"/>
    <w:rsid w:val="006846F8"/>
    <w:rsid w:val="00725EA1"/>
    <w:rsid w:val="00726028"/>
    <w:rsid w:val="00750DF9"/>
    <w:rsid w:val="00751C42"/>
    <w:rsid w:val="00753CC5"/>
    <w:rsid w:val="0078005B"/>
    <w:rsid w:val="00786BB4"/>
    <w:rsid w:val="007B36FA"/>
    <w:rsid w:val="007C6D31"/>
    <w:rsid w:val="007D5708"/>
    <w:rsid w:val="00817247"/>
    <w:rsid w:val="00843DF7"/>
    <w:rsid w:val="00851444"/>
    <w:rsid w:val="008569A4"/>
    <w:rsid w:val="008702F4"/>
    <w:rsid w:val="00893669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A00DC2"/>
    <w:rsid w:val="00AC3998"/>
    <w:rsid w:val="00AC6EB6"/>
    <w:rsid w:val="00AE5E8B"/>
    <w:rsid w:val="00B57329"/>
    <w:rsid w:val="00B633B4"/>
    <w:rsid w:val="00B968FA"/>
    <w:rsid w:val="00BD7F3E"/>
    <w:rsid w:val="00BE0703"/>
    <w:rsid w:val="00BE0ED4"/>
    <w:rsid w:val="00BE3C74"/>
    <w:rsid w:val="00C34A61"/>
    <w:rsid w:val="00C72901"/>
    <w:rsid w:val="00CF42FC"/>
    <w:rsid w:val="00DA40B7"/>
    <w:rsid w:val="00DC11EA"/>
    <w:rsid w:val="00DE5E62"/>
    <w:rsid w:val="00DF2916"/>
    <w:rsid w:val="00E2253B"/>
    <w:rsid w:val="00E30758"/>
    <w:rsid w:val="00E416B2"/>
    <w:rsid w:val="00E41FAA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55C2D-52D3-4394-B222-F41AA5D9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17</cp:revision>
  <cp:lastPrinted>2014-06-13T20:47:00Z</cp:lastPrinted>
  <dcterms:created xsi:type="dcterms:W3CDTF">2014-06-18T17:53:00Z</dcterms:created>
  <dcterms:modified xsi:type="dcterms:W3CDTF">2020-07-17T11:45:00Z</dcterms:modified>
</cp:coreProperties>
</file>