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57A" w:rsidRDefault="00FA2175" w:rsidP="00FA21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A2175">
        <w:rPr>
          <w:rFonts w:ascii="Times New Roman" w:hAnsi="Times New Roman" w:cs="Times New Roman"/>
          <w:sz w:val="24"/>
          <w:szCs w:val="24"/>
        </w:rPr>
        <w:t xml:space="preserve">There are </w:t>
      </w:r>
      <w:r w:rsidRPr="00FA2175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streams and each streams has </w:t>
      </w:r>
      <w:r w:rsidRPr="00FA2175">
        <w:rPr>
          <w:rFonts w:ascii="Times New Roman" w:hAnsi="Times New Roman" w:cs="Times New Roman"/>
          <w:position w:val="-12"/>
          <w:sz w:val="24"/>
          <w:szCs w:val="24"/>
        </w:rPr>
        <w:object w:dxaOrig="2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8pt" o:ole="">
            <v:imagedata r:id="rId5" o:title=""/>
          </v:shape>
          <o:OLEObject Type="Embed" ProgID="Equation.DSMT4" ShapeID="_x0000_i1025" DrawAspect="Content" ObjectID="_1473993465" r:id="rId6"/>
        </w:object>
      </w:r>
      <w:r>
        <w:rPr>
          <w:rFonts w:ascii="Times New Roman" w:hAnsi="Times New Roman" w:cs="Times New Roman"/>
          <w:sz w:val="24"/>
          <w:szCs w:val="24"/>
        </w:rPr>
        <w:t xml:space="preserve"> observations. Let </w:t>
      </w:r>
      <w:r w:rsidRPr="00FA2175">
        <w:rPr>
          <w:rFonts w:ascii="Times New Roman" w:hAnsi="Times New Roman" w:cs="Times New Roman"/>
          <w:position w:val="-14"/>
          <w:sz w:val="24"/>
          <w:szCs w:val="24"/>
        </w:rPr>
        <w:object w:dxaOrig="360" w:dyaOrig="380">
          <v:shape id="_x0000_i1026" type="#_x0000_t75" style="width:18pt;height:18.75pt" o:ole="">
            <v:imagedata r:id="rId7" o:title=""/>
          </v:shape>
          <o:OLEObject Type="Embed" ProgID="Equation.DSMT4" ShapeID="_x0000_i1026" DrawAspect="Content" ObjectID="_1473993466" r:id="rId8"/>
        </w:object>
      </w:r>
      <w:r>
        <w:rPr>
          <w:rFonts w:ascii="Times New Roman" w:hAnsi="Times New Roman" w:cs="Times New Roman"/>
          <w:sz w:val="24"/>
          <w:szCs w:val="24"/>
        </w:rPr>
        <w:t xml:space="preserve"> be the observation for the </w:t>
      </w:r>
      <w:proofErr w:type="spellStart"/>
      <w:r w:rsidRPr="00FA2175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’th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site in steam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denote the entire data set. The parameters of the model are the mean (</w:t>
      </w:r>
      <w:r w:rsidRPr="00FA2175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027" type="#_x0000_t75" style="width:12pt;height:15.75pt" o:ole="">
            <v:imagedata r:id="rId9" o:title=""/>
          </v:shape>
          <o:OLEObject Type="Embed" ProgID="Equation.DSMT4" ShapeID="_x0000_i1027" DrawAspect="Content" ObjectID="_1473993467" r:id="rId10"/>
        </w:object>
      </w:r>
      <w:r>
        <w:rPr>
          <w:rFonts w:ascii="Times New Roman" w:hAnsi="Times New Roman" w:cs="Times New Roman"/>
          <w:sz w:val="24"/>
          <w:szCs w:val="24"/>
        </w:rPr>
        <w:t>), the between-stream variation in average density (</w:t>
      </w:r>
      <w:r w:rsidRPr="00FA2175">
        <w:rPr>
          <w:rFonts w:ascii="Times New Roman" w:hAnsi="Times New Roman" w:cs="Times New Roman"/>
          <w:position w:val="-12"/>
          <w:sz w:val="24"/>
          <w:szCs w:val="24"/>
        </w:rPr>
        <w:object w:dxaOrig="300" w:dyaOrig="360">
          <v:shape id="_x0000_i1028" type="#_x0000_t75" style="width:15pt;height:18pt" o:ole="">
            <v:imagedata r:id="rId11" o:title=""/>
          </v:shape>
          <o:OLEObject Type="Embed" ProgID="Equation.DSMT4" ShapeID="_x0000_i1028" DrawAspect="Content" ObjectID="_1473993468" r:id="rId12"/>
        </w:object>
      </w:r>
      <w:r>
        <w:rPr>
          <w:rFonts w:ascii="Times New Roman" w:hAnsi="Times New Roman" w:cs="Times New Roman"/>
          <w:sz w:val="24"/>
          <w:szCs w:val="24"/>
        </w:rPr>
        <w:t>), the residual variation (</w:t>
      </w:r>
      <w:r w:rsidRPr="00FA2175">
        <w:rPr>
          <w:rFonts w:ascii="Times New Roman" w:hAnsi="Times New Roman" w:cs="Times New Roman"/>
          <w:position w:val="-12"/>
          <w:sz w:val="24"/>
          <w:szCs w:val="24"/>
        </w:rPr>
        <w:object w:dxaOrig="300" w:dyaOrig="360">
          <v:shape id="_x0000_i1029" type="#_x0000_t75" style="width:15pt;height:18pt" o:ole="">
            <v:imagedata r:id="rId13" o:title=""/>
          </v:shape>
          <o:OLEObject Type="Embed" ProgID="Equation.DSMT4" ShapeID="_x0000_i1029" DrawAspect="Content" ObjectID="_1473993469" r:id="rId14"/>
        </w:object>
      </w:r>
      <w:r>
        <w:rPr>
          <w:rFonts w:ascii="Times New Roman" w:hAnsi="Times New Roman" w:cs="Times New Roman"/>
          <w:sz w:val="24"/>
          <w:szCs w:val="24"/>
        </w:rPr>
        <w:t xml:space="preserve">), and the random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effects </w:t>
      </w:r>
      <w:proofErr w:type="gramEnd"/>
      <w:r w:rsidRPr="00FA2175">
        <w:rPr>
          <w:rFonts w:ascii="Times New Roman" w:hAnsi="Times New Roman" w:cs="Times New Roman"/>
          <w:position w:val="-12"/>
          <w:sz w:val="24"/>
          <w:szCs w:val="24"/>
        </w:rPr>
        <w:object w:dxaOrig="1620" w:dyaOrig="360">
          <v:shape id="_x0000_i1030" type="#_x0000_t75" style="width:81pt;height:18pt" o:ole="">
            <v:imagedata r:id="rId15" o:title=""/>
          </v:shape>
          <o:OLEObject Type="Embed" ProgID="Equation.DSMT4" ShapeID="_x0000_i1030" DrawAspect="Content" ObjectID="_1473993470" r:id="rId16"/>
        </w:object>
      </w:r>
      <w:r>
        <w:rPr>
          <w:rFonts w:ascii="Times New Roman" w:hAnsi="Times New Roman" w:cs="Times New Roman"/>
          <w:sz w:val="24"/>
          <w:szCs w:val="24"/>
        </w:rPr>
        <w:t>. The likelihood for a random effects model integrates over the random effects, i.e.:</w:t>
      </w:r>
    </w:p>
    <w:p w:rsidR="00FA2175" w:rsidRDefault="00FA2175" w:rsidP="00FA2175">
      <w:pPr>
        <w:spacing w:before="120" w:after="12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A2175">
        <w:rPr>
          <w:rFonts w:ascii="Times New Roman" w:hAnsi="Times New Roman" w:cs="Times New Roman"/>
          <w:position w:val="-16"/>
          <w:sz w:val="24"/>
          <w:szCs w:val="24"/>
        </w:rPr>
        <w:object w:dxaOrig="4640" w:dyaOrig="440">
          <v:shape id="_x0000_i1031" type="#_x0000_t75" style="width:231.75pt;height:21.75pt" o:ole="">
            <v:imagedata r:id="rId17" o:title=""/>
          </v:shape>
          <o:OLEObject Type="Embed" ProgID="Equation.DSMT4" ShapeID="_x0000_i1031" DrawAspect="Content" ObjectID="_1473993471" r:id="rId18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(1)</w:t>
      </w:r>
    </w:p>
    <w:p w:rsidR="00FA2175" w:rsidRDefault="00FA2175" w:rsidP="00FA21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each data point is associated with only one random effect so we can simplify the integral from one six dimension integral to six one dimensional integral</w:t>
      </w:r>
      <w:r w:rsidR="00D51053">
        <w:rPr>
          <w:rFonts w:ascii="Times New Roman" w:hAnsi="Times New Roman" w:cs="Times New Roman"/>
          <w:sz w:val="24"/>
          <w:szCs w:val="24"/>
        </w:rPr>
        <w:t xml:space="preserve"> (see discussion of why we should do this in lecture 2)</w:t>
      </w:r>
      <w:r>
        <w:rPr>
          <w:rFonts w:ascii="Times New Roman" w:hAnsi="Times New Roman" w:cs="Times New Roman"/>
          <w:sz w:val="24"/>
          <w:szCs w:val="24"/>
        </w:rPr>
        <w:t>, i.e.:</w:t>
      </w:r>
    </w:p>
    <w:p w:rsidR="00FA2175" w:rsidRDefault="00FA2175" w:rsidP="00FA21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2175" w:rsidRDefault="00FA2175" w:rsidP="00FA217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A2175">
        <w:rPr>
          <w:rFonts w:ascii="Times New Roman" w:hAnsi="Times New Roman" w:cs="Times New Roman"/>
          <w:position w:val="-28"/>
          <w:sz w:val="24"/>
          <w:szCs w:val="24"/>
        </w:rPr>
        <w:object w:dxaOrig="5179" w:dyaOrig="560">
          <v:shape id="_x0000_i1032" type="#_x0000_t75" style="width:258.75pt;height:27.75pt" o:ole="">
            <v:imagedata r:id="rId19" o:title=""/>
          </v:shape>
          <o:OLEObject Type="Embed" ProgID="Equation.DSMT4" ShapeID="_x0000_i1032" DrawAspect="Content" ObjectID="_1473993472" r:id="rId20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(2)</w:t>
      </w:r>
    </w:p>
    <w:p w:rsidR="00FA2175" w:rsidRDefault="00FA2175" w:rsidP="00FA21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2175">
        <w:rPr>
          <w:rFonts w:ascii="Times New Roman" w:hAnsi="Times New Roman" w:cs="Times New Roman"/>
          <w:position w:val="-12"/>
          <w:sz w:val="24"/>
          <w:szCs w:val="24"/>
        </w:rPr>
        <w:object w:dxaOrig="300" w:dyaOrig="360">
          <v:shape id="_x0000_i1033" type="#_x0000_t75" style="width:15pt;height:18pt" o:ole="">
            <v:imagedata r:id="rId21" o:title=""/>
          </v:shape>
          <o:OLEObject Type="Embed" ProgID="Equation.DSMT4" ShapeID="_x0000_i1033" DrawAspect="Content" ObjectID="_1473993473" r:id="rId22"/>
        </w:object>
      </w:r>
      <w:r>
        <w:rPr>
          <w:rFonts w:ascii="Times New Roman" w:hAnsi="Times New Roman" w:cs="Times New Roman"/>
          <w:sz w:val="24"/>
          <w:szCs w:val="24"/>
        </w:rPr>
        <w:t xml:space="preserve"> is the data set for stream </w:t>
      </w:r>
      <w:proofErr w:type="spellStart"/>
      <w:r w:rsidRPr="00FA2175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FA2175">
        <w:rPr>
          <w:rFonts w:ascii="Times New Roman" w:hAnsi="Times New Roman" w:cs="Times New Roman"/>
          <w:position w:val="-12"/>
          <w:sz w:val="24"/>
          <w:szCs w:val="24"/>
        </w:rPr>
        <w:object w:dxaOrig="220" w:dyaOrig="360">
          <v:shape id="_x0000_i1034" type="#_x0000_t75" style="width:11.25pt;height:18pt" o:ole="">
            <v:imagedata r:id="rId23" o:title=""/>
          </v:shape>
          <o:OLEObject Type="Embed" ProgID="Equation.DSMT4" ShapeID="_x0000_i1034" DrawAspect="Content" ObjectID="_1473993474" r:id="rId24"/>
        </w:object>
      </w:r>
      <w:r>
        <w:rPr>
          <w:rFonts w:ascii="Times New Roman" w:hAnsi="Times New Roman" w:cs="Times New Roman"/>
          <w:sz w:val="24"/>
          <w:szCs w:val="24"/>
        </w:rPr>
        <w:t xml:space="preserve"> is the random effect for stream </w:t>
      </w:r>
      <w:proofErr w:type="spellStart"/>
      <w:r w:rsidRPr="00FA2175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D510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Now, the likelihood of each data point is normal so:</w:t>
      </w:r>
    </w:p>
    <w:p w:rsidR="00FA2175" w:rsidRDefault="00FA2175" w:rsidP="00FA217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A2175">
        <w:rPr>
          <w:rFonts w:ascii="Times New Roman" w:hAnsi="Times New Roman" w:cs="Times New Roman"/>
          <w:position w:val="-28"/>
          <w:sz w:val="24"/>
          <w:szCs w:val="24"/>
        </w:rPr>
        <w:object w:dxaOrig="3760" w:dyaOrig="740">
          <v:shape id="_x0000_i1035" type="#_x0000_t75" style="width:188.25pt;height:36.75pt" o:ole="">
            <v:imagedata r:id="rId25" o:title=""/>
          </v:shape>
          <o:OLEObject Type="Embed" ProgID="Equation.DSMT4" ShapeID="_x0000_i1035" DrawAspect="Content" ObjectID="_1473993475" r:id="rId26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(3)</w:t>
      </w:r>
    </w:p>
    <w:p w:rsidR="00FA2175" w:rsidRDefault="00FA2175" w:rsidP="00FA21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that </w:t>
      </w:r>
      <w:r w:rsidRPr="00FA2175">
        <w:rPr>
          <w:rFonts w:ascii="Times New Roman" w:hAnsi="Times New Roman" w:cs="Times New Roman"/>
          <w:position w:val="-12"/>
          <w:sz w:val="24"/>
          <w:szCs w:val="24"/>
        </w:rPr>
        <w:object w:dxaOrig="920" w:dyaOrig="360">
          <v:shape id="_x0000_i1036" type="#_x0000_t75" style="width:45.75pt;height:18pt" o:ole="">
            <v:imagedata r:id="rId27" o:title=""/>
          </v:shape>
          <o:OLEObject Type="Embed" ProgID="Equation.DSMT4" ShapeID="_x0000_i1036" DrawAspect="Content" ObjectID="_1473993476" r:id="rId28"/>
        </w:object>
      </w:r>
      <w:r>
        <w:rPr>
          <w:rFonts w:ascii="Times New Roman" w:hAnsi="Times New Roman" w:cs="Times New Roman"/>
          <w:sz w:val="24"/>
          <w:szCs w:val="24"/>
        </w:rPr>
        <w:t xml:space="preserve"> is also normal, we can write Equation 2 as:</w:t>
      </w:r>
    </w:p>
    <w:p w:rsidR="00FA2175" w:rsidRDefault="00FA2175" w:rsidP="00FA217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A2175">
        <w:rPr>
          <w:rFonts w:ascii="Times New Roman" w:hAnsi="Times New Roman" w:cs="Times New Roman"/>
          <w:position w:val="-28"/>
          <w:sz w:val="24"/>
          <w:szCs w:val="24"/>
        </w:rPr>
        <w:object w:dxaOrig="5179" w:dyaOrig="740">
          <v:shape id="_x0000_i1037" type="#_x0000_t75" style="width:258.75pt;height:36.75pt" o:ole="">
            <v:imagedata r:id="rId29" o:title=""/>
          </v:shape>
          <o:OLEObject Type="Embed" ProgID="Equation.DSMT4" ShapeID="_x0000_i1037" DrawAspect="Content" ObjectID="_1473993477" r:id="rId30"/>
        </w:object>
      </w:r>
      <w:r w:rsidR="00CE56E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CE56E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A2175" w:rsidRDefault="00CE56EF" w:rsidP="00FA21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need to write a function to do each of the N integrations </w:t>
      </w:r>
      <w:r w:rsidR="00D51053">
        <w:rPr>
          <w:rFonts w:ascii="Times New Roman" w:hAnsi="Times New Roman" w:cs="Times New Roman"/>
          <w:sz w:val="24"/>
          <w:szCs w:val="24"/>
        </w:rPr>
        <w:t>included in</w:t>
      </w:r>
      <w:r>
        <w:rPr>
          <w:rFonts w:ascii="Times New Roman" w:hAnsi="Times New Roman" w:cs="Times New Roman"/>
          <w:sz w:val="24"/>
          <w:szCs w:val="24"/>
        </w:rPr>
        <w:t xml:space="preserve"> the RHS of this equation, a function which computes Equation 4 using that function and code to use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in R to find the best estimates for </w:t>
      </w:r>
      <w:r w:rsidRPr="00FA2175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038" type="#_x0000_t75" style="width:12pt;height:15.75pt" o:ole="">
            <v:imagedata r:id="rId9" o:title=""/>
          </v:shape>
          <o:OLEObject Type="Embed" ProgID="Equation.DSMT4" ShapeID="_x0000_i1038" DrawAspect="Content" ObjectID="_1473993478" r:id="rId31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A2175">
        <w:rPr>
          <w:rFonts w:ascii="Times New Roman" w:hAnsi="Times New Roman" w:cs="Times New Roman"/>
          <w:position w:val="-12"/>
          <w:sz w:val="24"/>
          <w:szCs w:val="24"/>
        </w:rPr>
        <w:object w:dxaOrig="300" w:dyaOrig="360">
          <v:shape id="_x0000_i1039" type="#_x0000_t75" style="width:15pt;height:18pt" o:ole="">
            <v:imagedata r:id="rId11" o:title=""/>
          </v:shape>
          <o:OLEObject Type="Embed" ProgID="Equation.DSMT4" ShapeID="_x0000_i1039" DrawAspect="Content" ObjectID="_1473993479" r:id="rId32"/>
        </w:object>
      </w:r>
      <w:r>
        <w:rPr>
          <w:rFonts w:ascii="Times New Roman" w:hAnsi="Times New Roman" w:cs="Times New Roman"/>
          <w:sz w:val="24"/>
          <w:szCs w:val="24"/>
        </w:rPr>
        <w:t xml:space="preserve">,  and </w:t>
      </w:r>
      <w:r w:rsidRPr="00FA2175">
        <w:rPr>
          <w:rFonts w:ascii="Times New Roman" w:hAnsi="Times New Roman" w:cs="Times New Roman"/>
          <w:position w:val="-12"/>
          <w:sz w:val="24"/>
          <w:szCs w:val="24"/>
        </w:rPr>
        <w:object w:dxaOrig="300" w:dyaOrig="360">
          <v:shape id="_x0000_i1040" type="#_x0000_t75" style="width:15pt;height:18pt" o:ole="">
            <v:imagedata r:id="rId13" o:title=""/>
          </v:shape>
          <o:OLEObject Type="Embed" ProgID="Equation.DSMT4" ShapeID="_x0000_i1040" DrawAspect="Content" ObjectID="_1473993480" r:id="rId33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E56EF" w:rsidRDefault="00CE56EF" w:rsidP="00FA21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56EF" w:rsidRDefault="00CE56EF" w:rsidP="00FA21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hints:</w:t>
      </w:r>
    </w:p>
    <w:p w:rsidR="00CE56EF" w:rsidRPr="00CE56EF" w:rsidRDefault="00CE56EF" w:rsidP="00CE56E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56EF">
        <w:rPr>
          <w:rFonts w:ascii="Times New Roman" w:hAnsi="Times New Roman" w:cs="Times New Roman"/>
          <w:sz w:val="24"/>
          <w:szCs w:val="24"/>
        </w:rPr>
        <w:t xml:space="preserve">The integral in Equation 4 is from </w:t>
      </w:r>
      <w:r w:rsidRPr="00CE56EF">
        <w:rPr>
          <w:position w:val="-4"/>
        </w:rPr>
        <w:object w:dxaOrig="380" w:dyaOrig="200">
          <v:shape id="_x0000_i1041" type="#_x0000_t75" style="width:18.75pt;height:9.75pt" o:ole="">
            <v:imagedata r:id="rId34" o:title=""/>
          </v:shape>
          <o:OLEObject Type="Embed" ProgID="Equation.DSMT4" ShapeID="_x0000_i1041" DrawAspect="Content" ObjectID="_1473993481" r:id="rId35"/>
        </w:object>
      </w:r>
      <w:r w:rsidRPr="00CE56EF">
        <w:rPr>
          <w:rFonts w:ascii="Times New Roman" w:hAnsi="Times New Roman" w:cs="Times New Roman"/>
          <w:sz w:val="24"/>
          <w:szCs w:val="24"/>
        </w:rPr>
        <w:t xml:space="preserve"> and </w:t>
      </w:r>
      <w:r w:rsidRPr="00CE56EF">
        <w:rPr>
          <w:position w:val="-4"/>
        </w:rPr>
        <w:object w:dxaOrig="240" w:dyaOrig="200">
          <v:shape id="_x0000_i1042" type="#_x0000_t75" style="width:12pt;height:9.75pt" o:ole="">
            <v:imagedata r:id="rId36" o:title=""/>
          </v:shape>
          <o:OLEObject Type="Embed" ProgID="Equation.DSMT4" ShapeID="_x0000_i1042" DrawAspect="Content" ObjectID="_1473993482" r:id="rId37"/>
        </w:object>
      </w:r>
      <w:r w:rsidRPr="00CE5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6E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E56EF">
        <w:rPr>
          <w:rFonts w:ascii="Times New Roman" w:hAnsi="Times New Roman" w:cs="Times New Roman"/>
          <w:sz w:val="24"/>
          <w:szCs w:val="24"/>
        </w:rPr>
        <w:t xml:space="preserve"> if you use Simpsons rule (see the equation at the bottom of slide 10 of Friday’s lecture) you will need many </w:t>
      </w:r>
      <w:proofErr w:type="spellStart"/>
      <w:r w:rsidRPr="00CE56EF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CE56EF">
        <w:rPr>
          <w:rFonts w:ascii="Times New Roman" w:hAnsi="Times New Roman" w:cs="Times New Roman"/>
          <w:sz w:val="24"/>
          <w:szCs w:val="24"/>
        </w:rPr>
        <w:t xml:space="preserve"> function calls (trust me). However, a trick is to scale the </w:t>
      </w:r>
      <w:r w:rsidRPr="00FA2175">
        <w:rPr>
          <w:position w:val="-12"/>
        </w:rPr>
        <w:object w:dxaOrig="220" w:dyaOrig="360">
          <v:shape id="_x0000_i1043" type="#_x0000_t75" style="width:11.25pt;height:18pt" o:ole="">
            <v:imagedata r:id="rId23" o:title=""/>
          </v:shape>
          <o:OLEObject Type="Embed" ProgID="Equation.DSMT4" ShapeID="_x0000_i1043" DrawAspect="Content" ObjectID="_1473993483" r:id="rId38"/>
        </w:object>
      </w:r>
      <w:r w:rsidRPr="00CE56EF">
        <w:rPr>
          <w:rFonts w:ascii="Times New Roman" w:hAnsi="Times New Roman" w:cs="Times New Roman"/>
          <w:sz w:val="24"/>
          <w:szCs w:val="24"/>
        </w:rPr>
        <w:t xml:space="preserve"> by </w:t>
      </w:r>
      <w:r w:rsidRPr="00FA2175">
        <w:rPr>
          <w:position w:val="-12"/>
        </w:rPr>
        <w:object w:dxaOrig="300" w:dyaOrig="360">
          <v:shape id="_x0000_i1044" type="#_x0000_t75" style="width:15pt;height:18pt" o:ole="">
            <v:imagedata r:id="rId11" o:title=""/>
          </v:shape>
          <o:OLEObject Type="Embed" ProgID="Equation.DSMT4" ShapeID="_x0000_i1044" DrawAspect="Content" ObjectID="_1473993484" r:id="rId39"/>
        </w:object>
      </w:r>
      <w:r w:rsidRPr="00CE56EF">
        <w:rPr>
          <w:rFonts w:ascii="Times New Roman" w:hAnsi="Times New Roman" w:cs="Times New Roman"/>
          <w:sz w:val="24"/>
          <w:szCs w:val="24"/>
        </w:rPr>
        <w:t xml:space="preserve"> so that Equation 4 becomes:</w:t>
      </w:r>
    </w:p>
    <w:p w:rsidR="00CE56EF" w:rsidRDefault="00CE56EF" w:rsidP="00FA21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56EF" w:rsidRDefault="00CE56EF" w:rsidP="00CE56E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A2175">
        <w:rPr>
          <w:rFonts w:ascii="Times New Roman" w:hAnsi="Times New Roman" w:cs="Times New Roman"/>
          <w:position w:val="-28"/>
          <w:sz w:val="24"/>
          <w:szCs w:val="24"/>
        </w:rPr>
        <w:object w:dxaOrig="5080" w:dyaOrig="740">
          <v:shape id="_x0000_i1045" type="#_x0000_t75" style="width:254.25pt;height:36.75pt" o:ole="">
            <v:imagedata r:id="rId40" o:title=""/>
          </v:shape>
          <o:OLEObject Type="Embed" ProgID="Equation.DSMT4" ShapeID="_x0000_i1045" DrawAspect="Content" ObjectID="_1473993485" r:id="rId41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(5)</w:t>
      </w:r>
    </w:p>
    <w:p w:rsidR="00CE56EF" w:rsidRDefault="00CE56EF" w:rsidP="00D5105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now get away with a range for </w:t>
      </w:r>
      <w:r w:rsidRPr="00FA2175">
        <w:rPr>
          <w:rFonts w:ascii="Times New Roman" w:hAnsi="Times New Roman" w:cs="Times New Roman"/>
          <w:position w:val="-12"/>
          <w:sz w:val="24"/>
          <w:szCs w:val="24"/>
        </w:rPr>
        <w:object w:dxaOrig="220" w:dyaOrig="360">
          <v:shape id="_x0000_i1046" type="#_x0000_t75" style="width:11.25pt;height:18pt" o:ole="">
            <v:imagedata r:id="rId23" o:title=""/>
          </v:shape>
          <o:OLEObject Type="Embed" ProgID="Equation.DSMT4" ShapeID="_x0000_i1046" DrawAspect="Content" ObjectID="_1473993486" r:id="rId42"/>
        </w:object>
      </w:r>
      <w:r w:rsidR="00D51053">
        <w:rPr>
          <w:rFonts w:ascii="Times New Roman" w:hAnsi="Times New Roman" w:cs="Times New Roman"/>
          <w:sz w:val="24"/>
          <w:szCs w:val="24"/>
        </w:rPr>
        <w:t xml:space="preserve"> from about -5 to 5 (but chose a small step size anyway).</w:t>
      </w:r>
    </w:p>
    <w:p w:rsidR="00CE56EF" w:rsidRPr="00CE56EF" w:rsidRDefault="00CE56EF" w:rsidP="00CE56EF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the streams data set through </w:t>
      </w:r>
      <w:proofErr w:type="spellStart"/>
      <w:r>
        <w:rPr>
          <w:rFonts w:ascii="Times New Roman" w:hAnsi="Times New Roman" w:cs="Times New Roman"/>
          <w:sz w:val="24"/>
          <w:szCs w:val="24"/>
        </w:rPr>
        <w:t>lme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(with the method=ML option) to get the correct values for the parameters to check your answers.</w:t>
      </w:r>
    </w:p>
    <w:p w:rsidR="00CE56EF" w:rsidRDefault="00CE56EF" w:rsidP="00FA21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56EF" w:rsidRDefault="00CE56EF" w:rsidP="00FA21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56EF" w:rsidRDefault="00CE56EF" w:rsidP="00FA21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56EF" w:rsidRDefault="00CE56EF" w:rsidP="00FA21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2175" w:rsidRDefault="00FA2175" w:rsidP="00FA21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2175" w:rsidRDefault="00FA2175" w:rsidP="00FA21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2175" w:rsidRDefault="00FA2175" w:rsidP="00FA21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2175" w:rsidRDefault="00FA2175" w:rsidP="00FA21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2175" w:rsidRPr="00FA2175" w:rsidRDefault="00FA2175" w:rsidP="00FA21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A2175" w:rsidRPr="00FA2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16F1E"/>
    <w:multiLevelType w:val="hybridMultilevel"/>
    <w:tmpl w:val="626AD6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20F"/>
    <w:rsid w:val="0037220F"/>
    <w:rsid w:val="00603050"/>
    <w:rsid w:val="0098657A"/>
    <w:rsid w:val="00CE56EF"/>
    <w:rsid w:val="00D51053"/>
    <w:rsid w:val="00FA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5:chartTrackingRefBased/>
  <w15:docId w15:val="{B5191158-00A1-4E6D-9A5D-5EBB78F48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20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image" Target="media/image14.wmf"/><Relationship Id="rId42" Type="http://schemas.openxmlformats.org/officeDocument/2006/relationships/oleObject" Target="embeddings/oleObject22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19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oleObject" Target="embeddings/oleObject2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40" Type="http://schemas.openxmlformats.org/officeDocument/2006/relationships/image" Target="media/image16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5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7.bin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Punt, Andre (O&amp;A, Hobart)</dc:creator>
  <cp:keywords/>
  <dc:description/>
  <cp:lastModifiedBy>Punt, Andre (O&amp;A, Hobart)</cp:lastModifiedBy>
  <cp:revision>3</cp:revision>
  <dcterms:created xsi:type="dcterms:W3CDTF">2014-10-05T12:26:00Z</dcterms:created>
  <dcterms:modified xsi:type="dcterms:W3CDTF">2014-10-05T12:50:00Z</dcterms:modified>
</cp:coreProperties>
</file>