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DEA1A" w14:textId="77777777" w:rsidR="006A641E" w:rsidRDefault="006A641E" w:rsidP="006A641E">
      <w:r>
        <w:t xml:space="preserve">This Agreement (“Agreement”) is entered into as of August 13, </w:t>
      </w:r>
      <w:proofErr w:type="gramStart"/>
      <w:r>
        <w:t>2025</w:t>
      </w:r>
      <w:proofErr w:type="gramEnd"/>
      <w:r>
        <w:t xml:space="preserve"> by and between:</w:t>
      </w:r>
    </w:p>
    <w:p w14:paraId="5DBAC089" w14:textId="1268DD38" w:rsidR="006A641E" w:rsidRDefault="006A641E" w:rsidP="006A641E">
      <w:r>
        <w:t xml:space="preserve">Dozier Tech Group, LLC (“Consultant”), and </w:t>
      </w:r>
      <w:r w:rsidR="00B71927">
        <w:t>LCR &amp; Company</w:t>
      </w:r>
      <w:r>
        <w:t>, LLC (“Client”).</w:t>
      </w:r>
    </w:p>
    <w:p w14:paraId="6079207C" w14:textId="77777777" w:rsidR="006A641E" w:rsidRDefault="006A641E" w:rsidP="006A641E">
      <w:proofErr w:type="gramStart"/>
      <w:r>
        <w:t>WHEREAS,</w:t>
      </w:r>
      <w:proofErr w:type="gramEnd"/>
      <w:r>
        <w:t xml:space="preserve"> Client desires to retain Consultant to provide certain software engineering, automation, and consulting services; and Consultant desires to provide such services in accordance with the terms and conditions set forth herein; NOW, THEREFORE, in consideration of the mutual promises contained herein, the parties agree as follows:</w:t>
      </w:r>
    </w:p>
    <w:p w14:paraId="21E01149" w14:textId="77777777" w:rsidR="006A641E" w:rsidRPr="00992C69" w:rsidRDefault="006A641E" w:rsidP="006A641E">
      <w:pPr>
        <w:pStyle w:val="Heading2"/>
        <w:rPr>
          <w:color w:val="004E9A"/>
        </w:rPr>
      </w:pPr>
      <w:r w:rsidRPr="00992C69">
        <w:rPr>
          <w:color w:val="004E9A"/>
        </w:rPr>
        <w:t>1. Services</w:t>
      </w:r>
    </w:p>
    <w:p w14:paraId="2C03E800" w14:textId="77777777" w:rsidR="006A641E" w:rsidRDefault="006A641E" w:rsidP="006A641E">
      <w:r>
        <w:t>Consultant shall provide software development, automation, workflow creation, and technology consulting services pursuant to the attached Statement of Work (“SOW”) or performed on an hourly basis at the rates set forth in Exhibit A.</w:t>
      </w:r>
    </w:p>
    <w:p w14:paraId="2CE8109B" w14:textId="77777777" w:rsidR="006A641E" w:rsidRPr="00AB3DB8" w:rsidRDefault="006A641E" w:rsidP="006A641E">
      <w:pPr>
        <w:pStyle w:val="Heading2"/>
        <w:rPr>
          <w:color w:val="004E9A"/>
        </w:rPr>
      </w:pPr>
      <w:r w:rsidRPr="00AB3DB8">
        <w:rPr>
          <w:color w:val="004E9A"/>
        </w:rPr>
        <w:t>2. Compensation</w:t>
      </w:r>
    </w:p>
    <w:p w14:paraId="5DD1E485" w14:textId="5596500A" w:rsidR="006A641E" w:rsidRDefault="006A641E" w:rsidP="006A641E">
      <w:r w:rsidRPr="00AB3DB8">
        <w:t xml:space="preserve">Client shall pay Consultant in accordance with the rates specified in Exhibit A or the fixed fees specified in an applicable SOW. Invoices are due </w:t>
      </w:r>
      <w:proofErr w:type="gramStart"/>
      <w:r w:rsidRPr="00AB3DB8">
        <w:t>net</w:t>
      </w:r>
      <w:proofErr w:type="gramEnd"/>
      <w:r w:rsidRPr="00AB3DB8">
        <w:t xml:space="preserve"> fifteen (</w:t>
      </w:r>
      <w:r w:rsidR="00AB3DB8">
        <w:t>15</w:t>
      </w:r>
      <w:r w:rsidRPr="00AB3DB8">
        <w:t xml:space="preserve">) days from the date of invoice unless otherwise agreed in writing. Consultant may </w:t>
      </w:r>
      <w:r w:rsidRPr="00AB3DB8">
        <w:rPr>
          <w:b/>
          <w:bCs/>
        </w:rPr>
        <w:t>suspend work</w:t>
      </w:r>
      <w:r w:rsidRPr="00AB3DB8">
        <w:t xml:space="preserve"> under any SOW if any undisputed invoice remains unpaid more than fifteen (</w:t>
      </w:r>
      <w:r w:rsidR="00AB3DB8">
        <w:t>15</w:t>
      </w:r>
      <w:r w:rsidRPr="00AB3DB8">
        <w:t xml:space="preserve">) days after the due date, without liability for delays caused by such suspension. If an applicable SOW specifies different payment due dates for milestone or fixed-fee payments, those dates shall control over the Net </w:t>
      </w:r>
      <w:r w:rsidR="00AB3DB8">
        <w:t>15</w:t>
      </w:r>
      <w:r w:rsidRPr="00AB3DB8">
        <w:t xml:space="preserve"> provision in this Section.</w:t>
      </w:r>
    </w:p>
    <w:p w14:paraId="5838B6D4" w14:textId="77777777" w:rsidR="006A641E" w:rsidRPr="00992C69" w:rsidRDefault="006A641E" w:rsidP="006A641E">
      <w:pPr>
        <w:pStyle w:val="Heading2"/>
        <w:rPr>
          <w:color w:val="004E9A"/>
        </w:rPr>
      </w:pPr>
      <w:r w:rsidRPr="00992C69">
        <w:rPr>
          <w:color w:val="004E9A"/>
        </w:rPr>
        <w:t>3. Ownership &amp; Intellectual Property</w:t>
      </w:r>
    </w:p>
    <w:p w14:paraId="12CACE2B" w14:textId="77777777" w:rsidR="006A641E" w:rsidRPr="006D30D3" w:rsidRDefault="006A641E" w:rsidP="006A641E">
      <w:pPr>
        <w:pStyle w:val="Heading2"/>
        <w:rPr>
          <w:rFonts w:asciiTheme="minorHAnsi" w:eastAsiaTheme="minorEastAsia" w:hAnsiTheme="minorHAnsi" w:cstheme="minorBidi"/>
          <w:b/>
          <w:bCs/>
          <w:color w:val="auto"/>
          <w:sz w:val="22"/>
          <w:szCs w:val="22"/>
        </w:rPr>
      </w:pPr>
      <w:r w:rsidRPr="00627FCF">
        <w:rPr>
          <w:rFonts w:asciiTheme="minorHAnsi" w:eastAsiaTheme="minorEastAsia" w:hAnsiTheme="minorHAnsi" w:cstheme="minorBidi"/>
          <w:color w:val="auto"/>
          <w:sz w:val="22"/>
          <w:szCs w:val="22"/>
        </w:rPr>
        <w:t xml:space="preserve">All client-specific deliverables, customizations, and configurations created exclusively for Client under this Agreement shall be owned by Client upon full payment ("Client IP"). Consultant retains ownership of all pre-existing intellectual property, general methodologies, reusable frameworks, algorithms, and core technologies that existed prior to or are developed independently of this engagement ("Consultant IP"). Upon full payment, Client receives a perpetual, non-exclusive, non-transferable license to use any Consultant IP that is integrated into the delivered solution, solely for Client's internal business operations. Client may not sublicense, redistribute, reverse-engineer, or use Consultant IP for the benefit of third parties. </w:t>
      </w:r>
      <w:proofErr w:type="gramStart"/>
      <w:r w:rsidRPr="00627FCF">
        <w:rPr>
          <w:rFonts w:asciiTheme="minorHAnsi" w:eastAsiaTheme="minorEastAsia" w:hAnsiTheme="minorHAnsi" w:cstheme="minorBidi"/>
          <w:color w:val="auto"/>
          <w:sz w:val="22"/>
          <w:szCs w:val="22"/>
        </w:rPr>
        <w:t>Consultant</w:t>
      </w:r>
      <w:proofErr w:type="gramEnd"/>
      <w:r w:rsidRPr="00627FCF">
        <w:rPr>
          <w:rFonts w:asciiTheme="minorHAnsi" w:eastAsiaTheme="minorEastAsia" w:hAnsiTheme="minorHAnsi" w:cstheme="minorBidi"/>
          <w:color w:val="auto"/>
          <w:sz w:val="22"/>
          <w:szCs w:val="22"/>
        </w:rPr>
        <w:t xml:space="preserve"> may reuse general concepts, methodologies, and non-client-specific components for other engagements without restriction.</w:t>
      </w:r>
    </w:p>
    <w:p w14:paraId="0953F15C" w14:textId="77777777" w:rsidR="006A641E" w:rsidRPr="00992C69" w:rsidRDefault="006A641E" w:rsidP="006A641E">
      <w:pPr>
        <w:pStyle w:val="Heading2"/>
        <w:rPr>
          <w:color w:val="004E9A"/>
        </w:rPr>
      </w:pPr>
      <w:r w:rsidRPr="00992C69">
        <w:rPr>
          <w:color w:val="004E9A"/>
        </w:rPr>
        <w:t>4. Confidentiality</w:t>
      </w:r>
    </w:p>
    <w:p w14:paraId="745F1090" w14:textId="77777777" w:rsidR="006A641E" w:rsidRDefault="006A641E" w:rsidP="006A641E">
      <w:r>
        <w:t>Both parties agree to maintain the confidentiality of all proprietary or sensitive information disclosed in connection with this Agreement. This obligation shall survive the termination of this Agreement.</w:t>
      </w:r>
    </w:p>
    <w:p w14:paraId="7E0B62B7" w14:textId="77777777" w:rsidR="006A641E" w:rsidRPr="00992C69" w:rsidRDefault="006A641E" w:rsidP="006A641E">
      <w:r w:rsidRPr="00F270BB">
        <w:rPr>
          <w:rFonts w:asciiTheme="majorHAnsi" w:hAnsiTheme="majorHAnsi" w:cstheme="majorHAnsi"/>
          <w:color w:val="004E9A"/>
          <w:sz w:val="32"/>
          <w:szCs w:val="32"/>
        </w:rPr>
        <w:lastRenderedPageBreak/>
        <w:t>4A. Data Access &amp; Security</w:t>
      </w:r>
      <w:r w:rsidRPr="00992C69">
        <w:br/>
        <w:t>Consultant will not have access to Client’s operational or project data through normal use of the application.</w:t>
      </w:r>
    </w:p>
    <w:p w14:paraId="15D6F0CE" w14:textId="77777777" w:rsidR="006A641E" w:rsidRPr="00992C69" w:rsidRDefault="006A641E" w:rsidP="006A641E">
      <w:proofErr w:type="gramStart"/>
      <w:r w:rsidRPr="00992C69">
        <w:t>In the event that</w:t>
      </w:r>
      <w:proofErr w:type="gramEnd"/>
      <w:r w:rsidRPr="00992C69">
        <w:t xml:space="preserve"> Client requests support or troubleshooting services requiring Consultant to view Client data, such access will be:</w:t>
      </w:r>
    </w:p>
    <w:p w14:paraId="71E0DF15" w14:textId="77777777" w:rsidR="006A641E" w:rsidRPr="00891CAB" w:rsidRDefault="006A641E" w:rsidP="006A641E">
      <w:pPr>
        <w:numPr>
          <w:ilvl w:val="0"/>
          <w:numId w:val="1"/>
        </w:numPr>
        <w:rPr>
          <w:sz w:val="20"/>
          <w:szCs w:val="20"/>
        </w:rPr>
      </w:pPr>
      <w:r w:rsidRPr="00891CAB">
        <w:rPr>
          <w:b/>
          <w:bCs/>
          <w:sz w:val="20"/>
          <w:szCs w:val="20"/>
        </w:rPr>
        <w:t>Pre-approved in writing by Client</w:t>
      </w:r>
      <w:r w:rsidRPr="00891CAB">
        <w:rPr>
          <w:sz w:val="20"/>
          <w:szCs w:val="20"/>
        </w:rPr>
        <w:t xml:space="preserve"> for each instance.</w:t>
      </w:r>
    </w:p>
    <w:p w14:paraId="5ADB1712" w14:textId="77777777" w:rsidR="006A641E" w:rsidRPr="00891CAB" w:rsidRDefault="006A641E" w:rsidP="006A641E">
      <w:pPr>
        <w:numPr>
          <w:ilvl w:val="0"/>
          <w:numId w:val="1"/>
        </w:numPr>
        <w:rPr>
          <w:sz w:val="20"/>
          <w:szCs w:val="20"/>
        </w:rPr>
      </w:pPr>
      <w:r w:rsidRPr="00891CAB">
        <w:rPr>
          <w:sz w:val="20"/>
          <w:szCs w:val="20"/>
        </w:rPr>
        <w:t>Limited to the minimum data necessary to resolve the issue.</w:t>
      </w:r>
    </w:p>
    <w:p w14:paraId="221103DA" w14:textId="77777777" w:rsidR="006A641E" w:rsidRPr="00891CAB" w:rsidRDefault="006A641E" w:rsidP="006A641E">
      <w:pPr>
        <w:numPr>
          <w:ilvl w:val="0"/>
          <w:numId w:val="1"/>
        </w:numPr>
        <w:rPr>
          <w:sz w:val="20"/>
          <w:szCs w:val="20"/>
        </w:rPr>
      </w:pPr>
      <w:r w:rsidRPr="00891CAB">
        <w:rPr>
          <w:sz w:val="20"/>
          <w:szCs w:val="20"/>
        </w:rPr>
        <w:t>Conducted via secure transfer or supervised remote session.</w:t>
      </w:r>
    </w:p>
    <w:p w14:paraId="01CD94C5" w14:textId="77777777" w:rsidR="006A641E" w:rsidRPr="00891CAB" w:rsidRDefault="006A641E" w:rsidP="006A641E">
      <w:pPr>
        <w:numPr>
          <w:ilvl w:val="0"/>
          <w:numId w:val="1"/>
        </w:numPr>
        <w:rPr>
          <w:sz w:val="20"/>
          <w:szCs w:val="20"/>
        </w:rPr>
      </w:pPr>
      <w:r w:rsidRPr="00891CAB">
        <w:rPr>
          <w:sz w:val="20"/>
          <w:szCs w:val="20"/>
        </w:rPr>
        <w:t>Subject to all applicable confidentiality obligations under this Agreement.</w:t>
      </w:r>
    </w:p>
    <w:p w14:paraId="46D1037C" w14:textId="77777777" w:rsidR="006A641E" w:rsidRDefault="006A641E" w:rsidP="006A641E">
      <w:r w:rsidRPr="00992C69">
        <w:t xml:space="preserve">If no such access is requested, Consultant will have </w:t>
      </w:r>
      <w:r w:rsidRPr="00992C69">
        <w:rPr>
          <w:b/>
          <w:bCs/>
        </w:rPr>
        <w:t>no access to Client data</w:t>
      </w:r>
      <w:r w:rsidRPr="00992C69">
        <w:t xml:space="preserve"> and Client will not be required to report Consultant as having access to sensitive or regulated information.</w:t>
      </w:r>
    </w:p>
    <w:p w14:paraId="5B7F958C" w14:textId="77777777" w:rsidR="006A641E" w:rsidRPr="00992C69" w:rsidRDefault="006A641E" w:rsidP="006A641E">
      <w:pPr>
        <w:pStyle w:val="Heading2"/>
        <w:rPr>
          <w:color w:val="004E9A"/>
        </w:rPr>
      </w:pPr>
      <w:r w:rsidRPr="00992C69">
        <w:rPr>
          <w:color w:val="004E9A"/>
        </w:rPr>
        <w:t>5. Change Requests</w:t>
      </w:r>
    </w:p>
    <w:p w14:paraId="4899031C" w14:textId="77777777" w:rsidR="006A641E" w:rsidRDefault="006A641E" w:rsidP="006A641E">
      <w:r>
        <w:t>Any work requested by Client outside the scope of an agreed SOW shall require a written change order and may be billed at the hourly rates in Exhibit A.</w:t>
      </w:r>
    </w:p>
    <w:p w14:paraId="31192E8D" w14:textId="77777777" w:rsidR="006A641E" w:rsidRDefault="006A641E" w:rsidP="006A641E">
      <w:proofErr w:type="gramStart"/>
      <w:r w:rsidRPr="009C287F">
        <w:t>Consultant</w:t>
      </w:r>
      <w:proofErr w:type="gramEnd"/>
      <w:r w:rsidRPr="009C287F">
        <w:t xml:space="preserve"> shall have the right to reject or defer change requests that materially impact agreed timelines or require disproportionate resource allocation.</w:t>
      </w:r>
    </w:p>
    <w:p w14:paraId="2E1BA7D9" w14:textId="77777777" w:rsidR="006A641E" w:rsidRPr="00F270BB" w:rsidRDefault="006A641E" w:rsidP="006A641E">
      <w:pPr>
        <w:rPr>
          <w:rFonts w:asciiTheme="majorHAnsi" w:hAnsiTheme="majorHAnsi" w:cstheme="majorHAnsi"/>
          <w:color w:val="004F88"/>
          <w:sz w:val="32"/>
          <w:szCs w:val="32"/>
        </w:rPr>
      </w:pPr>
      <w:r w:rsidRPr="00F270BB">
        <w:rPr>
          <w:rFonts w:asciiTheme="majorHAnsi" w:hAnsiTheme="majorHAnsi" w:cstheme="majorHAnsi"/>
          <w:color w:val="004F88"/>
          <w:sz w:val="32"/>
          <w:szCs w:val="32"/>
        </w:rPr>
        <w:t>6. Term &amp; Termination</w:t>
      </w:r>
    </w:p>
    <w:p w14:paraId="7602F463" w14:textId="77777777" w:rsidR="006A641E" w:rsidRPr="006D30D3" w:rsidRDefault="006A641E" w:rsidP="006A641E">
      <w:pPr>
        <w:pStyle w:val="Heading2"/>
        <w:rPr>
          <w:rFonts w:asciiTheme="minorHAnsi" w:eastAsiaTheme="minorEastAsia" w:hAnsiTheme="minorHAnsi" w:cstheme="minorBidi"/>
          <w:b/>
          <w:bCs/>
          <w:color w:val="auto"/>
          <w:sz w:val="22"/>
          <w:szCs w:val="22"/>
        </w:rPr>
      </w:pPr>
      <w:r w:rsidRPr="00941096">
        <w:rPr>
          <w:rFonts w:asciiTheme="minorHAnsi" w:eastAsiaTheme="minorEastAsia" w:hAnsiTheme="minorHAnsi" w:cstheme="minorBidi"/>
          <w:color w:val="auto"/>
          <w:sz w:val="22"/>
          <w:szCs w:val="22"/>
        </w:rPr>
        <w:t xml:space="preserve">This Agreement shall remain in effect until terminated by either party upon thirty (30) days' written notice, </w:t>
      </w:r>
      <w:proofErr w:type="gramStart"/>
      <w:r w:rsidRPr="00941096">
        <w:rPr>
          <w:rFonts w:asciiTheme="minorHAnsi" w:eastAsiaTheme="minorEastAsia" w:hAnsiTheme="minorHAnsi" w:cstheme="minorBidi"/>
          <w:color w:val="auto"/>
          <w:sz w:val="22"/>
          <w:szCs w:val="22"/>
        </w:rPr>
        <w:t>provided that</w:t>
      </w:r>
      <w:proofErr w:type="gramEnd"/>
      <w:r w:rsidRPr="00941096">
        <w:rPr>
          <w:rFonts w:asciiTheme="minorHAnsi" w:eastAsiaTheme="minorEastAsia" w:hAnsiTheme="minorHAnsi" w:cstheme="minorBidi"/>
          <w:color w:val="auto"/>
          <w:sz w:val="22"/>
          <w:szCs w:val="22"/>
        </w:rPr>
        <w:t xml:space="preserve"> termination shall not affect any SOW in progress, which shall continue until completion or separate termination of that specific SOW.</w:t>
      </w:r>
    </w:p>
    <w:p w14:paraId="6A6681E2" w14:textId="77777777" w:rsidR="006A641E" w:rsidRPr="00992C69" w:rsidRDefault="006A641E" w:rsidP="006A641E">
      <w:pPr>
        <w:pStyle w:val="Heading2"/>
        <w:rPr>
          <w:color w:val="004E9A"/>
        </w:rPr>
      </w:pPr>
      <w:r w:rsidRPr="00992C69">
        <w:rPr>
          <w:color w:val="004E9A"/>
        </w:rPr>
        <w:t>7. Limitation of Liability</w:t>
      </w:r>
    </w:p>
    <w:p w14:paraId="7991A81E" w14:textId="77777777" w:rsidR="006A641E" w:rsidRPr="006D30D3" w:rsidRDefault="006A641E" w:rsidP="006A641E">
      <w:pPr>
        <w:pStyle w:val="Heading2"/>
        <w:rPr>
          <w:rFonts w:asciiTheme="minorHAnsi" w:eastAsiaTheme="minorEastAsia" w:hAnsiTheme="minorHAnsi" w:cstheme="minorBidi"/>
          <w:b/>
          <w:bCs/>
          <w:color w:val="auto"/>
          <w:sz w:val="22"/>
          <w:szCs w:val="22"/>
        </w:rPr>
      </w:pPr>
      <w:r w:rsidRPr="005E4C33">
        <w:rPr>
          <w:rFonts w:asciiTheme="minorHAnsi" w:eastAsiaTheme="minorEastAsia" w:hAnsiTheme="minorHAnsi" w:cstheme="minorBidi"/>
          <w:color w:val="auto"/>
          <w:sz w:val="22"/>
          <w:szCs w:val="22"/>
        </w:rPr>
        <w:t xml:space="preserve">Except for breaches of confidentiality, intellectual property infringement, or willful misconduct, each party's total liability arising out of this Agreement shall not exceed the total amount paid by Client to Consultant in the twelve (12) months preceding the claim. In no event shall either party be liable for indirect, incidental, special, consequential, or punitive damages, including without limitation lost profits, even if such party has been advised of the possibility of such </w:t>
      </w:r>
      <w:proofErr w:type="gramStart"/>
      <w:r w:rsidRPr="005E4C33">
        <w:rPr>
          <w:rFonts w:asciiTheme="minorHAnsi" w:eastAsiaTheme="minorEastAsia" w:hAnsiTheme="minorHAnsi" w:cstheme="minorBidi"/>
          <w:color w:val="auto"/>
          <w:sz w:val="22"/>
          <w:szCs w:val="22"/>
        </w:rPr>
        <w:t>damages</w:t>
      </w:r>
      <w:proofErr w:type="gramEnd"/>
      <w:r w:rsidRPr="005E4C33">
        <w:rPr>
          <w:rFonts w:asciiTheme="minorHAnsi" w:eastAsiaTheme="minorEastAsia" w:hAnsiTheme="minorHAnsi" w:cstheme="minorBidi"/>
          <w:color w:val="auto"/>
          <w:sz w:val="22"/>
          <w:szCs w:val="22"/>
        </w:rPr>
        <w:t>.</w:t>
      </w:r>
    </w:p>
    <w:p w14:paraId="63EB921D" w14:textId="77777777" w:rsidR="006A641E" w:rsidRPr="00992C69" w:rsidRDefault="006A641E" w:rsidP="006A641E">
      <w:pPr>
        <w:pStyle w:val="Heading2"/>
        <w:rPr>
          <w:color w:val="004E9A"/>
        </w:rPr>
      </w:pPr>
      <w:r w:rsidRPr="00992C69">
        <w:rPr>
          <w:color w:val="004E9A"/>
        </w:rPr>
        <w:t>8. Miscellaneous</w:t>
      </w:r>
    </w:p>
    <w:p w14:paraId="5F514F41" w14:textId="77777777" w:rsidR="006A641E" w:rsidRDefault="006A641E" w:rsidP="006A641E">
      <w:r>
        <w:t xml:space="preserve">This Agreement is governed by the laws of the State of Louisiana without regard to conflicts of law principles. This Agreement, together with all Exhibits and SOWs, constitutes the </w:t>
      </w:r>
      <w:r>
        <w:lastRenderedPageBreak/>
        <w:t xml:space="preserve">entire agreement between the parties and supersedes all prior agreements. </w:t>
      </w:r>
      <w:r w:rsidRPr="00972AD0">
        <w:t>Neither party shall be liable for any failure or delay in performance due to causes beyond its reasonable control, including acts of God, natural disasters, labor disputes, government actions, or internet service disruptions.</w:t>
      </w:r>
    </w:p>
    <w:p w14:paraId="4D5A5FF5" w14:textId="77777777" w:rsidR="006A641E" w:rsidRPr="00F270BB" w:rsidRDefault="006A641E" w:rsidP="006A641E">
      <w:pPr>
        <w:rPr>
          <w:sz w:val="32"/>
          <w:szCs w:val="32"/>
        </w:rPr>
      </w:pPr>
      <w:r w:rsidRPr="00F270BB">
        <w:rPr>
          <w:rFonts w:asciiTheme="majorHAnsi" w:hAnsiTheme="majorHAnsi" w:cstheme="majorHAnsi"/>
          <w:color w:val="004F88"/>
          <w:sz w:val="32"/>
          <w:szCs w:val="32"/>
        </w:rPr>
        <w:t>9. Warranty Disclaimer</w:t>
      </w:r>
    </w:p>
    <w:p w14:paraId="1F2010B3" w14:textId="77777777" w:rsidR="006A641E" w:rsidRDefault="006A641E" w:rsidP="006A641E">
      <w:r w:rsidRPr="00C720B1">
        <w:t>EXCEPT AS EXPRESSLY SET FORTH IN AN APPLICABLE SOW, CONSULTANT PROVIDES ALL SERVICES AND DELIVERABLES “AS IS” AND DISCLAIMS ALL WARRANTIES, WHETHER EXPRESS, IMPLIED, STATUTORY, OR OTHERWISE, INCLUDING ANY IMPLIED WARRANTIES OF MERCHANTABILITY, FITNESS FOR A PARTICULAR PURPOSE, TITLE, AND NON-INFRINGEMENT.</w:t>
      </w:r>
    </w:p>
    <w:p w14:paraId="2C2D5C93" w14:textId="77777777" w:rsidR="006A641E" w:rsidRDefault="006A641E" w:rsidP="006A641E">
      <w:r>
        <w:br/>
        <w:t>IN WITNESS WHEREOF, the parties have executed this Agreement as of the Effective Date.</w:t>
      </w:r>
      <w:r>
        <w:br/>
      </w:r>
    </w:p>
    <w:p w14:paraId="63453A0F" w14:textId="77777777" w:rsidR="006A641E" w:rsidRDefault="006A641E" w:rsidP="006A641E">
      <w:r>
        <w:t>Dozier Tech Group, LLC</w:t>
      </w:r>
    </w:p>
    <w:p w14:paraId="71D1364D" w14:textId="77777777" w:rsidR="006A641E" w:rsidRPr="008F33AF" w:rsidRDefault="006A641E" w:rsidP="006A641E">
      <w:pPr>
        <w:rPr>
          <w:sz w:val="16"/>
          <w:szCs w:val="16"/>
        </w:rPr>
      </w:pPr>
      <w:r>
        <w:br/>
        <w:t>By: ___________________________   Date: _____________________</w:t>
      </w:r>
      <w:r>
        <w:br/>
      </w:r>
    </w:p>
    <w:p w14:paraId="021D148C" w14:textId="02817D91" w:rsidR="006A641E" w:rsidRDefault="00B71927" w:rsidP="006A641E">
      <w:r>
        <w:t>LCR &amp; Company</w:t>
      </w:r>
      <w:r w:rsidR="006A641E">
        <w:t>, LLC</w:t>
      </w:r>
    </w:p>
    <w:p w14:paraId="30A9F9FB" w14:textId="77777777" w:rsidR="006A641E" w:rsidRDefault="006A641E" w:rsidP="006A641E">
      <w:r>
        <w:br/>
        <w:t>By: ___________________________   Date: _____________________</w:t>
      </w:r>
      <w:r>
        <w:br/>
      </w:r>
    </w:p>
    <w:p w14:paraId="03E7D1BB" w14:textId="77777777" w:rsidR="006A641E" w:rsidRDefault="006A641E" w:rsidP="006A641E">
      <w:r>
        <w:br w:type="page"/>
      </w:r>
    </w:p>
    <w:p w14:paraId="6F65983F" w14:textId="77777777" w:rsidR="006A641E" w:rsidRPr="00992C69" w:rsidRDefault="006A641E" w:rsidP="006A641E">
      <w:pPr>
        <w:pStyle w:val="Heading1"/>
        <w:rPr>
          <w:color w:val="004E9A"/>
        </w:rPr>
      </w:pPr>
      <w:r w:rsidRPr="00992C69">
        <w:rPr>
          <w:color w:val="004E9A"/>
        </w:rPr>
        <w:lastRenderedPageBreak/>
        <w:t>Exhibit A – Rate Sheet &amp; General Terms</w:t>
      </w:r>
    </w:p>
    <w:tbl>
      <w:tblPr>
        <w:tblStyle w:val="LightGrid-Accent1"/>
        <w:tblW w:w="0" w:type="auto"/>
        <w:tblLook w:val="04A0" w:firstRow="1" w:lastRow="0" w:firstColumn="1" w:lastColumn="0" w:noHBand="0" w:noVBand="1"/>
      </w:tblPr>
      <w:tblGrid>
        <w:gridCol w:w="4311"/>
        <w:gridCol w:w="4309"/>
      </w:tblGrid>
      <w:tr w:rsidR="006A641E" w14:paraId="12622D34" w14:textId="77777777" w:rsidTr="00BF3A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278E9443" w14:textId="77777777" w:rsidR="006A641E" w:rsidRDefault="006A641E" w:rsidP="00BF3A01">
            <w:r>
              <w:t>Service</w:t>
            </w:r>
          </w:p>
        </w:tc>
        <w:tc>
          <w:tcPr>
            <w:tcW w:w="4309" w:type="dxa"/>
          </w:tcPr>
          <w:p w14:paraId="23DA8D0F" w14:textId="77777777" w:rsidR="006A641E" w:rsidRDefault="006A641E" w:rsidP="00BF3A01">
            <w:pPr>
              <w:cnfStyle w:val="100000000000" w:firstRow="1" w:lastRow="0" w:firstColumn="0" w:lastColumn="0" w:oddVBand="0" w:evenVBand="0" w:oddHBand="0" w:evenHBand="0" w:firstRowFirstColumn="0" w:firstRowLastColumn="0" w:lastRowFirstColumn="0" w:lastRowLastColumn="0"/>
            </w:pPr>
            <w:r>
              <w:t>Rate</w:t>
            </w:r>
          </w:p>
        </w:tc>
      </w:tr>
      <w:tr w:rsidR="006A641E" w14:paraId="6CD192AC" w14:textId="77777777" w:rsidTr="00BF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5B6CD292" w14:textId="77777777" w:rsidR="006A641E" w:rsidRDefault="006A641E" w:rsidP="00BF3A01">
            <w:r>
              <w:t>Software Development / Automation Engineering</w:t>
            </w:r>
          </w:p>
        </w:tc>
        <w:tc>
          <w:tcPr>
            <w:tcW w:w="4309" w:type="dxa"/>
          </w:tcPr>
          <w:p w14:paraId="78D70B18" w14:textId="77777777" w:rsidR="006A641E" w:rsidRDefault="006A641E" w:rsidP="00BF3A01">
            <w:pPr>
              <w:cnfStyle w:val="000000100000" w:firstRow="0" w:lastRow="0" w:firstColumn="0" w:lastColumn="0" w:oddVBand="0" w:evenVBand="0" w:oddHBand="1" w:evenHBand="0" w:firstRowFirstColumn="0" w:firstRowLastColumn="0" w:lastRowFirstColumn="0" w:lastRowLastColumn="0"/>
            </w:pPr>
            <w:r>
              <w:t>$120 / hour</w:t>
            </w:r>
          </w:p>
        </w:tc>
      </w:tr>
      <w:tr w:rsidR="006A641E" w14:paraId="03E4EEC8" w14:textId="77777777" w:rsidTr="00BF3A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3EF4D389" w14:textId="77777777" w:rsidR="006A641E" w:rsidRDefault="006A641E" w:rsidP="00BF3A01">
            <w:r>
              <w:t>Workflow Consulting / Process Design</w:t>
            </w:r>
          </w:p>
        </w:tc>
        <w:tc>
          <w:tcPr>
            <w:tcW w:w="4309" w:type="dxa"/>
          </w:tcPr>
          <w:p w14:paraId="5163FCC5" w14:textId="77777777" w:rsidR="006A641E" w:rsidRDefault="006A641E" w:rsidP="00BF3A01">
            <w:pPr>
              <w:cnfStyle w:val="000000010000" w:firstRow="0" w:lastRow="0" w:firstColumn="0" w:lastColumn="0" w:oddVBand="0" w:evenVBand="0" w:oddHBand="0" w:evenHBand="1" w:firstRowFirstColumn="0" w:firstRowLastColumn="0" w:lastRowFirstColumn="0" w:lastRowLastColumn="0"/>
            </w:pPr>
            <w:r>
              <w:t>$90 / hour</w:t>
            </w:r>
          </w:p>
        </w:tc>
      </w:tr>
      <w:tr w:rsidR="006A641E" w14:paraId="3CB12DC2" w14:textId="77777777" w:rsidTr="00BF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00A920A3" w14:textId="77777777" w:rsidR="006A641E" w:rsidRDefault="006A641E" w:rsidP="00BF3A01">
            <w:r>
              <w:t>Maintenance / Bug Fixes</w:t>
            </w:r>
          </w:p>
        </w:tc>
        <w:tc>
          <w:tcPr>
            <w:tcW w:w="4309" w:type="dxa"/>
          </w:tcPr>
          <w:p w14:paraId="7355C69B" w14:textId="77777777" w:rsidR="006A641E" w:rsidRDefault="006A641E" w:rsidP="00BF3A01">
            <w:pPr>
              <w:cnfStyle w:val="000000100000" w:firstRow="0" w:lastRow="0" w:firstColumn="0" w:lastColumn="0" w:oddVBand="0" w:evenVBand="0" w:oddHBand="1" w:evenHBand="0" w:firstRowFirstColumn="0" w:firstRowLastColumn="0" w:lastRowFirstColumn="0" w:lastRowLastColumn="0"/>
            </w:pPr>
            <w:r>
              <w:t>$90 / hour</w:t>
            </w:r>
          </w:p>
        </w:tc>
      </w:tr>
      <w:tr w:rsidR="006A641E" w14:paraId="20C2698F" w14:textId="77777777" w:rsidTr="00BF3A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74353DD2" w14:textId="77777777" w:rsidR="006A641E" w:rsidRDefault="006A641E" w:rsidP="00BF3A01">
            <w:r>
              <w:t>Systems Integration &amp; API Development</w:t>
            </w:r>
          </w:p>
        </w:tc>
        <w:tc>
          <w:tcPr>
            <w:tcW w:w="4309" w:type="dxa"/>
          </w:tcPr>
          <w:p w14:paraId="39919308" w14:textId="77777777" w:rsidR="006A641E" w:rsidRDefault="006A641E" w:rsidP="00BF3A01">
            <w:pPr>
              <w:cnfStyle w:val="000000010000" w:firstRow="0" w:lastRow="0" w:firstColumn="0" w:lastColumn="0" w:oddVBand="0" w:evenVBand="0" w:oddHBand="0" w:evenHBand="1" w:firstRowFirstColumn="0" w:firstRowLastColumn="0" w:lastRowFirstColumn="0" w:lastRowLastColumn="0"/>
            </w:pPr>
            <w:r>
              <w:t>$120 / hour</w:t>
            </w:r>
          </w:p>
        </w:tc>
      </w:tr>
      <w:tr w:rsidR="006A641E" w14:paraId="7E491AC0" w14:textId="77777777" w:rsidTr="00BF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5D5849A5" w14:textId="77777777" w:rsidR="006A641E" w:rsidRDefault="006A641E" w:rsidP="00BF3A01">
            <w:r>
              <w:t>Data Migration / Data Cleansing</w:t>
            </w:r>
          </w:p>
        </w:tc>
        <w:tc>
          <w:tcPr>
            <w:tcW w:w="4309" w:type="dxa"/>
          </w:tcPr>
          <w:p w14:paraId="1F0E2FB6" w14:textId="77777777" w:rsidR="006A641E" w:rsidRDefault="006A641E" w:rsidP="00BF3A01">
            <w:pPr>
              <w:cnfStyle w:val="000000100000" w:firstRow="0" w:lastRow="0" w:firstColumn="0" w:lastColumn="0" w:oddVBand="0" w:evenVBand="0" w:oddHBand="1" w:evenHBand="0" w:firstRowFirstColumn="0" w:firstRowLastColumn="0" w:lastRowFirstColumn="0" w:lastRowLastColumn="0"/>
            </w:pPr>
            <w:r>
              <w:t>$110 / hour</w:t>
            </w:r>
          </w:p>
        </w:tc>
      </w:tr>
      <w:tr w:rsidR="006A641E" w14:paraId="501350C3" w14:textId="77777777" w:rsidTr="00BF3A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55943C72" w14:textId="77777777" w:rsidR="006A641E" w:rsidRDefault="006A641E" w:rsidP="00BF3A01">
            <w:r>
              <w:t>UI/UX Design</w:t>
            </w:r>
          </w:p>
        </w:tc>
        <w:tc>
          <w:tcPr>
            <w:tcW w:w="4309" w:type="dxa"/>
          </w:tcPr>
          <w:p w14:paraId="32DFD5A1" w14:textId="77777777" w:rsidR="006A641E" w:rsidRDefault="006A641E" w:rsidP="00BF3A01">
            <w:pPr>
              <w:cnfStyle w:val="000000010000" w:firstRow="0" w:lastRow="0" w:firstColumn="0" w:lastColumn="0" w:oddVBand="0" w:evenVBand="0" w:oddHBand="0" w:evenHBand="1" w:firstRowFirstColumn="0" w:firstRowLastColumn="0" w:lastRowFirstColumn="0" w:lastRowLastColumn="0"/>
            </w:pPr>
            <w:r>
              <w:t>$90 / hour</w:t>
            </w:r>
          </w:p>
        </w:tc>
      </w:tr>
      <w:tr w:rsidR="006A641E" w14:paraId="6B1B77A6" w14:textId="77777777" w:rsidTr="00BF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100E296D" w14:textId="77777777" w:rsidR="006A641E" w:rsidRDefault="006A641E" w:rsidP="00BF3A01">
            <w:r>
              <w:t>Onsite Training / Implementation Support</w:t>
            </w:r>
          </w:p>
        </w:tc>
        <w:tc>
          <w:tcPr>
            <w:tcW w:w="4309" w:type="dxa"/>
          </w:tcPr>
          <w:p w14:paraId="0A57F33F" w14:textId="77777777" w:rsidR="006A641E" w:rsidRDefault="006A641E" w:rsidP="00BF3A01">
            <w:pPr>
              <w:cnfStyle w:val="000000100000" w:firstRow="0" w:lastRow="0" w:firstColumn="0" w:lastColumn="0" w:oddVBand="0" w:evenVBand="0" w:oddHBand="1" w:evenHBand="0" w:firstRowFirstColumn="0" w:firstRowLastColumn="0" w:lastRowFirstColumn="0" w:lastRowLastColumn="0"/>
            </w:pPr>
            <w:r>
              <w:t>$125 / hour + travel expenses</w:t>
            </w:r>
          </w:p>
        </w:tc>
      </w:tr>
      <w:tr w:rsidR="006A641E" w14:paraId="50271D69" w14:textId="77777777" w:rsidTr="00BF3A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17CA0B40" w14:textId="77777777" w:rsidR="006A641E" w:rsidRDefault="006A641E" w:rsidP="00BF3A01">
            <w:r>
              <w:t>Remote Training Session</w:t>
            </w:r>
          </w:p>
        </w:tc>
        <w:tc>
          <w:tcPr>
            <w:tcW w:w="4309" w:type="dxa"/>
          </w:tcPr>
          <w:p w14:paraId="3D1E581D" w14:textId="77777777" w:rsidR="006A641E" w:rsidRDefault="006A641E" w:rsidP="00BF3A01">
            <w:pPr>
              <w:cnfStyle w:val="000000010000" w:firstRow="0" w:lastRow="0" w:firstColumn="0" w:lastColumn="0" w:oddVBand="0" w:evenVBand="0" w:oddHBand="0" w:evenHBand="1" w:firstRowFirstColumn="0" w:firstRowLastColumn="0" w:lastRowFirstColumn="0" w:lastRowLastColumn="0"/>
            </w:pPr>
            <w:r>
              <w:t>$95 / hour</w:t>
            </w:r>
          </w:p>
        </w:tc>
      </w:tr>
      <w:tr w:rsidR="006A641E" w14:paraId="3299DC66" w14:textId="77777777" w:rsidTr="00BF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07A02CED" w14:textId="77777777" w:rsidR="006A641E" w:rsidRDefault="006A641E" w:rsidP="00BF3A01">
            <w:r>
              <w:t>Priority Support (same-day turnaround)</w:t>
            </w:r>
          </w:p>
        </w:tc>
        <w:tc>
          <w:tcPr>
            <w:tcW w:w="4309" w:type="dxa"/>
          </w:tcPr>
          <w:p w14:paraId="26E8232A" w14:textId="77777777" w:rsidR="006A641E" w:rsidRDefault="006A641E" w:rsidP="00BF3A01">
            <w:pPr>
              <w:cnfStyle w:val="000000100000" w:firstRow="0" w:lastRow="0" w:firstColumn="0" w:lastColumn="0" w:oddVBand="0" w:evenVBand="0" w:oddHBand="1" w:evenHBand="0" w:firstRowFirstColumn="0" w:firstRowLastColumn="0" w:lastRowFirstColumn="0" w:lastRowLastColumn="0"/>
            </w:pPr>
            <w:r>
              <w:t>$140 / hour</w:t>
            </w:r>
          </w:p>
        </w:tc>
      </w:tr>
      <w:tr w:rsidR="006A641E" w14:paraId="28EE50E7" w14:textId="77777777" w:rsidTr="00BF3A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53A8FC3C" w14:textId="77777777" w:rsidR="006A641E" w:rsidRDefault="006A641E" w:rsidP="00BF3A01">
            <w:r>
              <w:t>Dedicated Project Management</w:t>
            </w:r>
          </w:p>
        </w:tc>
        <w:tc>
          <w:tcPr>
            <w:tcW w:w="4309" w:type="dxa"/>
          </w:tcPr>
          <w:p w14:paraId="14E17911" w14:textId="77777777" w:rsidR="006A641E" w:rsidRDefault="006A641E" w:rsidP="00BF3A01">
            <w:pPr>
              <w:cnfStyle w:val="000000010000" w:firstRow="0" w:lastRow="0" w:firstColumn="0" w:lastColumn="0" w:oddVBand="0" w:evenVBand="0" w:oddHBand="0" w:evenHBand="1" w:firstRowFirstColumn="0" w:firstRowLastColumn="0" w:lastRowFirstColumn="0" w:lastRowLastColumn="0"/>
            </w:pPr>
            <w:r>
              <w:t>$100 / hour</w:t>
            </w:r>
          </w:p>
        </w:tc>
      </w:tr>
    </w:tbl>
    <w:p w14:paraId="59A26B95" w14:textId="77777777" w:rsidR="006A641E" w:rsidRPr="007B115A" w:rsidRDefault="006A641E" w:rsidP="006A641E">
      <w:r>
        <w:br w:type="page"/>
      </w:r>
    </w:p>
    <w:p w14:paraId="08B5479F" w14:textId="77777777" w:rsidR="006C5AB6" w:rsidRPr="006C5AB6" w:rsidRDefault="006C5AB6" w:rsidP="006C5AB6">
      <w:pPr>
        <w:pStyle w:val="whitespace-normal"/>
        <w:rPr>
          <w:rFonts w:asciiTheme="majorHAnsi" w:hAnsiTheme="majorHAnsi"/>
        </w:rPr>
      </w:pPr>
      <w:r w:rsidRPr="006C5AB6">
        <w:rPr>
          <w:rStyle w:val="Strong"/>
          <w:rFonts w:asciiTheme="majorHAnsi" w:eastAsiaTheme="majorEastAsia" w:hAnsiTheme="majorHAnsi"/>
        </w:rPr>
        <w:lastRenderedPageBreak/>
        <w:t>Cover Letter — Drainage Impact Automation Modules</w:t>
      </w:r>
      <w:r w:rsidRPr="006C5AB6">
        <w:rPr>
          <w:rFonts w:asciiTheme="majorHAnsi" w:hAnsiTheme="majorHAnsi"/>
        </w:rPr>
        <w:br/>
        <w:t>Prepared by Dozier Tech Group, LLC</w:t>
      </w:r>
      <w:r w:rsidRPr="006C5AB6">
        <w:rPr>
          <w:rFonts w:asciiTheme="majorHAnsi" w:hAnsiTheme="majorHAnsi"/>
        </w:rPr>
        <w:br/>
        <w:t>Date: October 31, 2025</w:t>
      </w:r>
    </w:p>
    <w:p w14:paraId="2D895FCD" w14:textId="77777777" w:rsidR="006C5AB6" w:rsidRPr="006C5AB6" w:rsidRDefault="006C5AB6" w:rsidP="006C5AB6">
      <w:pPr>
        <w:pStyle w:val="whitespace-normal"/>
        <w:rPr>
          <w:rFonts w:asciiTheme="majorHAnsi" w:hAnsiTheme="majorHAnsi"/>
        </w:rPr>
      </w:pPr>
      <w:r w:rsidRPr="006C5AB6">
        <w:rPr>
          <w:rFonts w:asciiTheme="majorHAnsi" w:hAnsiTheme="majorHAnsi"/>
        </w:rPr>
        <w:t>Following our meetings and technical discovery sessions with the LCR team, this document outlines the key automation modules identified for LCR's drainage design workflow. Each module represents a distinct automation capability that can be deployed independently or as part of an integrated system.</w:t>
      </w:r>
    </w:p>
    <w:p w14:paraId="0A2D086D" w14:textId="77777777" w:rsidR="006C5AB6" w:rsidRPr="006C5AB6" w:rsidRDefault="006C5AB6" w:rsidP="006C5AB6">
      <w:pPr>
        <w:pStyle w:val="whitespace-normal"/>
        <w:rPr>
          <w:rFonts w:asciiTheme="majorHAnsi" w:hAnsiTheme="majorHAnsi"/>
        </w:rPr>
      </w:pPr>
      <w:r w:rsidRPr="006C5AB6">
        <w:rPr>
          <w:rStyle w:val="Strong"/>
          <w:rFonts w:asciiTheme="majorHAnsi" w:eastAsiaTheme="majorEastAsia" w:hAnsiTheme="majorHAnsi"/>
        </w:rPr>
        <w:t>Module Selection and Dependencies</w:t>
      </w:r>
    </w:p>
    <w:p w14:paraId="7CA905FA" w14:textId="77777777" w:rsidR="006C5AB6" w:rsidRPr="006C5AB6" w:rsidRDefault="006C5AB6" w:rsidP="006C5AB6">
      <w:pPr>
        <w:pStyle w:val="whitespace-normal"/>
        <w:rPr>
          <w:rFonts w:asciiTheme="majorHAnsi" w:hAnsiTheme="majorHAnsi"/>
        </w:rPr>
      </w:pPr>
      <w:r w:rsidRPr="006C5AB6">
        <w:rPr>
          <w:rFonts w:asciiTheme="majorHAnsi" w:hAnsiTheme="majorHAnsi"/>
        </w:rPr>
        <w:t xml:space="preserve">LCR may elect to proceed with one or more modules based on immediate priorities and strategic considerations. However, </w:t>
      </w:r>
      <w:r w:rsidRPr="006C5AB6">
        <w:rPr>
          <w:rStyle w:val="Strong"/>
          <w:rFonts w:asciiTheme="majorHAnsi" w:eastAsiaTheme="majorEastAsia" w:hAnsiTheme="majorHAnsi"/>
        </w:rPr>
        <w:t>Module C — Drainage Impact Report Generator (DIA Engine)</w:t>
      </w:r>
      <w:r w:rsidRPr="006C5AB6">
        <w:rPr>
          <w:rFonts w:asciiTheme="majorHAnsi" w:hAnsiTheme="majorHAnsi"/>
        </w:rPr>
        <w:t xml:space="preserve"> has specific dependencies and requires supporting modules:</w:t>
      </w:r>
    </w:p>
    <w:p w14:paraId="7B57337D" w14:textId="77777777" w:rsidR="006C5AB6" w:rsidRPr="006C5AB6" w:rsidRDefault="006C5AB6" w:rsidP="006C5AB6">
      <w:pPr>
        <w:pStyle w:val="whitespace-normal"/>
        <w:numPr>
          <w:ilvl w:val="0"/>
          <w:numId w:val="20"/>
        </w:numPr>
        <w:rPr>
          <w:rFonts w:asciiTheme="majorHAnsi" w:hAnsiTheme="majorHAnsi"/>
        </w:rPr>
      </w:pPr>
      <w:r w:rsidRPr="006C5AB6">
        <w:rPr>
          <w:rFonts w:asciiTheme="majorHAnsi" w:hAnsiTheme="majorHAnsi"/>
        </w:rPr>
        <w:t xml:space="preserve">Requires area and runoff coefficient data from </w:t>
      </w:r>
      <w:r w:rsidRPr="006C5AB6">
        <w:rPr>
          <w:rStyle w:val="Strong"/>
          <w:rFonts w:asciiTheme="majorHAnsi" w:eastAsiaTheme="majorEastAsia" w:hAnsiTheme="majorHAnsi"/>
        </w:rPr>
        <w:t>Module A</w:t>
      </w:r>
      <w:r w:rsidRPr="006C5AB6">
        <w:rPr>
          <w:rFonts w:asciiTheme="majorHAnsi" w:hAnsiTheme="majorHAnsi"/>
        </w:rPr>
        <w:t xml:space="preserve"> (Automated Area Calculation)</w:t>
      </w:r>
    </w:p>
    <w:p w14:paraId="5B5F435C" w14:textId="77777777" w:rsidR="006C5AB6" w:rsidRPr="006C5AB6" w:rsidRDefault="006C5AB6" w:rsidP="006C5AB6">
      <w:pPr>
        <w:pStyle w:val="whitespace-normal"/>
        <w:numPr>
          <w:ilvl w:val="0"/>
          <w:numId w:val="20"/>
        </w:numPr>
        <w:rPr>
          <w:rFonts w:asciiTheme="majorHAnsi" w:hAnsiTheme="majorHAnsi"/>
        </w:rPr>
      </w:pPr>
      <w:proofErr w:type="gramStart"/>
      <w:r w:rsidRPr="006C5AB6">
        <w:rPr>
          <w:rFonts w:asciiTheme="majorHAnsi" w:hAnsiTheme="majorHAnsi"/>
        </w:rPr>
        <w:t>References</w:t>
      </w:r>
      <w:proofErr w:type="gramEnd"/>
      <w:r w:rsidRPr="006C5AB6">
        <w:rPr>
          <w:rFonts w:asciiTheme="majorHAnsi" w:hAnsiTheme="majorHAnsi"/>
        </w:rPr>
        <w:t xml:space="preserve"> rainfall intensities, C-values, and detention requirements from </w:t>
      </w:r>
      <w:r w:rsidRPr="006C5AB6">
        <w:rPr>
          <w:rStyle w:val="Strong"/>
          <w:rFonts w:asciiTheme="majorHAnsi" w:eastAsiaTheme="majorEastAsia" w:hAnsiTheme="majorHAnsi"/>
        </w:rPr>
        <w:t>Module B</w:t>
      </w:r>
      <w:r w:rsidRPr="006C5AB6">
        <w:rPr>
          <w:rFonts w:asciiTheme="majorHAnsi" w:hAnsiTheme="majorHAnsi"/>
        </w:rPr>
        <w:t xml:space="preserve"> (UDC &amp; DOTD Specification Extraction)</w:t>
      </w:r>
    </w:p>
    <w:p w14:paraId="70A8117C" w14:textId="77777777" w:rsidR="006C5AB6" w:rsidRPr="006C5AB6" w:rsidRDefault="006C5AB6" w:rsidP="006C5AB6">
      <w:pPr>
        <w:pStyle w:val="whitespace-normal"/>
        <w:numPr>
          <w:ilvl w:val="0"/>
          <w:numId w:val="20"/>
        </w:numPr>
        <w:rPr>
          <w:rFonts w:asciiTheme="majorHAnsi" w:hAnsiTheme="majorHAnsi"/>
        </w:rPr>
      </w:pPr>
      <w:r w:rsidRPr="006C5AB6">
        <w:rPr>
          <w:rFonts w:asciiTheme="majorHAnsi" w:hAnsiTheme="majorHAnsi"/>
        </w:rPr>
        <w:t>Once these inputs are available, Module C automatically generates complete city-compliant DIA reports</w:t>
      </w:r>
    </w:p>
    <w:p w14:paraId="7AB3C5EB" w14:textId="77777777" w:rsidR="006C5AB6" w:rsidRPr="006C5AB6" w:rsidRDefault="006C5AB6" w:rsidP="006C5AB6">
      <w:pPr>
        <w:pStyle w:val="whitespace-normal"/>
        <w:rPr>
          <w:rFonts w:asciiTheme="majorHAnsi" w:hAnsiTheme="majorHAnsi"/>
        </w:rPr>
      </w:pPr>
      <w:r w:rsidRPr="006C5AB6">
        <w:rPr>
          <w:rStyle w:val="Strong"/>
          <w:rFonts w:asciiTheme="majorHAnsi" w:eastAsiaTheme="majorEastAsia" w:hAnsiTheme="majorHAnsi"/>
        </w:rPr>
        <w:t>Modules A, B, D, and E</w:t>
      </w:r>
      <w:r w:rsidRPr="006C5AB6">
        <w:rPr>
          <w:rFonts w:asciiTheme="majorHAnsi" w:hAnsiTheme="majorHAnsi"/>
        </w:rPr>
        <w:t xml:space="preserve"> may be developed and deployed independently or in parallel.</w:t>
      </w:r>
    </w:p>
    <w:p w14:paraId="5DBCBC95" w14:textId="77777777" w:rsidR="006C5AB6" w:rsidRPr="006C5AB6" w:rsidRDefault="006C5AB6" w:rsidP="006C5AB6">
      <w:pPr>
        <w:pStyle w:val="whitespace-normal"/>
        <w:rPr>
          <w:rFonts w:asciiTheme="majorHAnsi" w:hAnsiTheme="majorHAnsi"/>
        </w:rPr>
      </w:pPr>
      <w:r w:rsidRPr="006C5AB6">
        <w:rPr>
          <w:rFonts w:asciiTheme="majorHAnsi" w:hAnsiTheme="majorHAnsi"/>
        </w:rPr>
        <w:t>Collectively, these modules form an integrated pipeline that transforms LCR's current manual drainage analysis process into an automated, auditable, and repeatable workflow.</w:t>
      </w:r>
    </w:p>
    <w:p w14:paraId="2C9B95D8" w14:textId="0F6DA6D2" w:rsidR="006C5AB6" w:rsidRPr="006C5AB6" w:rsidRDefault="006C5AB6" w:rsidP="006C5AB6">
      <w:pPr>
        <w:pStyle w:val="whitespace-normal"/>
        <w:rPr>
          <w:rFonts w:asciiTheme="majorHAnsi" w:hAnsiTheme="majorHAnsi"/>
        </w:rPr>
      </w:pPr>
      <w:r w:rsidRPr="006C5AB6">
        <w:rPr>
          <w:rFonts w:asciiTheme="majorHAnsi" w:hAnsiTheme="majorHAnsi"/>
        </w:rPr>
        <w:t>Dozier Tech Group welcomes LCR's selection of preferred modules for implementation.</w:t>
      </w:r>
    </w:p>
    <w:p w14:paraId="3613060A" w14:textId="6502B0B0" w:rsidR="00ED5B31" w:rsidRPr="00ED5B31" w:rsidRDefault="00ED5B31" w:rsidP="00ED5B31">
      <w:pPr>
        <w:pStyle w:val="Heading1"/>
        <w:rPr>
          <w:b/>
          <w:bCs/>
          <w:color w:val="000000" w:themeColor="text1"/>
          <w:sz w:val="22"/>
          <w:szCs w:val="22"/>
          <w:u w:val="single"/>
        </w:rPr>
      </w:pPr>
      <w:r w:rsidRPr="00ED5B31">
        <w:rPr>
          <w:b/>
          <w:bCs/>
          <w:color w:val="000000" w:themeColor="text1"/>
          <w:sz w:val="22"/>
          <w:szCs w:val="22"/>
          <w:u w:val="single"/>
        </w:rPr>
        <w:lastRenderedPageBreak/>
        <w:t>STATEMENT OF WORK (SOW #1)</w:t>
      </w:r>
    </w:p>
    <w:p w14:paraId="12DB7DF6" w14:textId="77777777" w:rsidR="00ED5B31" w:rsidRPr="00ED5B31" w:rsidRDefault="00ED5B31" w:rsidP="00ED5B31">
      <w:pPr>
        <w:pStyle w:val="Heading1"/>
        <w:rPr>
          <w:color w:val="000000" w:themeColor="text1"/>
          <w:sz w:val="22"/>
          <w:szCs w:val="22"/>
          <w:u w:val="single"/>
        </w:rPr>
      </w:pPr>
      <w:r w:rsidRPr="00ED5B31">
        <w:rPr>
          <w:b/>
          <w:bCs/>
          <w:color w:val="000000" w:themeColor="text1"/>
          <w:sz w:val="22"/>
          <w:szCs w:val="22"/>
          <w:u w:val="single"/>
        </w:rPr>
        <w:t>PROJECT TITLE:</w:t>
      </w:r>
      <w:r w:rsidRPr="00ED5B31">
        <w:rPr>
          <w:color w:val="000000" w:themeColor="text1"/>
          <w:sz w:val="22"/>
          <w:szCs w:val="22"/>
          <w:u w:val="single"/>
        </w:rPr>
        <w:t xml:space="preserve"> Drainage Impact Automation System</w:t>
      </w:r>
      <w:r w:rsidRPr="00ED5B31">
        <w:rPr>
          <w:color w:val="000000" w:themeColor="text1"/>
          <w:sz w:val="22"/>
          <w:szCs w:val="22"/>
          <w:u w:val="single"/>
        </w:rPr>
        <w:br/>
      </w:r>
      <w:r w:rsidRPr="00ED5B31">
        <w:rPr>
          <w:b/>
          <w:bCs/>
          <w:color w:val="000000" w:themeColor="text1"/>
          <w:sz w:val="22"/>
          <w:szCs w:val="22"/>
          <w:u w:val="single"/>
        </w:rPr>
        <w:t>CLIENT:</w:t>
      </w:r>
      <w:r w:rsidRPr="00ED5B31">
        <w:rPr>
          <w:color w:val="000000" w:themeColor="text1"/>
          <w:sz w:val="22"/>
          <w:szCs w:val="22"/>
          <w:u w:val="single"/>
        </w:rPr>
        <w:t xml:space="preserve"> LCR &amp; Company, LLC</w:t>
      </w:r>
      <w:r w:rsidRPr="00ED5B31">
        <w:rPr>
          <w:color w:val="000000" w:themeColor="text1"/>
          <w:sz w:val="22"/>
          <w:szCs w:val="22"/>
          <w:u w:val="single"/>
        </w:rPr>
        <w:br/>
      </w:r>
      <w:r w:rsidRPr="00ED5B31">
        <w:rPr>
          <w:b/>
          <w:bCs/>
          <w:color w:val="000000" w:themeColor="text1"/>
          <w:sz w:val="22"/>
          <w:szCs w:val="22"/>
          <w:u w:val="single"/>
        </w:rPr>
        <w:t>CONTACT:</w:t>
      </w:r>
      <w:r w:rsidRPr="00ED5B31">
        <w:rPr>
          <w:color w:val="000000" w:themeColor="text1"/>
          <w:sz w:val="22"/>
          <w:szCs w:val="22"/>
          <w:u w:val="single"/>
        </w:rPr>
        <w:t xml:space="preserve"> Lance Robicheaux, Owner</w:t>
      </w:r>
      <w:r w:rsidRPr="00ED5B31">
        <w:rPr>
          <w:color w:val="000000" w:themeColor="text1"/>
          <w:sz w:val="22"/>
          <w:szCs w:val="22"/>
          <w:u w:val="single"/>
        </w:rPr>
        <w:br/>
      </w:r>
      <w:r w:rsidRPr="00ED5B31">
        <w:rPr>
          <w:b/>
          <w:bCs/>
          <w:color w:val="000000" w:themeColor="text1"/>
          <w:sz w:val="22"/>
          <w:szCs w:val="22"/>
          <w:u w:val="single"/>
        </w:rPr>
        <w:t>EMAIL:</w:t>
      </w:r>
      <w:r w:rsidRPr="00ED5B31">
        <w:rPr>
          <w:color w:val="000000" w:themeColor="text1"/>
          <w:sz w:val="22"/>
          <w:szCs w:val="22"/>
          <w:u w:val="single"/>
        </w:rPr>
        <w:t xml:space="preserve"> lance@lcrcompany.com</w:t>
      </w:r>
      <w:r w:rsidRPr="00ED5B31">
        <w:rPr>
          <w:color w:val="000000" w:themeColor="text1"/>
          <w:sz w:val="22"/>
          <w:szCs w:val="22"/>
          <w:u w:val="single"/>
        </w:rPr>
        <w:br/>
      </w:r>
      <w:r w:rsidRPr="00ED5B31">
        <w:rPr>
          <w:b/>
          <w:bCs/>
          <w:color w:val="000000" w:themeColor="text1"/>
          <w:sz w:val="22"/>
          <w:szCs w:val="22"/>
          <w:u w:val="single"/>
        </w:rPr>
        <w:t>EFFECTIVE DATE:</w:t>
      </w:r>
      <w:r w:rsidRPr="00ED5B31">
        <w:rPr>
          <w:color w:val="000000" w:themeColor="text1"/>
          <w:sz w:val="22"/>
          <w:szCs w:val="22"/>
          <w:u w:val="single"/>
        </w:rPr>
        <w:t xml:space="preserve"> November 3, 2025</w:t>
      </w:r>
      <w:r w:rsidRPr="00ED5B31">
        <w:rPr>
          <w:color w:val="000000" w:themeColor="text1"/>
          <w:sz w:val="22"/>
          <w:szCs w:val="22"/>
          <w:u w:val="single"/>
        </w:rPr>
        <w:br/>
      </w:r>
      <w:r w:rsidRPr="00ED5B31">
        <w:rPr>
          <w:b/>
          <w:bCs/>
          <w:color w:val="000000" w:themeColor="text1"/>
          <w:sz w:val="22"/>
          <w:szCs w:val="22"/>
          <w:u w:val="single"/>
        </w:rPr>
        <w:t>PREPARED BY:</w:t>
      </w:r>
      <w:r w:rsidRPr="00ED5B31">
        <w:rPr>
          <w:color w:val="000000" w:themeColor="text1"/>
          <w:sz w:val="22"/>
          <w:szCs w:val="22"/>
          <w:u w:val="single"/>
        </w:rPr>
        <w:t xml:space="preserve"> Dozier Tech Group, LLC</w:t>
      </w:r>
    </w:p>
    <w:p w14:paraId="097BEF0F" w14:textId="77777777" w:rsidR="00ED5B31" w:rsidRPr="00ED5B31" w:rsidRDefault="00000000" w:rsidP="00ED5B31">
      <w:pPr>
        <w:pStyle w:val="Heading1"/>
        <w:rPr>
          <w:color w:val="000000" w:themeColor="text1"/>
          <w:sz w:val="22"/>
          <w:szCs w:val="22"/>
          <w:u w:val="single"/>
        </w:rPr>
      </w:pPr>
      <w:r>
        <w:rPr>
          <w:color w:val="000000" w:themeColor="text1"/>
          <w:sz w:val="22"/>
          <w:szCs w:val="22"/>
          <w:u w:val="single"/>
        </w:rPr>
        <w:pict w14:anchorId="2516D60E">
          <v:rect id="_x0000_i1026" style="width:0;height:1.5pt" o:hralign="center" o:hrstd="t" o:hr="t" fillcolor="#a0a0a0" stroked="f"/>
        </w:pict>
      </w:r>
    </w:p>
    <w:p w14:paraId="728EB7C3" w14:textId="77777777" w:rsidR="00ED5B31" w:rsidRPr="00ED5B31" w:rsidRDefault="00ED5B31" w:rsidP="00ED5B31">
      <w:pPr>
        <w:pStyle w:val="Heading1"/>
        <w:rPr>
          <w:b/>
          <w:bCs/>
          <w:color w:val="000000" w:themeColor="text1"/>
          <w:sz w:val="22"/>
          <w:szCs w:val="22"/>
          <w:u w:val="single"/>
        </w:rPr>
      </w:pPr>
      <w:r w:rsidRPr="00ED5B31">
        <w:rPr>
          <w:b/>
          <w:bCs/>
          <w:color w:val="000000" w:themeColor="text1"/>
          <w:sz w:val="22"/>
          <w:szCs w:val="22"/>
          <w:u w:val="single"/>
        </w:rPr>
        <w:t>1. Objective</w:t>
      </w:r>
    </w:p>
    <w:p w14:paraId="02974EC5" w14:textId="77777777" w:rsidR="001E1285" w:rsidRPr="001E1285" w:rsidRDefault="001E1285" w:rsidP="001E1285">
      <w:pPr>
        <w:pStyle w:val="Heading1"/>
        <w:rPr>
          <w:color w:val="000000" w:themeColor="text1"/>
          <w:sz w:val="22"/>
          <w:szCs w:val="22"/>
          <w:u w:val="single"/>
        </w:rPr>
      </w:pPr>
      <w:r w:rsidRPr="001E1285">
        <w:rPr>
          <w:color w:val="000000" w:themeColor="text1"/>
          <w:sz w:val="22"/>
          <w:szCs w:val="22"/>
          <w:u w:val="single"/>
        </w:rPr>
        <w:t>The purpose of this Statement of Work is to automate the repetitive and time-intensive civil-engineering workflows involved in Drainage Impact Analyses (DIA), plan review, and report generation.</w:t>
      </w:r>
    </w:p>
    <w:p w14:paraId="2D65A8DC" w14:textId="77796441" w:rsidR="001E1285" w:rsidRPr="001E1285" w:rsidRDefault="001E1285" w:rsidP="001E1285">
      <w:pPr>
        <w:pStyle w:val="Heading1"/>
        <w:rPr>
          <w:color w:val="000000" w:themeColor="text1"/>
          <w:sz w:val="22"/>
          <w:szCs w:val="22"/>
          <w:u w:val="single"/>
        </w:rPr>
      </w:pPr>
      <w:r w:rsidRPr="001E1285">
        <w:rPr>
          <w:color w:val="000000" w:themeColor="text1"/>
          <w:sz w:val="22"/>
          <w:szCs w:val="22"/>
          <w:u w:val="single"/>
        </w:rPr>
        <w:t>The system is divided into modular components — Modules A through E — allowing LCR to select and implement automation features in phases based on operational priority and budget.</w:t>
      </w:r>
    </w:p>
    <w:p w14:paraId="12E4BFB3" w14:textId="300BDCFB" w:rsidR="00ED5B31" w:rsidRPr="00ED5B31" w:rsidRDefault="001E1285" w:rsidP="001E1285">
      <w:pPr>
        <w:pStyle w:val="Heading1"/>
        <w:rPr>
          <w:color w:val="000000" w:themeColor="text1"/>
          <w:sz w:val="22"/>
          <w:szCs w:val="22"/>
          <w:u w:val="single"/>
        </w:rPr>
      </w:pPr>
      <w:r w:rsidRPr="001E1285">
        <w:rPr>
          <w:color w:val="000000" w:themeColor="text1"/>
          <w:sz w:val="22"/>
          <w:szCs w:val="22"/>
          <w:u w:val="single"/>
        </w:rPr>
        <w:t>Each module is self-contained yet interoperable, enabling a phased rollout that scales from individual functions (e.g., area extraction) to full end-to-end drainage automation.</w:t>
      </w:r>
      <w:r w:rsidR="00000000">
        <w:rPr>
          <w:color w:val="000000" w:themeColor="text1"/>
          <w:sz w:val="22"/>
          <w:szCs w:val="22"/>
          <w:u w:val="single"/>
        </w:rPr>
        <w:pict w14:anchorId="781E8C22">
          <v:rect id="_x0000_i1027" style="width:0;height:1.5pt" o:hralign="center" o:hrstd="t" o:hr="t" fillcolor="#a0a0a0" stroked="f"/>
        </w:pict>
      </w:r>
    </w:p>
    <w:p w14:paraId="6C9AEAC6" w14:textId="77777777" w:rsidR="00ED5B31" w:rsidRPr="00ED5B31" w:rsidRDefault="00ED5B31" w:rsidP="00ED5B31">
      <w:pPr>
        <w:pStyle w:val="Heading1"/>
        <w:rPr>
          <w:b/>
          <w:bCs/>
          <w:color w:val="000000" w:themeColor="text1"/>
          <w:sz w:val="22"/>
          <w:szCs w:val="22"/>
          <w:u w:val="single"/>
        </w:rPr>
      </w:pPr>
      <w:r w:rsidRPr="00ED5B31">
        <w:rPr>
          <w:b/>
          <w:bCs/>
          <w:color w:val="000000" w:themeColor="text1"/>
          <w:sz w:val="22"/>
          <w:szCs w:val="22"/>
          <w:u w:val="single"/>
        </w:rPr>
        <w:t>2. Technical Foundation</w:t>
      </w:r>
    </w:p>
    <w:p w14:paraId="0E2DA957"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 xml:space="preserve">The proposed solution leverages </w:t>
      </w:r>
      <w:r w:rsidRPr="00ED5B31">
        <w:rPr>
          <w:b/>
          <w:bCs/>
          <w:color w:val="000000" w:themeColor="text1"/>
          <w:sz w:val="22"/>
          <w:szCs w:val="22"/>
          <w:u w:val="single"/>
        </w:rPr>
        <w:t>Dozier Tech Group’s in-house automation framework</w:t>
      </w:r>
      <w:r w:rsidRPr="00ED5B31">
        <w:rPr>
          <w:color w:val="000000" w:themeColor="text1"/>
          <w:sz w:val="22"/>
          <w:szCs w:val="22"/>
          <w:u w:val="single"/>
        </w:rPr>
        <w:t xml:space="preserve">—built in </w:t>
      </w:r>
      <w:r w:rsidRPr="00ED5B31">
        <w:rPr>
          <w:b/>
          <w:bCs/>
          <w:color w:val="000000" w:themeColor="text1"/>
          <w:sz w:val="22"/>
          <w:szCs w:val="22"/>
          <w:u w:val="single"/>
        </w:rPr>
        <w:t xml:space="preserve">Python 3.11, .NET 8, and </w:t>
      </w:r>
      <w:proofErr w:type="spellStart"/>
      <w:r w:rsidRPr="00ED5B31">
        <w:rPr>
          <w:b/>
          <w:bCs/>
          <w:color w:val="000000" w:themeColor="text1"/>
          <w:sz w:val="22"/>
          <w:szCs w:val="22"/>
          <w:u w:val="single"/>
        </w:rPr>
        <w:t>LangChain</w:t>
      </w:r>
      <w:proofErr w:type="spellEnd"/>
      <w:r w:rsidRPr="00ED5B31">
        <w:rPr>
          <w:color w:val="000000" w:themeColor="text1"/>
          <w:sz w:val="22"/>
          <w:szCs w:val="22"/>
          <w:u w:val="single"/>
        </w:rPr>
        <w:t xml:space="preserve">—to integrate directly with </w:t>
      </w:r>
      <w:r w:rsidRPr="00ED5B31">
        <w:rPr>
          <w:b/>
          <w:bCs/>
          <w:color w:val="000000" w:themeColor="text1"/>
          <w:sz w:val="22"/>
          <w:szCs w:val="22"/>
          <w:u w:val="single"/>
        </w:rPr>
        <w:t>Civil 3D</w:t>
      </w:r>
      <w:r w:rsidRPr="00ED5B31">
        <w:rPr>
          <w:color w:val="000000" w:themeColor="text1"/>
          <w:sz w:val="22"/>
          <w:szCs w:val="22"/>
          <w:u w:val="single"/>
        </w:rPr>
        <w:t xml:space="preserve">, </w:t>
      </w:r>
      <w:r w:rsidRPr="00ED5B31">
        <w:rPr>
          <w:b/>
          <w:bCs/>
          <w:color w:val="000000" w:themeColor="text1"/>
          <w:sz w:val="22"/>
          <w:szCs w:val="22"/>
          <w:u w:val="single"/>
        </w:rPr>
        <w:t>Excel</w:t>
      </w:r>
      <w:r w:rsidRPr="00ED5B31">
        <w:rPr>
          <w:color w:val="000000" w:themeColor="text1"/>
          <w:sz w:val="22"/>
          <w:szCs w:val="22"/>
          <w:u w:val="single"/>
        </w:rPr>
        <w:t xml:space="preserve">, and </w:t>
      </w:r>
      <w:r w:rsidRPr="00ED5B31">
        <w:rPr>
          <w:b/>
          <w:bCs/>
          <w:color w:val="000000" w:themeColor="text1"/>
          <w:sz w:val="22"/>
          <w:szCs w:val="22"/>
          <w:u w:val="single"/>
        </w:rPr>
        <w:t>PDF</w:t>
      </w:r>
      <w:r w:rsidRPr="00ED5B31">
        <w:rPr>
          <w:color w:val="000000" w:themeColor="text1"/>
          <w:sz w:val="22"/>
          <w:szCs w:val="22"/>
          <w:u w:val="single"/>
        </w:rPr>
        <w:t xml:space="preserve"> workflows already used by LCR.</w:t>
      </w:r>
    </w:p>
    <w:p w14:paraId="08C62861" w14:textId="77777777" w:rsidR="00ED5B31" w:rsidRPr="00ED5B31" w:rsidRDefault="00ED5B31" w:rsidP="00ED5B31">
      <w:pPr>
        <w:pStyle w:val="Heading1"/>
        <w:rPr>
          <w:color w:val="000000" w:themeColor="text1"/>
          <w:sz w:val="22"/>
          <w:szCs w:val="22"/>
          <w:u w:val="single"/>
        </w:rPr>
      </w:pPr>
      <w:r w:rsidRPr="00ED5B31">
        <w:rPr>
          <w:b/>
          <w:bCs/>
          <w:color w:val="000000" w:themeColor="text1"/>
          <w:sz w:val="22"/>
          <w:szCs w:val="22"/>
          <w:u w:val="single"/>
        </w:rPr>
        <w:t>Core Stack</w:t>
      </w:r>
    </w:p>
    <w:p w14:paraId="3507C670" w14:textId="77777777" w:rsidR="00ED5B31" w:rsidRPr="00ED5B31" w:rsidRDefault="00ED5B31" w:rsidP="00ED5B31">
      <w:pPr>
        <w:pStyle w:val="Heading1"/>
        <w:numPr>
          <w:ilvl w:val="0"/>
          <w:numId w:val="7"/>
        </w:numPr>
        <w:rPr>
          <w:color w:val="000000" w:themeColor="text1"/>
          <w:sz w:val="22"/>
          <w:szCs w:val="22"/>
          <w:u w:val="single"/>
        </w:rPr>
      </w:pPr>
      <w:r w:rsidRPr="00ED5B31">
        <w:rPr>
          <w:color w:val="000000" w:themeColor="text1"/>
          <w:sz w:val="22"/>
          <w:szCs w:val="22"/>
          <w:u w:val="single"/>
        </w:rPr>
        <w:t>Python 3.11</w:t>
      </w:r>
    </w:p>
    <w:p w14:paraId="06548F2F" w14:textId="77777777" w:rsidR="00ED5B31" w:rsidRPr="00ED5B31" w:rsidRDefault="00ED5B31" w:rsidP="00ED5B31">
      <w:pPr>
        <w:pStyle w:val="Heading1"/>
        <w:numPr>
          <w:ilvl w:val="0"/>
          <w:numId w:val="7"/>
        </w:numPr>
        <w:rPr>
          <w:color w:val="000000" w:themeColor="text1"/>
          <w:sz w:val="22"/>
          <w:szCs w:val="22"/>
          <w:u w:val="single"/>
        </w:rPr>
      </w:pPr>
      <w:r w:rsidRPr="00ED5B31">
        <w:rPr>
          <w:color w:val="000000" w:themeColor="text1"/>
          <w:sz w:val="22"/>
          <w:szCs w:val="22"/>
          <w:u w:val="single"/>
        </w:rPr>
        <w:t>.NET 8 (Civil 3D API Add-ins)</w:t>
      </w:r>
    </w:p>
    <w:p w14:paraId="75059F0A" w14:textId="77777777" w:rsidR="00ED5B31" w:rsidRPr="00ED5B31" w:rsidRDefault="00ED5B31" w:rsidP="00ED5B31">
      <w:pPr>
        <w:pStyle w:val="Heading1"/>
        <w:numPr>
          <w:ilvl w:val="0"/>
          <w:numId w:val="7"/>
        </w:numPr>
        <w:rPr>
          <w:color w:val="000000" w:themeColor="text1"/>
          <w:sz w:val="22"/>
          <w:szCs w:val="22"/>
          <w:u w:val="single"/>
        </w:rPr>
      </w:pPr>
      <w:r w:rsidRPr="00ED5B31">
        <w:rPr>
          <w:color w:val="000000" w:themeColor="text1"/>
          <w:sz w:val="22"/>
          <w:szCs w:val="22"/>
          <w:u w:val="single"/>
        </w:rPr>
        <w:t xml:space="preserve">PostgreSQL + </w:t>
      </w:r>
      <w:proofErr w:type="spellStart"/>
      <w:r w:rsidRPr="00ED5B31">
        <w:rPr>
          <w:color w:val="000000" w:themeColor="text1"/>
          <w:sz w:val="22"/>
          <w:szCs w:val="22"/>
          <w:u w:val="single"/>
        </w:rPr>
        <w:t>PostGIS</w:t>
      </w:r>
      <w:proofErr w:type="spellEnd"/>
    </w:p>
    <w:p w14:paraId="73B33FD6" w14:textId="77777777" w:rsidR="00ED5B31" w:rsidRPr="00ED5B31" w:rsidRDefault="00ED5B31" w:rsidP="00ED5B31">
      <w:pPr>
        <w:pStyle w:val="Heading1"/>
        <w:numPr>
          <w:ilvl w:val="0"/>
          <w:numId w:val="7"/>
        </w:numPr>
        <w:rPr>
          <w:color w:val="000000" w:themeColor="text1"/>
          <w:sz w:val="22"/>
          <w:szCs w:val="22"/>
          <w:u w:val="single"/>
        </w:rPr>
      </w:pPr>
      <w:proofErr w:type="spellStart"/>
      <w:r w:rsidRPr="00ED5B31">
        <w:rPr>
          <w:color w:val="000000" w:themeColor="text1"/>
          <w:sz w:val="22"/>
          <w:szCs w:val="22"/>
          <w:u w:val="single"/>
        </w:rPr>
        <w:t>FastAPI</w:t>
      </w:r>
      <w:proofErr w:type="spellEnd"/>
      <w:r w:rsidRPr="00ED5B31">
        <w:rPr>
          <w:color w:val="000000" w:themeColor="text1"/>
          <w:sz w:val="22"/>
          <w:szCs w:val="22"/>
          <w:u w:val="single"/>
        </w:rPr>
        <w:t xml:space="preserve"> </w:t>
      </w:r>
      <w:proofErr w:type="gramStart"/>
      <w:r w:rsidRPr="00ED5B31">
        <w:rPr>
          <w:color w:val="000000" w:themeColor="text1"/>
          <w:sz w:val="22"/>
          <w:szCs w:val="22"/>
          <w:u w:val="single"/>
        </w:rPr>
        <w:t>microservices</w:t>
      </w:r>
      <w:proofErr w:type="gramEnd"/>
    </w:p>
    <w:p w14:paraId="3EA4E2AA" w14:textId="77777777" w:rsidR="00ED5B31" w:rsidRPr="00ED5B31" w:rsidRDefault="00ED5B31" w:rsidP="00ED5B31">
      <w:pPr>
        <w:pStyle w:val="Heading1"/>
        <w:numPr>
          <w:ilvl w:val="0"/>
          <w:numId w:val="7"/>
        </w:numPr>
        <w:rPr>
          <w:color w:val="000000" w:themeColor="text1"/>
          <w:sz w:val="22"/>
          <w:szCs w:val="22"/>
          <w:u w:val="single"/>
        </w:rPr>
      </w:pPr>
      <w:proofErr w:type="spellStart"/>
      <w:r w:rsidRPr="00ED5B31">
        <w:rPr>
          <w:color w:val="000000" w:themeColor="text1"/>
          <w:sz w:val="22"/>
          <w:szCs w:val="22"/>
          <w:u w:val="single"/>
        </w:rPr>
        <w:lastRenderedPageBreak/>
        <w:t>Supabase</w:t>
      </w:r>
      <w:proofErr w:type="spellEnd"/>
      <w:r w:rsidRPr="00ED5B31">
        <w:rPr>
          <w:color w:val="000000" w:themeColor="text1"/>
          <w:sz w:val="22"/>
          <w:szCs w:val="22"/>
          <w:u w:val="single"/>
        </w:rPr>
        <w:t xml:space="preserve"> UI portal</w:t>
      </w:r>
    </w:p>
    <w:p w14:paraId="56985937" w14:textId="77777777" w:rsidR="00ED5B31" w:rsidRPr="00ED5B31" w:rsidRDefault="00ED5B31" w:rsidP="00ED5B31">
      <w:pPr>
        <w:pStyle w:val="Heading1"/>
        <w:rPr>
          <w:color w:val="000000" w:themeColor="text1"/>
          <w:sz w:val="22"/>
          <w:szCs w:val="22"/>
          <w:u w:val="single"/>
        </w:rPr>
      </w:pPr>
      <w:r w:rsidRPr="00ED5B31">
        <w:rPr>
          <w:b/>
          <w:bCs/>
          <w:color w:val="000000" w:themeColor="text1"/>
          <w:sz w:val="22"/>
          <w:szCs w:val="22"/>
          <w:u w:val="single"/>
        </w:rPr>
        <w:t>Data Sources</w:t>
      </w:r>
    </w:p>
    <w:p w14:paraId="2DA37B6F" w14:textId="77777777" w:rsidR="00ED5B31" w:rsidRPr="00ED5B31" w:rsidRDefault="00ED5B31" w:rsidP="00ED5B31">
      <w:pPr>
        <w:pStyle w:val="Heading1"/>
        <w:numPr>
          <w:ilvl w:val="0"/>
          <w:numId w:val="8"/>
        </w:numPr>
        <w:rPr>
          <w:color w:val="000000" w:themeColor="text1"/>
          <w:sz w:val="22"/>
          <w:szCs w:val="22"/>
          <w:u w:val="single"/>
        </w:rPr>
      </w:pPr>
      <w:r w:rsidRPr="00ED5B31">
        <w:rPr>
          <w:color w:val="000000" w:themeColor="text1"/>
          <w:sz w:val="22"/>
          <w:szCs w:val="22"/>
          <w:u w:val="single"/>
        </w:rPr>
        <w:t>Civil 3D drawings</w:t>
      </w:r>
    </w:p>
    <w:p w14:paraId="73C30CBD" w14:textId="77777777" w:rsidR="00ED5B31" w:rsidRPr="00ED5B31" w:rsidRDefault="00ED5B31" w:rsidP="00ED5B31">
      <w:pPr>
        <w:pStyle w:val="Heading1"/>
        <w:numPr>
          <w:ilvl w:val="0"/>
          <w:numId w:val="8"/>
        </w:numPr>
        <w:rPr>
          <w:color w:val="000000" w:themeColor="text1"/>
          <w:sz w:val="22"/>
          <w:szCs w:val="22"/>
          <w:u w:val="single"/>
        </w:rPr>
      </w:pPr>
      <w:r w:rsidRPr="00ED5B31">
        <w:rPr>
          <w:color w:val="000000" w:themeColor="text1"/>
          <w:sz w:val="22"/>
          <w:szCs w:val="22"/>
          <w:u w:val="single"/>
        </w:rPr>
        <w:t>Survey CSVs</w:t>
      </w:r>
    </w:p>
    <w:p w14:paraId="1CCCB070" w14:textId="77777777" w:rsidR="00ED5B31" w:rsidRPr="00ED5B31" w:rsidRDefault="00ED5B31" w:rsidP="00ED5B31">
      <w:pPr>
        <w:pStyle w:val="Heading1"/>
        <w:numPr>
          <w:ilvl w:val="0"/>
          <w:numId w:val="8"/>
        </w:numPr>
        <w:rPr>
          <w:color w:val="000000" w:themeColor="text1"/>
          <w:sz w:val="22"/>
          <w:szCs w:val="22"/>
          <w:u w:val="single"/>
        </w:rPr>
      </w:pPr>
      <w:r w:rsidRPr="00ED5B31">
        <w:rPr>
          <w:color w:val="000000" w:themeColor="text1"/>
          <w:sz w:val="22"/>
          <w:szCs w:val="22"/>
          <w:u w:val="single"/>
        </w:rPr>
        <w:t>Excel runoff workbooks</w:t>
      </w:r>
    </w:p>
    <w:p w14:paraId="7399833D" w14:textId="77777777" w:rsidR="00ED5B31" w:rsidRPr="00ED5B31" w:rsidRDefault="00ED5B31" w:rsidP="00ED5B31">
      <w:pPr>
        <w:pStyle w:val="Heading1"/>
        <w:numPr>
          <w:ilvl w:val="0"/>
          <w:numId w:val="8"/>
        </w:numPr>
        <w:rPr>
          <w:color w:val="000000" w:themeColor="text1"/>
          <w:sz w:val="22"/>
          <w:szCs w:val="22"/>
          <w:u w:val="single"/>
        </w:rPr>
      </w:pPr>
      <w:r w:rsidRPr="00ED5B31">
        <w:rPr>
          <w:color w:val="000000" w:themeColor="text1"/>
          <w:sz w:val="22"/>
          <w:szCs w:val="22"/>
          <w:u w:val="single"/>
        </w:rPr>
        <w:t xml:space="preserve">Drainage reports such as </w:t>
      </w:r>
      <w:r w:rsidRPr="00ED5B31">
        <w:rPr>
          <w:i/>
          <w:iCs/>
          <w:color w:val="000000" w:themeColor="text1"/>
          <w:sz w:val="22"/>
          <w:szCs w:val="22"/>
          <w:u w:val="single"/>
        </w:rPr>
        <w:t>Acadiana High DIA</w:t>
      </w:r>
    </w:p>
    <w:p w14:paraId="634CB118" w14:textId="77777777" w:rsidR="00ED5B31" w:rsidRPr="00ED5B31" w:rsidRDefault="00ED5B31" w:rsidP="00ED5B31">
      <w:pPr>
        <w:pStyle w:val="Heading1"/>
        <w:rPr>
          <w:color w:val="000000" w:themeColor="text1"/>
          <w:sz w:val="22"/>
          <w:szCs w:val="22"/>
          <w:u w:val="single"/>
        </w:rPr>
      </w:pPr>
      <w:r w:rsidRPr="00ED5B31">
        <w:rPr>
          <w:b/>
          <w:bCs/>
          <w:color w:val="000000" w:themeColor="text1"/>
          <w:sz w:val="22"/>
          <w:szCs w:val="22"/>
          <w:u w:val="single"/>
        </w:rPr>
        <w:t>Automation Scope</w:t>
      </w:r>
    </w:p>
    <w:p w14:paraId="1032E254" w14:textId="77777777" w:rsidR="00ED5B31" w:rsidRPr="00ED5B31" w:rsidRDefault="00ED5B31" w:rsidP="00ED5B31">
      <w:pPr>
        <w:pStyle w:val="Heading1"/>
        <w:numPr>
          <w:ilvl w:val="0"/>
          <w:numId w:val="9"/>
        </w:numPr>
        <w:rPr>
          <w:color w:val="000000" w:themeColor="text1"/>
          <w:sz w:val="22"/>
          <w:szCs w:val="22"/>
          <w:u w:val="single"/>
        </w:rPr>
      </w:pPr>
      <w:r w:rsidRPr="00ED5B31">
        <w:rPr>
          <w:color w:val="000000" w:themeColor="text1"/>
          <w:sz w:val="22"/>
          <w:szCs w:val="22"/>
          <w:u w:val="single"/>
        </w:rPr>
        <w:t xml:space="preserve">Area extraction and Q = </w:t>
      </w:r>
      <w:proofErr w:type="spellStart"/>
      <w:r w:rsidRPr="00ED5B31">
        <w:rPr>
          <w:color w:val="000000" w:themeColor="text1"/>
          <w:sz w:val="22"/>
          <w:szCs w:val="22"/>
          <w:u w:val="single"/>
        </w:rPr>
        <w:t>CiA</w:t>
      </w:r>
      <w:proofErr w:type="spellEnd"/>
      <w:r w:rsidRPr="00ED5B31">
        <w:rPr>
          <w:color w:val="000000" w:themeColor="text1"/>
          <w:sz w:val="22"/>
          <w:szCs w:val="22"/>
          <w:u w:val="single"/>
        </w:rPr>
        <w:t xml:space="preserve"> population</w:t>
      </w:r>
    </w:p>
    <w:p w14:paraId="0B21669E" w14:textId="77777777" w:rsidR="00ED5B31" w:rsidRPr="00ED5B31" w:rsidRDefault="00ED5B31" w:rsidP="00ED5B31">
      <w:pPr>
        <w:pStyle w:val="Heading1"/>
        <w:numPr>
          <w:ilvl w:val="0"/>
          <w:numId w:val="9"/>
        </w:numPr>
        <w:rPr>
          <w:color w:val="000000" w:themeColor="text1"/>
          <w:sz w:val="22"/>
          <w:szCs w:val="22"/>
          <w:u w:val="single"/>
        </w:rPr>
      </w:pPr>
      <w:r w:rsidRPr="00ED5B31">
        <w:rPr>
          <w:color w:val="000000" w:themeColor="text1"/>
          <w:sz w:val="22"/>
          <w:szCs w:val="22"/>
          <w:u w:val="single"/>
        </w:rPr>
        <w:t>Specification and UDC parsing</w:t>
      </w:r>
    </w:p>
    <w:p w14:paraId="1B6A746C" w14:textId="77777777" w:rsidR="00ED5B31" w:rsidRPr="00ED5B31" w:rsidRDefault="00ED5B31" w:rsidP="00ED5B31">
      <w:pPr>
        <w:pStyle w:val="Heading1"/>
        <w:numPr>
          <w:ilvl w:val="0"/>
          <w:numId w:val="9"/>
        </w:numPr>
        <w:rPr>
          <w:color w:val="000000" w:themeColor="text1"/>
          <w:sz w:val="22"/>
          <w:szCs w:val="22"/>
          <w:u w:val="single"/>
        </w:rPr>
      </w:pPr>
      <w:r w:rsidRPr="00ED5B31">
        <w:rPr>
          <w:color w:val="000000" w:themeColor="text1"/>
          <w:sz w:val="22"/>
          <w:szCs w:val="22"/>
          <w:u w:val="single"/>
        </w:rPr>
        <w:t>Report and proposal generation</w:t>
      </w:r>
    </w:p>
    <w:p w14:paraId="5E010F7A" w14:textId="77777777" w:rsidR="00ED5B31" w:rsidRPr="00ED5B31" w:rsidRDefault="00ED5B31" w:rsidP="00ED5B31">
      <w:pPr>
        <w:pStyle w:val="Heading1"/>
        <w:numPr>
          <w:ilvl w:val="0"/>
          <w:numId w:val="9"/>
        </w:numPr>
        <w:rPr>
          <w:color w:val="000000" w:themeColor="text1"/>
          <w:sz w:val="22"/>
          <w:szCs w:val="22"/>
          <w:u w:val="single"/>
        </w:rPr>
      </w:pPr>
      <w:r w:rsidRPr="00ED5B31">
        <w:rPr>
          <w:color w:val="000000" w:themeColor="text1"/>
          <w:sz w:val="22"/>
          <w:szCs w:val="22"/>
          <w:u w:val="single"/>
        </w:rPr>
        <w:t>QA validation of plan sets (C-1 through C-18)</w:t>
      </w:r>
    </w:p>
    <w:p w14:paraId="69BB96A8" w14:textId="77777777" w:rsidR="00ED5B31" w:rsidRPr="00ED5B31" w:rsidRDefault="00000000" w:rsidP="00ED5B31">
      <w:pPr>
        <w:pStyle w:val="Heading1"/>
        <w:rPr>
          <w:color w:val="000000" w:themeColor="text1"/>
          <w:sz w:val="22"/>
          <w:szCs w:val="22"/>
          <w:u w:val="single"/>
        </w:rPr>
      </w:pPr>
      <w:r>
        <w:rPr>
          <w:color w:val="000000" w:themeColor="text1"/>
          <w:sz w:val="22"/>
          <w:szCs w:val="22"/>
          <w:u w:val="single"/>
        </w:rPr>
        <w:pict w14:anchorId="46F2E545">
          <v:rect id="_x0000_i1028" style="width:0;height:1.5pt" o:hralign="center" o:hrstd="t" o:hr="t" fillcolor="#a0a0a0" stroked="f"/>
        </w:pict>
      </w:r>
    </w:p>
    <w:p w14:paraId="5C8F94FA" w14:textId="37700243" w:rsidR="00ED5B31" w:rsidRPr="00ED5B31" w:rsidRDefault="00ED5B31" w:rsidP="00ED5B31">
      <w:pPr>
        <w:pStyle w:val="Heading1"/>
        <w:rPr>
          <w:b/>
          <w:bCs/>
          <w:color w:val="000000" w:themeColor="text1"/>
          <w:sz w:val="22"/>
          <w:szCs w:val="22"/>
          <w:u w:val="single"/>
        </w:rPr>
      </w:pPr>
      <w:r w:rsidRPr="00ED5B31">
        <w:rPr>
          <w:b/>
          <w:bCs/>
          <w:color w:val="000000" w:themeColor="text1"/>
          <w:sz w:val="22"/>
          <w:szCs w:val="22"/>
          <w:u w:val="single"/>
        </w:rPr>
        <w:t xml:space="preserve">3. </w:t>
      </w:r>
      <w:r w:rsidR="00A65203">
        <w:rPr>
          <w:b/>
          <w:bCs/>
          <w:color w:val="000000" w:themeColor="text1"/>
          <w:sz w:val="22"/>
          <w:szCs w:val="22"/>
          <w:u w:val="single"/>
        </w:rPr>
        <w:t>Modular</w:t>
      </w:r>
      <w:r w:rsidRPr="00ED5B31">
        <w:rPr>
          <w:b/>
          <w:bCs/>
          <w:color w:val="000000" w:themeColor="text1"/>
          <w:sz w:val="22"/>
          <w:szCs w:val="22"/>
          <w:u w:val="single"/>
        </w:rPr>
        <w:t xml:space="preserve"> Scope &amp; Deliverables</w:t>
      </w:r>
    </w:p>
    <w:p w14:paraId="0B5334E2" w14:textId="0FFDC526" w:rsidR="00ED5B31" w:rsidRPr="00ED5B31" w:rsidRDefault="00A65203" w:rsidP="00BC3C9E">
      <w:pPr>
        <w:pStyle w:val="Heading1"/>
        <w:ind w:left="720"/>
        <w:rPr>
          <w:b/>
          <w:bCs/>
          <w:color w:val="000000" w:themeColor="text1"/>
          <w:sz w:val="22"/>
          <w:szCs w:val="22"/>
          <w:u w:val="single"/>
        </w:rPr>
      </w:pPr>
      <w:r>
        <w:rPr>
          <w:b/>
          <w:bCs/>
          <w:color w:val="000000" w:themeColor="text1"/>
          <w:sz w:val="22"/>
          <w:szCs w:val="22"/>
          <w:u w:val="single"/>
        </w:rPr>
        <w:t xml:space="preserve">Module </w:t>
      </w:r>
      <w:r w:rsidR="00ED5B31" w:rsidRPr="00ED5B31">
        <w:rPr>
          <w:b/>
          <w:bCs/>
          <w:color w:val="000000" w:themeColor="text1"/>
          <w:sz w:val="22"/>
          <w:szCs w:val="22"/>
          <w:u w:val="single"/>
        </w:rPr>
        <w:t>A. Automated Area Calculations</w:t>
      </w:r>
    </w:p>
    <w:p w14:paraId="12207176" w14:textId="77777777" w:rsidR="00ED5B31" w:rsidRPr="00ED5B31" w:rsidRDefault="00ED5B31" w:rsidP="00BC3C9E">
      <w:pPr>
        <w:pStyle w:val="Heading1"/>
        <w:ind w:left="720"/>
        <w:rPr>
          <w:color w:val="000000" w:themeColor="text1"/>
          <w:sz w:val="22"/>
          <w:szCs w:val="22"/>
          <w:u w:val="single"/>
        </w:rPr>
      </w:pPr>
      <w:r w:rsidRPr="00ED5B31">
        <w:rPr>
          <w:b/>
          <w:bCs/>
          <w:color w:val="000000" w:themeColor="text1"/>
          <w:sz w:val="22"/>
          <w:szCs w:val="22"/>
          <w:u w:val="single"/>
        </w:rPr>
        <w:t>Goal:</w:t>
      </w:r>
      <w:r w:rsidRPr="00ED5B31">
        <w:rPr>
          <w:color w:val="000000" w:themeColor="text1"/>
          <w:sz w:val="22"/>
          <w:szCs w:val="22"/>
          <w:u w:val="single"/>
        </w:rPr>
        <w:t xml:space="preserve"> Extract impervious and pervious surface areas directly from Civil 3D and PDF plans (e.g., L.J. Alleman C-4 to C-8 grading sheets).</w:t>
      </w:r>
      <w:r w:rsidRPr="00ED5B31">
        <w:rPr>
          <w:color w:val="000000" w:themeColor="text1"/>
          <w:sz w:val="22"/>
          <w:szCs w:val="22"/>
          <w:u w:val="single"/>
        </w:rPr>
        <w:br/>
      </w:r>
      <w:r w:rsidRPr="00ED5B31">
        <w:rPr>
          <w:b/>
          <w:bCs/>
          <w:color w:val="000000" w:themeColor="text1"/>
          <w:sz w:val="22"/>
          <w:szCs w:val="22"/>
          <w:u w:val="single"/>
        </w:rPr>
        <w:t>Deliverables:</w:t>
      </w:r>
    </w:p>
    <w:p w14:paraId="01AD678E" w14:textId="77777777" w:rsidR="00ED5B31" w:rsidRPr="00ED5B31" w:rsidRDefault="00ED5B31" w:rsidP="00BC3C9E">
      <w:pPr>
        <w:pStyle w:val="Heading1"/>
        <w:numPr>
          <w:ilvl w:val="0"/>
          <w:numId w:val="10"/>
        </w:numPr>
        <w:tabs>
          <w:tab w:val="clear" w:pos="720"/>
          <w:tab w:val="num" w:pos="1440"/>
        </w:tabs>
        <w:ind w:left="1440"/>
        <w:rPr>
          <w:color w:val="000000" w:themeColor="text1"/>
          <w:sz w:val="22"/>
          <w:szCs w:val="22"/>
          <w:u w:val="single"/>
        </w:rPr>
      </w:pPr>
      <w:r w:rsidRPr="00ED5B31">
        <w:rPr>
          <w:color w:val="000000" w:themeColor="text1"/>
          <w:sz w:val="22"/>
          <w:szCs w:val="22"/>
          <w:u w:val="single"/>
        </w:rPr>
        <w:t>Civil 3D Add-In (DTG_EXPORT_AREAS) (C# plugin)</w:t>
      </w:r>
    </w:p>
    <w:p w14:paraId="746A6216" w14:textId="77777777" w:rsidR="00ED5B31" w:rsidRPr="00ED5B31" w:rsidRDefault="00ED5B31" w:rsidP="00BC3C9E">
      <w:pPr>
        <w:pStyle w:val="Heading1"/>
        <w:numPr>
          <w:ilvl w:val="0"/>
          <w:numId w:val="10"/>
        </w:numPr>
        <w:tabs>
          <w:tab w:val="clear" w:pos="720"/>
          <w:tab w:val="num" w:pos="1440"/>
        </w:tabs>
        <w:ind w:left="1440"/>
        <w:rPr>
          <w:color w:val="000000" w:themeColor="text1"/>
          <w:sz w:val="22"/>
          <w:szCs w:val="22"/>
          <w:u w:val="single"/>
        </w:rPr>
      </w:pPr>
      <w:r w:rsidRPr="00ED5B31">
        <w:rPr>
          <w:color w:val="000000" w:themeColor="text1"/>
          <w:sz w:val="22"/>
          <w:szCs w:val="22"/>
          <w:u w:val="single"/>
        </w:rPr>
        <w:t xml:space="preserve">Area CSV + </w:t>
      </w:r>
      <w:proofErr w:type="spellStart"/>
      <w:r w:rsidRPr="00ED5B31">
        <w:rPr>
          <w:color w:val="000000" w:themeColor="text1"/>
          <w:sz w:val="22"/>
          <w:szCs w:val="22"/>
          <w:u w:val="single"/>
        </w:rPr>
        <w:t>GeoJSON</w:t>
      </w:r>
      <w:proofErr w:type="spellEnd"/>
      <w:r w:rsidRPr="00ED5B31">
        <w:rPr>
          <w:color w:val="000000" w:themeColor="text1"/>
          <w:sz w:val="22"/>
          <w:szCs w:val="22"/>
          <w:u w:val="single"/>
        </w:rPr>
        <w:t xml:space="preserve"> export with weighted C-values</w:t>
      </w:r>
    </w:p>
    <w:p w14:paraId="3041EC58" w14:textId="77777777" w:rsidR="00ED5B31" w:rsidRPr="00ED5B31" w:rsidRDefault="00ED5B31" w:rsidP="00BC3C9E">
      <w:pPr>
        <w:pStyle w:val="Heading1"/>
        <w:numPr>
          <w:ilvl w:val="0"/>
          <w:numId w:val="10"/>
        </w:numPr>
        <w:tabs>
          <w:tab w:val="clear" w:pos="720"/>
          <w:tab w:val="num" w:pos="1440"/>
        </w:tabs>
        <w:ind w:left="1440"/>
        <w:rPr>
          <w:color w:val="000000" w:themeColor="text1"/>
          <w:sz w:val="22"/>
          <w:szCs w:val="22"/>
          <w:u w:val="single"/>
        </w:rPr>
      </w:pPr>
      <w:r w:rsidRPr="00ED5B31">
        <w:rPr>
          <w:color w:val="000000" w:themeColor="text1"/>
          <w:sz w:val="22"/>
          <w:szCs w:val="22"/>
          <w:u w:val="single"/>
        </w:rPr>
        <w:t xml:space="preserve">Automated Excel integration for </w:t>
      </w:r>
      <w:r w:rsidRPr="00ED5B31">
        <w:rPr>
          <w:i/>
          <w:iCs/>
          <w:color w:val="000000" w:themeColor="text1"/>
          <w:sz w:val="22"/>
          <w:szCs w:val="22"/>
          <w:u w:val="single"/>
        </w:rPr>
        <w:t>TOC Calculation – Sunset Park</w:t>
      </w:r>
      <w:r w:rsidRPr="00ED5B31">
        <w:rPr>
          <w:color w:val="000000" w:themeColor="text1"/>
          <w:sz w:val="22"/>
          <w:szCs w:val="22"/>
          <w:u w:val="single"/>
        </w:rPr>
        <w:t xml:space="preserve"> workbook</w:t>
      </w:r>
      <w:r w:rsidRPr="00ED5B31">
        <w:rPr>
          <w:color w:val="000000" w:themeColor="text1"/>
          <w:sz w:val="22"/>
          <w:szCs w:val="22"/>
          <w:u w:val="single"/>
        </w:rPr>
        <w:br/>
      </w:r>
      <w:r w:rsidRPr="00ED5B31">
        <w:rPr>
          <w:b/>
          <w:bCs/>
          <w:color w:val="000000" w:themeColor="text1"/>
          <w:sz w:val="22"/>
          <w:szCs w:val="22"/>
          <w:u w:val="single"/>
        </w:rPr>
        <w:t>Duration:</w:t>
      </w:r>
      <w:r w:rsidRPr="00ED5B31">
        <w:rPr>
          <w:color w:val="000000" w:themeColor="text1"/>
          <w:sz w:val="22"/>
          <w:szCs w:val="22"/>
          <w:u w:val="single"/>
        </w:rPr>
        <w:t xml:space="preserve"> 2 weeks</w:t>
      </w:r>
      <w:r w:rsidRPr="00ED5B31">
        <w:rPr>
          <w:color w:val="000000" w:themeColor="text1"/>
          <w:sz w:val="22"/>
          <w:szCs w:val="22"/>
          <w:u w:val="single"/>
        </w:rPr>
        <w:t> </w:t>
      </w:r>
      <w:r w:rsidRPr="00ED5B31">
        <w:rPr>
          <w:color w:val="000000" w:themeColor="text1"/>
          <w:sz w:val="22"/>
          <w:szCs w:val="22"/>
          <w:u w:val="single"/>
        </w:rPr>
        <w:t> </w:t>
      </w:r>
      <w:r w:rsidRPr="00ED5B31">
        <w:rPr>
          <w:b/>
          <w:bCs/>
          <w:color w:val="000000" w:themeColor="text1"/>
          <w:sz w:val="22"/>
          <w:szCs w:val="22"/>
          <w:u w:val="single"/>
        </w:rPr>
        <w:t>Cost:</w:t>
      </w:r>
      <w:r w:rsidRPr="00ED5B31">
        <w:rPr>
          <w:color w:val="000000" w:themeColor="text1"/>
          <w:sz w:val="22"/>
          <w:szCs w:val="22"/>
          <w:u w:val="single"/>
        </w:rPr>
        <w:t xml:space="preserve"> $7,500</w:t>
      </w:r>
    </w:p>
    <w:p w14:paraId="6C14AA3B" w14:textId="77777777" w:rsidR="00ED5B31" w:rsidRPr="00ED5B31" w:rsidRDefault="00000000" w:rsidP="00ED5B31">
      <w:pPr>
        <w:pStyle w:val="Heading1"/>
        <w:rPr>
          <w:color w:val="000000" w:themeColor="text1"/>
          <w:sz w:val="22"/>
          <w:szCs w:val="22"/>
          <w:u w:val="single"/>
        </w:rPr>
      </w:pPr>
      <w:r>
        <w:rPr>
          <w:color w:val="000000" w:themeColor="text1"/>
          <w:sz w:val="22"/>
          <w:szCs w:val="22"/>
          <w:u w:val="single"/>
        </w:rPr>
        <w:lastRenderedPageBreak/>
        <w:pict w14:anchorId="6F5257B6">
          <v:rect id="_x0000_i1029" style="width:0;height:1.5pt" o:hralign="center" o:hrstd="t" o:hr="t" fillcolor="#a0a0a0" stroked="f"/>
        </w:pict>
      </w:r>
    </w:p>
    <w:p w14:paraId="6FD39776" w14:textId="4CD3D6E7" w:rsidR="00ED5B31" w:rsidRPr="00ED5B31" w:rsidRDefault="00A65203" w:rsidP="00BC3C9E">
      <w:pPr>
        <w:pStyle w:val="Heading1"/>
        <w:ind w:left="720"/>
        <w:rPr>
          <w:b/>
          <w:bCs/>
          <w:color w:val="000000" w:themeColor="text1"/>
          <w:sz w:val="22"/>
          <w:szCs w:val="22"/>
          <w:u w:val="single"/>
        </w:rPr>
      </w:pPr>
      <w:r>
        <w:rPr>
          <w:b/>
          <w:bCs/>
          <w:color w:val="000000" w:themeColor="text1"/>
          <w:sz w:val="22"/>
          <w:szCs w:val="22"/>
          <w:u w:val="single"/>
        </w:rPr>
        <w:t xml:space="preserve">Module </w:t>
      </w:r>
      <w:r w:rsidR="00ED5B31" w:rsidRPr="00ED5B31">
        <w:rPr>
          <w:b/>
          <w:bCs/>
          <w:color w:val="000000" w:themeColor="text1"/>
          <w:sz w:val="22"/>
          <w:szCs w:val="22"/>
          <w:u w:val="single"/>
        </w:rPr>
        <w:t>B. UDC Specification Extraction</w:t>
      </w:r>
    </w:p>
    <w:p w14:paraId="236677CA" w14:textId="77777777" w:rsidR="00ED5B31" w:rsidRPr="00ED5B31" w:rsidRDefault="00ED5B31" w:rsidP="00BC3C9E">
      <w:pPr>
        <w:pStyle w:val="Heading1"/>
        <w:ind w:left="720"/>
        <w:rPr>
          <w:color w:val="000000" w:themeColor="text1"/>
          <w:sz w:val="22"/>
          <w:szCs w:val="22"/>
          <w:u w:val="single"/>
        </w:rPr>
      </w:pPr>
      <w:r w:rsidRPr="00ED5B31">
        <w:rPr>
          <w:b/>
          <w:bCs/>
          <w:color w:val="000000" w:themeColor="text1"/>
          <w:sz w:val="22"/>
          <w:szCs w:val="22"/>
          <w:u w:val="single"/>
        </w:rPr>
        <w:t>Goal:</w:t>
      </w:r>
      <w:r w:rsidRPr="00ED5B31">
        <w:rPr>
          <w:color w:val="000000" w:themeColor="text1"/>
          <w:sz w:val="22"/>
          <w:szCs w:val="22"/>
          <w:u w:val="single"/>
        </w:rPr>
        <w:t xml:space="preserve"> Automatically parse and structure municipal and DOTD drainage specifications (C-values, Tc methods, storm intensities, detention rules).</w:t>
      </w:r>
      <w:r w:rsidRPr="00ED5B31">
        <w:rPr>
          <w:color w:val="000000" w:themeColor="text1"/>
          <w:sz w:val="22"/>
          <w:szCs w:val="22"/>
          <w:u w:val="single"/>
        </w:rPr>
        <w:br/>
      </w:r>
      <w:r w:rsidRPr="00ED5B31">
        <w:rPr>
          <w:b/>
          <w:bCs/>
          <w:color w:val="000000" w:themeColor="text1"/>
          <w:sz w:val="22"/>
          <w:szCs w:val="22"/>
          <w:u w:val="single"/>
        </w:rPr>
        <w:t>Deliverables:</w:t>
      </w:r>
    </w:p>
    <w:p w14:paraId="2D0E45D8" w14:textId="77777777" w:rsidR="00ED5B31" w:rsidRPr="00ED5B31" w:rsidRDefault="00ED5B31" w:rsidP="00BC3C9E">
      <w:pPr>
        <w:pStyle w:val="Heading1"/>
        <w:numPr>
          <w:ilvl w:val="0"/>
          <w:numId w:val="11"/>
        </w:numPr>
        <w:tabs>
          <w:tab w:val="clear" w:pos="720"/>
          <w:tab w:val="num" w:pos="1440"/>
        </w:tabs>
        <w:ind w:left="1440"/>
        <w:rPr>
          <w:color w:val="000000" w:themeColor="text1"/>
          <w:sz w:val="22"/>
          <w:szCs w:val="22"/>
          <w:u w:val="single"/>
        </w:rPr>
      </w:pPr>
      <w:r w:rsidRPr="00ED5B31">
        <w:rPr>
          <w:color w:val="000000" w:themeColor="text1"/>
          <w:sz w:val="22"/>
          <w:szCs w:val="22"/>
          <w:u w:val="single"/>
        </w:rPr>
        <w:t>PDF → Database parser</w:t>
      </w:r>
    </w:p>
    <w:p w14:paraId="179A318F" w14:textId="77777777" w:rsidR="00ED5B31" w:rsidRPr="00ED5B31" w:rsidRDefault="00ED5B31" w:rsidP="00BC3C9E">
      <w:pPr>
        <w:pStyle w:val="Heading1"/>
        <w:numPr>
          <w:ilvl w:val="0"/>
          <w:numId w:val="11"/>
        </w:numPr>
        <w:tabs>
          <w:tab w:val="clear" w:pos="720"/>
          <w:tab w:val="num" w:pos="1440"/>
        </w:tabs>
        <w:ind w:left="1440"/>
        <w:rPr>
          <w:color w:val="000000" w:themeColor="text1"/>
          <w:sz w:val="22"/>
          <w:szCs w:val="22"/>
          <w:u w:val="single"/>
        </w:rPr>
      </w:pPr>
      <w:r w:rsidRPr="00ED5B31">
        <w:rPr>
          <w:color w:val="000000" w:themeColor="text1"/>
          <w:sz w:val="22"/>
          <w:szCs w:val="22"/>
          <w:u w:val="single"/>
        </w:rPr>
        <w:t>Structured schema (jurisdictions, coefficients, rainfall tables)</w:t>
      </w:r>
    </w:p>
    <w:p w14:paraId="116BF65F" w14:textId="77777777" w:rsidR="00ED5B31" w:rsidRPr="00ED5B31" w:rsidRDefault="00ED5B31" w:rsidP="00BC3C9E">
      <w:pPr>
        <w:pStyle w:val="Heading1"/>
        <w:numPr>
          <w:ilvl w:val="0"/>
          <w:numId w:val="11"/>
        </w:numPr>
        <w:tabs>
          <w:tab w:val="clear" w:pos="720"/>
          <w:tab w:val="num" w:pos="1440"/>
        </w:tabs>
        <w:ind w:left="1440"/>
        <w:rPr>
          <w:color w:val="000000" w:themeColor="text1"/>
          <w:sz w:val="22"/>
          <w:szCs w:val="22"/>
          <w:u w:val="single"/>
        </w:rPr>
      </w:pPr>
      <w:r w:rsidRPr="00ED5B31">
        <w:rPr>
          <w:color w:val="000000" w:themeColor="text1"/>
          <w:sz w:val="22"/>
          <w:szCs w:val="22"/>
          <w:u w:val="single"/>
        </w:rPr>
        <w:t>Searchable web interface for engineers</w:t>
      </w:r>
      <w:r w:rsidRPr="00ED5B31">
        <w:rPr>
          <w:color w:val="000000" w:themeColor="text1"/>
          <w:sz w:val="22"/>
          <w:szCs w:val="22"/>
          <w:u w:val="single"/>
        </w:rPr>
        <w:br/>
      </w:r>
      <w:r w:rsidRPr="00ED5B31">
        <w:rPr>
          <w:b/>
          <w:bCs/>
          <w:color w:val="000000" w:themeColor="text1"/>
          <w:sz w:val="22"/>
          <w:szCs w:val="22"/>
          <w:u w:val="single"/>
        </w:rPr>
        <w:t>Reference Example:</w:t>
      </w:r>
      <w:r w:rsidRPr="00ED5B31">
        <w:rPr>
          <w:color w:val="000000" w:themeColor="text1"/>
          <w:sz w:val="22"/>
          <w:szCs w:val="22"/>
          <w:u w:val="single"/>
        </w:rPr>
        <w:t xml:space="preserve"> </w:t>
      </w:r>
      <w:r w:rsidRPr="00ED5B31">
        <w:rPr>
          <w:i/>
          <w:iCs/>
          <w:color w:val="000000" w:themeColor="text1"/>
          <w:sz w:val="22"/>
          <w:szCs w:val="22"/>
          <w:u w:val="single"/>
        </w:rPr>
        <w:t>Acadiana High DIA Exhibit 7 – NOAA Atlas 14 Rainfall Intensity Data</w:t>
      </w:r>
      <w:r w:rsidRPr="00ED5B31">
        <w:rPr>
          <w:color w:val="000000" w:themeColor="text1"/>
          <w:sz w:val="22"/>
          <w:szCs w:val="22"/>
          <w:u w:val="single"/>
        </w:rPr>
        <w:br/>
      </w:r>
      <w:r w:rsidRPr="00ED5B31">
        <w:rPr>
          <w:b/>
          <w:bCs/>
          <w:color w:val="000000" w:themeColor="text1"/>
          <w:sz w:val="22"/>
          <w:szCs w:val="22"/>
          <w:u w:val="single"/>
        </w:rPr>
        <w:t>Duration:</w:t>
      </w:r>
      <w:r w:rsidRPr="00ED5B31">
        <w:rPr>
          <w:color w:val="000000" w:themeColor="text1"/>
          <w:sz w:val="22"/>
          <w:szCs w:val="22"/>
          <w:u w:val="single"/>
        </w:rPr>
        <w:t xml:space="preserve"> 3 weeks</w:t>
      </w:r>
      <w:r w:rsidRPr="00ED5B31">
        <w:rPr>
          <w:color w:val="000000" w:themeColor="text1"/>
          <w:sz w:val="22"/>
          <w:szCs w:val="22"/>
          <w:u w:val="single"/>
        </w:rPr>
        <w:t> </w:t>
      </w:r>
      <w:r w:rsidRPr="00ED5B31">
        <w:rPr>
          <w:color w:val="000000" w:themeColor="text1"/>
          <w:sz w:val="22"/>
          <w:szCs w:val="22"/>
          <w:u w:val="single"/>
        </w:rPr>
        <w:t> </w:t>
      </w:r>
      <w:r w:rsidRPr="00ED5B31">
        <w:rPr>
          <w:b/>
          <w:bCs/>
          <w:color w:val="000000" w:themeColor="text1"/>
          <w:sz w:val="22"/>
          <w:szCs w:val="22"/>
          <w:u w:val="single"/>
        </w:rPr>
        <w:t>Cost:</w:t>
      </w:r>
      <w:r w:rsidRPr="00ED5B31">
        <w:rPr>
          <w:color w:val="000000" w:themeColor="text1"/>
          <w:sz w:val="22"/>
          <w:szCs w:val="22"/>
          <w:u w:val="single"/>
        </w:rPr>
        <w:t xml:space="preserve"> $8,000</w:t>
      </w:r>
    </w:p>
    <w:p w14:paraId="75D74F8F" w14:textId="77777777" w:rsidR="00ED5B31" w:rsidRPr="00ED5B31" w:rsidRDefault="00000000" w:rsidP="00ED5B31">
      <w:pPr>
        <w:pStyle w:val="Heading1"/>
        <w:rPr>
          <w:color w:val="000000" w:themeColor="text1"/>
          <w:sz w:val="22"/>
          <w:szCs w:val="22"/>
          <w:u w:val="single"/>
        </w:rPr>
      </w:pPr>
      <w:r>
        <w:rPr>
          <w:color w:val="000000" w:themeColor="text1"/>
          <w:sz w:val="22"/>
          <w:szCs w:val="22"/>
          <w:u w:val="single"/>
        </w:rPr>
        <w:pict w14:anchorId="44FBE48B">
          <v:rect id="_x0000_i1030" style="width:0;height:1.5pt" o:hralign="center" o:hrstd="t" o:hr="t" fillcolor="#a0a0a0" stroked="f"/>
        </w:pict>
      </w:r>
    </w:p>
    <w:p w14:paraId="601411DD" w14:textId="5E2E489A" w:rsidR="00ED5B31" w:rsidRPr="00ED5B31" w:rsidRDefault="00A56B26" w:rsidP="00BC3C9E">
      <w:pPr>
        <w:pStyle w:val="Heading1"/>
        <w:ind w:left="720"/>
        <w:rPr>
          <w:b/>
          <w:bCs/>
          <w:color w:val="000000" w:themeColor="text1"/>
          <w:sz w:val="22"/>
          <w:szCs w:val="22"/>
          <w:u w:val="single"/>
        </w:rPr>
      </w:pPr>
      <w:r>
        <w:rPr>
          <w:b/>
          <w:bCs/>
          <w:color w:val="000000" w:themeColor="text1"/>
          <w:sz w:val="22"/>
          <w:szCs w:val="22"/>
          <w:u w:val="single"/>
        </w:rPr>
        <w:t>Module</w:t>
      </w:r>
      <w:r w:rsidRPr="00ED5B31">
        <w:rPr>
          <w:b/>
          <w:bCs/>
          <w:color w:val="000000" w:themeColor="text1"/>
          <w:sz w:val="22"/>
          <w:szCs w:val="22"/>
          <w:u w:val="single"/>
        </w:rPr>
        <w:t xml:space="preserve"> </w:t>
      </w:r>
      <w:r w:rsidR="00ED5B31" w:rsidRPr="00ED5B31">
        <w:rPr>
          <w:b/>
          <w:bCs/>
          <w:color w:val="000000" w:themeColor="text1"/>
          <w:sz w:val="22"/>
          <w:szCs w:val="22"/>
          <w:u w:val="single"/>
        </w:rPr>
        <w:t>C. Drainage Impact Report Generator</w:t>
      </w:r>
    </w:p>
    <w:p w14:paraId="7CFE414B" w14:textId="77777777" w:rsidR="00ED5B31" w:rsidRPr="00ED5B31" w:rsidRDefault="00ED5B31" w:rsidP="00BC3C9E">
      <w:pPr>
        <w:pStyle w:val="Heading1"/>
        <w:ind w:left="720"/>
        <w:rPr>
          <w:color w:val="000000" w:themeColor="text1"/>
          <w:sz w:val="22"/>
          <w:szCs w:val="22"/>
          <w:u w:val="single"/>
        </w:rPr>
      </w:pPr>
      <w:r w:rsidRPr="00ED5B31">
        <w:rPr>
          <w:b/>
          <w:bCs/>
          <w:color w:val="000000" w:themeColor="text1"/>
          <w:sz w:val="22"/>
          <w:szCs w:val="22"/>
          <w:u w:val="single"/>
        </w:rPr>
        <w:t>Goal:</w:t>
      </w:r>
      <w:r w:rsidRPr="00ED5B31">
        <w:rPr>
          <w:color w:val="000000" w:themeColor="text1"/>
          <w:sz w:val="22"/>
          <w:szCs w:val="22"/>
          <w:u w:val="single"/>
        </w:rPr>
        <w:t xml:space="preserve"> Fully automate DIA report creation to match the structure of </w:t>
      </w:r>
      <w:r w:rsidRPr="00ED5B31">
        <w:rPr>
          <w:i/>
          <w:iCs/>
          <w:color w:val="000000" w:themeColor="text1"/>
          <w:sz w:val="22"/>
          <w:szCs w:val="22"/>
          <w:u w:val="single"/>
        </w:rPr>
        <w:t>Acadiana High School’s Drainage Impact Report</w:t>
      </w:r>
      <w:r w:rsidRPr="00ED5B31">
        <w:rPr>
          <w:color w:val="000000" w:themeColor="text1"/>
          <w:sz w:val="22"/>
          <w:szCs w:val="22"/>
          <w:u w:val="single"/>
        </w:rPr>
        <w:t>.</w:t>
      </w:r>
      <w:r w:rsidRPr="00ED5B31">
        <w:rPr>
          <w:color w:val="000000" w:themeColor="text1"/>
          <w:sz w:val="22"/>
          <w:szCs w:val="22"/>
          <w:u w:val="single"/>
        </w:rPr>
        <w:br/>
      </w:r>
      <w:r w:rsidRPr="00ED5B31">
        <w:rPr>
          <w:b/>
          <w:bCs/>
          <w:color w:val="000000" w:themeColor="text1"/>
          <w:sz w:val="22"/>
          <w:szCs w:val="22"/>
          <w:u w:val="single"/>
        </w:rPr>
        <w:t>Deliverables:</w:t>
      </w:r>
    </w:p>
    <w:p w14:paraId="411BDDAC" w14:textId="77777777" w:rsidR="00ED5B31" w:rsidRPr="00ED5B31" w:rsidRDefault="00ED5B31" w:rsidP="00BC3C9E">
      <w:pPr>
        <w:pStyle w:val="Heading1"/>
        <w:numPr>
          <w:ilvl w:val="0"/>
          <w:numId w:val="12"/>
        </w:numPr>
        <w:tabs>
          <w:tab w:val="clear" w:pos="720"/>
          <w:tab w:val="num" w:pos="1440"/>
        </w:tabs>
        <w:ind w:left="1440"/>
        <w:rPr>
          <w:color w:val="000000" w:themeColor="text1"/>
          <w:sz w:val="22"/>
          <w:szCs w:val="22"/>
          <w:u w:val="single"/>
        </w:rPr>
      </w:pPr>
      <w:r w:rsidRPr="00ED5B31">
        <w:rPr>
          <w:color w:val="000000" w:themeColor="text1"/>
          <w:sz w:val="22"/>
          <w:szCs w:val="22"/>
          <w:u w:val="single"/>
        </w:rPr>
        <w:t>Excel-driven Rational Method report generator</w:t>
      </w:r>
    </w:p>
    <w:p w14:paraId="6513DA09" w14:textId="77777777" w:rsidR="00ED5B31" w:rsidRPr="00ED5B31" w:rsidRDefault="00ED5B31" w:rsidP="00BC3C9E">
      <w:pPr>
        <w:pStyle w:val="Heading1"/>
        <w:numPr>
          <w:ilvl w:val="0"/>
          <w:numId w:val="12"/>
        </w:numPr>
        <w:tabs>
          <w:tab w:val="clear" w:pos="720"/>
          <w:tab w:val="num" w:pos="1440"/>
        </w:tabs>
        <w:ind w:left="1440"/>
        <w:rPr>
          <w:color w:val="000000" w:themeColor="text1"/>
          <w:sz w:val="22"/>
          <w:szCs w:val="22"/>
          <w:u w:val="single"/>
        </w:rPr>
      </w:pPr>
      <w:r w:rsidRPr="00ED5B31">
        <w:rPr>
          <w:color w:val="000000" w:themeColor="text1"/>
          <w:sz w:val="22"/>
          <w:szCs w:val="22"/>
          <w:u w:val="single"/>
        </w:rPr>
        <w:t>Weighted C-calculations and Tc summaries (E-DA1 to P-DA5)</w:t>
      </w:r>
    </w:p>
    <w:p w14:paraId="45A08135" w14:textId="77777777" w:rsidR="00ED5B31" w:rsidRPr="00ED5B31" w:rsidRDefault="00ED5B31" w:rsidP="00BC3C9E">
      <w:pPr>
        <w:pStyle w:val="Heading1"/>
        <w:numPr>
          <w:ilvl w:val="0"/>
          <w:numId w:val="12"/>
        </w:numPr>
        <w:tabs>
          <w:tab w:val="clear" w:pos="720"/>
          <w:tab w:val="num" w:pos="1440"/>
        </w:tabs>
        <w:ind w:left="1440"/>
        <w:rPr>
          <w:color w:val="000000" w:themeColor="text1"/>
          <w:sz w:val="22"/>
          <w:szCs w:val="22"/>
          <w:u w:val="single"/>
        </w:rPr>
      </w:pPr>
      <w:r w:rsidRPr="00ED5B31">
        <w:rPr>
          <w:color w:val="000000" w:themeColor="text1"/>
          <w:sz w:val="22"/>
          <w:szCs w:val="22"/>
          <w:u w:val="single"/>
        </w:rPr>
        <w:t xml:space="preserve">Rational Q = </w:t>
      </w:r>
      <w:proofErr w:type="spellStart"/>
      <w:r w:rsidRPr="00ED5B31">
        <w:rPr>
          <w:color w:val="000000" w:themeColor="text1"/>
          <w:sz w:val="22"/>
          <w:szCs w:val="22"/>
          <w:u w:val="single"/>
        </w:rPr>
        <w:t>CiA</w:t>
      </w:r>
      <w:proofErr w:type="spellEnd"/>
      <w:r w:rsidRPr="00ED5B31">
        <w:rPr>
          <w:color w:val="000000" w:themeColor="text1"/>
          <w:sz w:val="22"/>
          <w:szCs w:val="22"/>
          <w:u w:val="single"/>
        </w:rPr>
        <w:t xml:space="preserve"> tables for 10-, 25-, 50-, and 100-year events</w:t>
      </w:r>
    </w:p>
    <w:p w14:paraId="3989A459" w14:textId="77777777" w:rsidR="00ED5B31" w:rsidRPr="00ED5B31" w:rsidRDefault="00ED5B31" w:rsidP="00BC3C9E">
      <w:pPr>
        <w:pStyle w:val="Heading1"/>
        <w:numPr>
          <w:ilvl w:val="0"/>
          <w:numId w:val="12"/>
        </w:numPr>
        <w:tabs>
          <w:tab w:val="clear" w:pos="720"/>
          <w:tab w:val="num" w:pos="1440"/>
        </w:tabs>
        <w:ind w:left="1440"/>
        <w:rPr>
          <w:color w:val="000000" w:themeColor="text1"/>
          <w:sz w:val="22"/>
          <w:szCs w:val="22"/>
          <w:u w:val="single"/>
        </w:rPr>
      </w:pPr>
      <w:r w:rsidRPr="00ED5B31">
        <w:rPr>
          <w:color w:val="000000" w:themeColor="text1"/>
          <w:sz w:val="22"/>
          <w:szCs w:val="22"/>
          <w:u w:val="single"/>
        </w:rPr>
        <w:t>Auto-compiled DOCX + PDF reports</w:t>
      </w:r>
    </w:p>
    <w:p w14:paraId="7072B8DB" w14:textId="77777777" w:rsidR="00ED5B31" w:rsidRPr="00ED5B31" w:rsidRDefault="00ED5B31" w:rsidP="00BC3C9E">
      <w:pPr>
        <w:pStyle w:val="Heading1"/>
        <w:numPr>
          <w:ilvl w:val="0"/>
          <w:numId w:val="12"/>
        </w:numPr>
        <w:tabs>
          <w:tab w:val="clear" w:pos="720"/>
          <w:tab w:val="num" w:pos="1440"/>
        </w:tabs>
        <w:ind w:left="1440"/>
        <w:rPr>
          <w:color w:val="000000" w:themeColor="text1"/>
          <w:sz w:val="22"/>
          <w:szCs w:val="22"/>
          <w:u w:val="single"/>
        </w:rPr>
      </w:pPr>
      <w:r w:rsidRPr="00ED5B31">
        <w:rPr>
          <w:color w:val="000000" w:themeColor="text1"/>
          <w:sz w:val="22"/>
          <w:szCs w:val="22"/>
          <w:u w:val="single"/>
        </w:rPr>
        <w:t>Auto-generated exhibits (maps, hydrographs, tables)</w:t>
      </w:r>
      <w:r w:rsidRPr="00ED5B31">
        <w:rPr>
          <w:color w:val="000000" w:themeColor="text1"/>
          <w:sz w:val="22"/>
          <w:szCs w:val="22"/>
          <w:u w:val="single"/>
        </w:rPr>
        <w:br/>
      </w:r>
      <w:r w:rsidRPr="00ED5B31">
        <w:rPr>
          <w:b/>
          <w:bCs/>
          <w:color w:val="000000" w:themeColor="text1"/>
          <w:sz w:val="22"/>
          <w:szCs w:val="22"/>
          <w:u w:val="single"/>
        </w:rPr>
        <w:t>Duration:</w:t>
      </w:r>
      <w:r w:rsidRPr="00ED5B31">
        <w:rPr>
          <w:color w:val="000000" w:themeColor="text1"/>
          <w:sz w:val="22"/>
          <w:szCs w:val="22"/>
          <w:u w:val="single"/>
        </w:rPr>
        <w:t xml:space="preserve"> 4 weeks</w:t>
      </w:r>
      <w:r w:rsidRPr="00ED5B31">
        <w:rPr>
          <w:color w:val="000000" w:themeColor="text1"/>
          <w:sz w:val="22"/>
          <w:szCs w:val="22"/>
          <w:u w:val="single"/>
        </w:rPr>
        <w:t> </w:t>
      </w:r>
      <w:r w:rsidRPr="00ED5B31">
        <w:rPr>
          <w:color w:val="000000" w:themeColor="text1"/>
          <w:sz w:val="22"/>
          <w:szCs w:val="22"/>
          <w:u w:val="single"/>
        </w:rPr>
        <w:t> </w:t>
      </w:r>
      <w:r w:rsidRPr="00ED5B31">
        <w:rPr>
          <w:b/>
          <w:bCs/>
          <w:color w:val="000000" w:themeColor="text1"/>
          <w:sz w:val="22"/>
          <w:szCs w:val="22"/>
          <w:u w:val="single"/>
        </w:rPr>
        <w:t>Cost:</w:t>
      </w:r>
      <w:r w:rsidRPr="00ED5B31">
        <w:rPr>
          <w:color w:val="000000" w:themeColor="text1"/>
          <w:sz w:val="22"/>
          <w:szCs w:val="22"/>
          <w:u w:val="single"/>
        </w:rPr>
        <w:t xml:space="preserve"> $12,000</w:t>
      </w:r>
    </w:p>
    <w:p w14:paraId="7C2A912E" w14:textId="77777777" w:rsidR="00ED5B31" w:rsidRPr="00ED5B31" w:rsidRDefault="00000000" w:rsidP="00ED5B31">
      <w:pPr>
        <w:pStyle w:val="Heading1"/>
        <w:rPr>
          <w:color w:val="000000" w:themeColor="text1"/>
          <w:sz w:val="22"/>
          <w:szCs w:val="22"/>
          <w:u w:val="single"/>
        </w:rPr>
      </w:pPr>
      <w:r>
        <w:rPr>
          <w:color w:val="000000" w:themeColor="text1"/>
          <w:sz w:val="22"/>
          <w:szCs w:val="22"/>
          <w:u w:val="single"/>
        </w:rPr>
        <w:pict w14:anchorId="0E7B730E">
          <v:rect id="_x0000_i1031" style="width:0;height:1.5pt" o:hralign="center" o:hrstd="t" o:hr="t" fillcolor="#a0a0a0" stroked="f"/>
        </w:pict>
      </w:r>
    </w:p>
    <w:p w14:paraId="2596DFEF" w14:textId="77777777" w:rsidR="00BC3C9E" w:rsidRDefault="00BC3C9E" w:rsidP="00ED5B31">
      <w:pPr>
        <w:pStyle w:val="Heading1"/>
        <w:rPr>
          <w:b/>
          <w:bCs/>
          <w:color w:val="000000" w:themeColor="text1"/>
          <w:sz w:val="22"/>
          <w:szCs w:val="22"/>
          <w:u w:val="single"/>
        </w:rPr>
      </w:pPr>
    </w:p>
    <w:p w14:paraId="7A39BAAC" w14:textId="77777777" w:rsidR="00BC3C9E" w:rsidRDefault="00BC3C9E" w:rsidP="00ED5B31">
      <w:pPr>
        <w:pStyle w:val="Heading1"/>
        <w:rPr>
          <w:b/>
          <w:bCs/>
          <w:color w:val="000000" w:themeColor="text1"/>
          <w:sz w:val="22"/>
          <w:szCs w:val="22"/>
          <w:u w:val="single"/>
        </w:rPr>
      </w:pPr>
    </w:p>
    <w:p w14:paraId="08109A02" w14:textId="22EA25ED" w:rsidR="00ED5B31" w:rsidRPr="00ED5B31" w:rsidRDefault="00A56B26" w:rsidP="00BC3C9E">
      <w:pPr>
        <w:pStyle w:val="Heading1"/>
        <w:ind w:left="720"/>
        <w:rPr>
          <w:b/>
          <w:bCs/>
          <w:color w:val="000000" w:themeColor="text1"/>
          <w:sz w:val="22"/>
          <w:szCs w:val="22"/>
          <w:u w:val="single"/>
        </w:rPr>
      </w:pPr>
      <w:r>
        <w:rPr>
          <w:b/>
          <w:bCs/>
          <w:color w:val="000000" w:themeColor="text1"/>
          <w:sz w:val="22"/>
          <w:szCs w:val="22"/>
          <w:u w:val="single"/>
        </w:rPr>
        <w:t>Module</w:t>
      </w:r>
      <w:r w:rsidRPr="00ED5B31">
        <w:rPr>
          <w:b/>
          <w:bCs/>
          <w:color w:val="000000" w:themeColor="text1"/>
          <w:sz w:val="22"/>
          <w:szCs w:val="22"/>
          <w:u w:val="single"/>
        </w:rPr>
        <w:t xml:space="preserve"> </w:t>
      </w:r>
      <w:r w:rsidR="00ED5B31" w:rsidRPr="00ED5B31">
        <w:rPr>
          <w:b/>
          <w:bCs/>
          <w:color w:val="000000" w:themeColor="text1"/>
          <w:sz w:val="22"/>
          <w:szCs w:val="22"/>
          <w:u w:val="single"/>
        </w:rPr>
        <w:t>D. Plan Review &amp; QA Automation</w:t>
      </w:r>
    </w:p>
    <w:p w14:paraId="7FF101C9" w14:textId="77777777" w:rsidR="00ED5B31" w:rsidRPr="00ED5B31" w:rsidRDefault="00ED5B31" w:rsidP="00BC3C9E">
      <w:pPr>
        <w:pStyle w:val="Heading1"/>
        <w:ind w:left="720"/>
        <w:rPr>
          <w:color w:val="000000" w:themeColor="text1"/>
          <w:sz w:val="22"/>
          <w:szCs w:val="22"/>
          <w:u w:val="single"/>
        </w:rPr>
      </w:pPr>
      <w:r w:rsidRPr="00ED5B31">
        <w:rPr>
          <w:b/>
          <w:bCs/>
          <w:color w:val="000000" w:themeColor="text1"/>
          <w:sz w:val="22"/>
          <w:szCs w:val="22"/>
          <w:u w:val="single"/>
        </w:rPr>
        <w:t>Goal:</w:t>
      </w:r>
      <w:r w:rsidRPr="00ED5B31">
        <w:rPr>
          <w:color w:val="000000" w:themeColor="text1"/>
          <w:sz w:val="22"/>
          <w:szCs w:val="22"/>
          <w:u w:val="single"/>
        </w:rPr>
        <w:t xml:space="preserve"> Perform AI-assisted validation of LCR plan sets for compliance and formatting.</w:t>
      </w:r>
      <w:r w:rsidRPr="00ED5B31">
        <w:rPr>
          <w:color w:val="000000" w:themeColor="text1"/>
          <w:sz w:val="22"/>
          <w:szCs w:val="22"/>
          <w:u w:val="single"/>
        </w:rPr>
        <w:br/>
      </w:r>
      <w:r w:rsidRPr="00ED5B31">
        <w:rPr>
          <w:b/>
          <w:bCs/>
          <w:color w:val="000000" w:themeColor="text1"/>
          <w:sz w:val="22"/>
          <w:szCs w:val="22"/>
          <w:u w:val="single"/>
        </w:rPr>
        <w:t>Checks include:</w:t>
      </w:r>
    </w:p>
    <w:p w14:paraId="5BDE6BA9" w14:textId="77777777" w:rsidR="00ED5B31" w:rsidRPr="00ED5B31" w:rsidRDefault="00ED5B31" w:rsidP="00BC3C9E">
      <w:pPr>
        <w:pStyle w:val="Heading1"/>
        <w:numPr>
          <w:ilvl w:val="0"/>
          <w:numId w:val="13"/>
        </w:numPr>
        <w:tabs>
          <w:tab w:val="clear" w:pos="720"/>
          <w:tab w:val="num" w:pos="1440"/>
        </w:tabs>
        <w:ind w:left="1440"/>
        <w:rPr>
          <w:color w:val="000000" w:themeColor="text1"/>
          <w:sz w:val="22"/>
          <w:szCs w:val="22"/>
          <w:u w:val="single"/>
        </w:rPr>
      </w:pPr>
      <w:r w:rsidRPr="00ED5B31">
        <w:rPr>
          <w:color w:val="000000" w:themeColor="text1"/>
          <w:sz w:val="22"/>
          <w:szCs w:val="22"/>
          <w:u w:val="single"/>
        </w:rPr>
        <w:t>Sheet completeness (C-1 through C-18 per L.J. Alleman project)</w:t>
      </w:r>
    </w:p>
    <w:p w14:paraId="7ED5251B" w14:textId="77777777" w:rsidR="00ED5B31" w:rsidRPr="00ED5B31" w:rsidRDefault="00ED5B31" w:rsidP="00BC3C9E">
      <w:pPr>
        <w:pStyle w:val="Heading1"/>
        <w:numPr>
          <w:ilvl w:val="0"/>
          <w:numId w:val="13"/>
        </w:numPr>
        <w:tabs>
          <w:tab w:val="clear" w:pos="720"/>
          <w:tab w:val="num" w:pos="1440"/>
        </w:tabs>
        <w:ind w:left="1440"/>
        <w:rPr>
          <w:color w:val="000000" w:themeColor="text1"/>
          <w:sz w:val="22"/>
          <w:szCs w:val="22"/>
          <w:u w:val="single"/>
        </w:rPr>
      </w:pPr>
      <w:r w:rsidRPr="00ED5B31">
        <w:rPr>
          <w:color w:val="000000" w:themeColor="text1"/>
          <w:sz w:val="22"/>
          <w:szCs w:val="22"/>
          <w:u w:val="single"/>
        </w:rPr>
        <w:t>Inclusion of standard notes (LPDES, LCG/LUS standards)</w:t>
      </w:r>
    </w:p>
    <w:p w14:paraId="51FD8088" w14:textId="77777777" w:rsidR="00ED5B31" w:rsidRPr="00ED5B31" w:rsidRDefault="00ED5B31" w:rsidP="00BC3C9E">
      <w:pPr>
        <w:pStyle w:val="Heading1"/>
        <w:numPr>
          <w:ilvl w:val="0"/>
          <w:numId w:val="13"/>
        </w:numPr>
        <w:tabs>
          <w:tab w:val="clear" w:pos="720"/>
          <w:tab w:val="num" w:pos="1440"/>
        </w:tabs>
        <w:ind w:left="1440"/>
        <w:rPr>
          <w:color w:val="000000" w:themeColor="text1"/>
          <w:sz w:val="22"/>
          <w:szCs w:val="22"/>
          <w:u w:val="single"/>
        </w:rPr>
      </w:pPr>
      <w:r w:rsidRPr="00ED5B31">
        <w:rPr>
          <w:color w:val="000000" w:themeColor="text1"/>
          <w:sz w:val="22"/>
          <w:szCs w:val="22"/>
          <w:u w:val="single"/>
        </w:rPr>
        <w:t>Pavement and inlet design standards (AHS Early Release C-11 Sheet)</w:t>
      </w:r>
      <w:r w:rsidRPr="00ED5B31">
        <w:rPr>
          <w:color w:val="000000" w:themeColor="text1"/>
          <w:sz w:val="22"/>
          <w:szCs w:val="22"/>
          <w:u w:val="single"/>
        </w:rPr>
        <w:br/>
      </w:r>
      <w:r w:rsidRPr="00ED5B31">
        <w:rPr>
          <w:b/>
          <w:bCs/>
          <w:color w:val="000000" w:themeColor="text1"/>
          <w:sz w:val="22"/>
          <w:szCs w:val="22"/>
          <w:u w:val="single"/>
        </w:rPr>
        <w:t>Deliverables:</w:t>
      </w:r>
    </w:p>
    <w:p w14:paraId="0538C7D6" w14:textId="77777777" w:rsidR="00ED5B31" w:rsidRPr="00ED5B31" w:rsidRDefault="00ED5B31" w:rsidP="00BC3C9E">
      <w:pPr>
        <w:pStyle w:val="Heading1"/>
        <w:numPr>
          <w:ilvl w:val="0"/>
          <w:numId w:val="13"/>
        </w:numPr>
        <w:tabs>
          <w:tab w:val="clear" w:pos="720"/>
          <w:tab w:val="num" w:pos="1440"/>
        </w:tabs>
        <w:ind w:left="1440"/>
        <w:rPr>
          <w:color w:val="000000" w:themeColor="text1"/>
          <w:sz w:val="22"/>
          <w:szCs w:val="22"/>
          <w:u w:val="single"/>
        </w:rPr>
      </w:pPr>
      <w:r w:rsidRPr="00ED5B31">
        <w:rPr>
          <w:color w:val="000000" w:themeColor="text1"/>
          <w:sz w:val="22"/>
          <w:szCs w:val="22"/>
          <w:u w:val="single"/>
        </w:rPr>
        <w:t>Plan QA engine with overlay annotations</w:t>
      </w:r>
    </w:p>
    <w:p w14:paraId="6E571BD4" w14:textId="77777777" w:rsidR="00ED5B31" w:rsidRPr="00ED5B31" w:rsidRDefault="00ED5B31" w:rsidP="00BC3C9E">
      <w:pPr>
        <w:pStyle w:val="Heading1"/>
        <w:numPr>
          <w:ilvl w:val="0"/>
          <w:numId w:val="13"/>
        </w:numPr>
        <w:tabs>
          <w:tab w:val="clear" w:pos="720"/>
          <w:tab w:val="num" w:pos="1440"/>
        </w:tabs>
        <w:ind w:left="1440"/>
        <w:rPr>
          <w:color w:val="000000" w:themeColor="text1"/>
          <w:sz w:val="22"/>
          <w:szCs w:val="22"/>
          <w:u w:val="single"/>
        </w:rPr>
      </w:pPr>
      <w:r w:rsidRPr="00ED5B31">
        <w:rPr>
          <w:color w:val="000000" w:themeColor="text1"/>
          <w:sz w:val="22"/>
          <w:szCs w:val="22"/>
          <w:u w:val="single"/>
        </w:rPr>
        <w:t>PDF compliance report</w:t>
      </w:r>
    </w:p>
    <w:p w14:paraId="1ED391F9" w14:textId="77777777" w:rsidR="00ED5B31" w:rsidRPr="00ED5B31" w:rsidRDefault="00ED5B31" w:rsidP="00BC3C9E">
      <w:pPr>
        <w:pStyle w:val="Heading1"/>
        <w:numPr>
          <w:ilvl w:val="0"/>
          <w:numId w:val="13"/>
        </w:numPr>
        <w:tabs>
          <w:tab w:val="clear" w:pos="720"/>
          <w:tab w:val="num" w:pos="1440"/>
        </w:tabs>
        <w:ind w:left="1440"/>
        <w:rPr>
          <w:color w:val="000000" w:themeColor="text1"/>
          <w:sz w:val="22"/>
          <w:szCs w:val="22"/>
          <w:u w:val="single"/>
        </w:rPr>
      </w:pPr>
      <w:r w:rsidRPr="00ED5B31">
        <w:rPr>
          <w:color w:val="000000" w:themeColor="text1"/>
          <w:sz w:val="22"/>
          <w:szCs w:val="22"/>
          <w:u w:val="single"/>
        </w:rPr>
        <w:t>Revision and redline tracking tool</w:t>
      </w:r>
      <w:r w:rsidRPr="00ED5B31">
        <w:rPr>
          <w:color w:val="000000" w:themeColor="text1"/>
          <w:sz w:val="22"/>
          <w:szCs w:val="22"/>
          <w:u w:val="single"/>
        </w:rPr>
        <w:br/>
      </w:r>
      <w:r w:rsidRPr="00ED5B31">
        <w:rPr>
          <w:b/>
          <w:bCs/>
          <w:color w:val="000000" w:themeColor="text1"/>
          <w:sz w:val="22"/>
          <w:szCs w:val="22"/>
          <w:u w:val="single"/>
        </w:rPr>
        <w:t>Duration:</w:t>
      </w:r>
      <w:r w:rsidRPr="00ED5B31">
        <w:rPr>
          <w:color w:val="000000" w:themeColor="text1"/>
          <w:sz w:val="22"/>
          <w:szCs w:val="22"/>
          <w:u w:val="single"/>
        </w:rPr>
        <w:t xml:space="preserve"> 3 weeks</w:t>
      </w:r>
      <w:r w:rsidRPr="00ED5B31">
        <w:rPr>
          <w:color w:val="000000" w:themeColor="text1"/>
          <w:sz w:val="22"/>
          <w:szCs w:val="22"/>
          <w:u w:val="single"/>
        </w:rPr>
        <w:t> </w:t>
      </w:r>
      <w:r w:rsidRPr="00ED5B31">
        <w:rPr>
          <w:color w:val="000000" w:themeColor="text1"/>
          <w:sz w:val="22"/>
          <w:szCs w:val="22"/>
          <w:u w:val="single"/>
        </w:rPr>
        <w:t> </w:t>
      </w:r>
      <w:r w:rsidRPr="00ED5B31">
        <w:rPr>
          <w:b/>
          <w:bCs/>
          <w:color w:val="000000" w:themeColor="text1"/>
          <w:sz w:val="22"/>
          <w:szCs w:val="22"/>
          <w:u w:val="single"/>
        </w:rPr>
        <w:t>Cost:</w:t>
      </w:r>
      <w:r w:rsidRPr="00ED5B31">
        <w:rPr>
          <w:color w:val="000000" w:themeColor="text1"/>
          <w:sz w:val="22"/>
          <w:szCs w:val="22"/>
          <w:u w:val="single"/>
        </w:rPr>
        <w:t xml:space="preserve"> $9,500</w:t>
      </w:r>
    </w:p>
    <w:p w14:paraId="3593BDF9" w14:textId="77777777" w:rsidR="00ED5B31" w:rsidRPr="00ED5B31" w:rsidRDefault="00000000" w:rsidP="00ED5B31">
      <w:pPr>
        <w:pStyle w:val="Heading1"/>
        <w:rPr>
          <w:color w:val="000000" w:themeColor="text1"/>
          <w:sz w:val="22"/>
          <w:szCs w:val="22"/>
          <w:u w:val="single"/>
        </w:rPr>
      </w:pPr>
      <w:r>
        <w:rPr>
          <w:color w:val="000000" w:themeColor="text1"/>
          <w:sz w:val="22"/>
          <w:szCs w:val="22"/>
          <w:u w:val="single"/>
        </w:rPr>
        <w:pict w14:anchorId="30F9894C">
          <v:rect id="_x0000_i1032" style="width:0;height:1.5pt" o:hralign="center" o:hrstd="t" o:hr="t" fillcolor="#a0a0a0" stroked="f"/>
        </w:pict>
      </w:r>
    </w:p>
    <w:p w14:paraId="7FEBBBFD" w14:textId="073232FB" w:rsidR="00ED5B31" w:rsidRPr="00ED5B31" w:rsidRDefault="00A56B26" w:rsidP="00BC3C9E">
      <w:pPr>
        <w:pStyle w:val="Heading1"/>
        <w:ind w:left="720"/>
        <w:rPr>
          <w:b/>
          <w:bCs/>
          <w:color w:val="000000" w:themeColor="text1"/>
          <w:sz w:val="22"/>
          <w:szCs w:val="22"/>
          <w:u w:val="single"/>
        </w:rPr>
      </w:pPr>
      <w:r>
        <w:rPr>
          <w:b/>
          <w:bCs/>
          <w:color w:val="000000" w:themeColor="text1"/>
          <w:sz w:val="22"/>
          <w:szCs w:val="22"/>
          <w:u w:val="single"/>
        </w:rPr>
        <w:t>Module</w:t>
      </w:r>
      <w:r w:rsidRPr="00ED5B31">
        <w:rPr>
          <w:b/>
          <w:bCs/>
          <w:color w:val="000000" w:themeColor="text1"/>
          <w:sz w:val="22"/>
          <w:szCs w:val="22"/>
          <w:u w:val="single"/>
        </w:rPr>
        <w:t xml:space="preserve"> </w:t>
      </w:r>
      <w:r w:rsidR="00ED5B31" w:rsidRPr="00ED5B31">
        <w:rPr>
          <w:b/>
          <w:bCs/>
          <w:color w:val="000000" w:themeColor="text1"/>
          <w:sz w:val="22"/>
          <w:szCs w:val="22"/>
          <w:u w:val="single"/>
        </w:rPr>
        <w:t>E. Proposal &amp; Document Automation</w:t>
      </w:r>
    </w:p>
    <w:p w14:paraId="1197E481" w14:textId="77777777" w:rsidR="00ED5B31" w:rsidRPr="00ED5B31" w:rsidRDefault="00ED5B31" w:rsidP="00BC3C9E">
      <w:pPr>
        <w:pStyle w:val="Heading1"/>
        <w:ind w:left="720"/>
        <w:rPr>
          <w:color w:val="000000" w:themeColor="text1"/>
          <w:sz w:val="22"/>
          <w:szCs w:val="22"/>
          <w:u w:val="single"/>
        </w:rPr>
      </w:pPr>
      <w:r w:rsidRPr="00ED5B31">
        <w:rPr>
          <w:b/>
          <w:bCs/>
          <w:color w:val="000000" w:themeColor="text1"/>
          <w:sz w:val="22"/>
          <w:szCs w:val="22"/>
          <w:u w:val="single"/>
        </w:rPr>
        <w:t>Goal:</w:t>
      </w:r>
      <w:r w:rsidRPr="00ED5B31">
        <w:rPr>
          <w:color w:val="000000" w:themeColor="text1"/>
          <w:sz w:val="22"/>
          <w:szCs w:val="22"/>
          <w:u w:val="single"/>
        </w:rPr>
        <w:t xml:space="preserve"> Automate creation of LCR proposal and submittal documents.</w:t>
      </w:r>
      <w:r w:rsidRPr="00ED5B31">
        <w:rPr>
          <w:color w:val="000000" w:themeColor="text1"/>
          <w:sz w:val="22"/>
          <w:szCs w:val="22"/>
          <w:u w:val="single"/>
        </w:rPr>
        <w:br/>
      </w:r>
      <w:r w:rsidRPr="00ED5B31">
        <w:rPr>
          <w:b/>
          <w:bCs/>
          <w:color w:val="000000" w:themeColor="text1"/>
          <w:sz w:val="22"/>
          <w:szCs w:val="22"/>
          <w:u w:val="single"/>
        </w:rPr>
        <w:t>Deliverables:</w:t>
      </w:r>
    </w:p>
    <w:p w14:paraId="0B25EBA1" w14:textId="77777777" w:rsidR="00ED5B31" w:rsidRPr="00ED5B31" w:rsidRDefault="00ED5B31" w:rsidP="00BC3C9E">
      <w:pPr>
        <w:pStyle w:val="Heading1"/>
        <w:numPr>
          <w:ilvl w:val="0"/>
          <w:numId w:val="14"/>
        </w:numPr>
        <w:tabs>
          <w:tab w:val="clear" w:pos="720"/>
          <w:tab w:val="num" w:pos="1440"/>
        </w:tabs>
        <w:ind w:left="1440"/>
        <w:rPr>
          <w:color w:val="000000" w:themeColor="text1"/>
          <w:sz w:val="22"/>
          <w:szCs w:val="22"/>
          <w:u w:val="single"/>
        </w:rPr>
      </w:pPr>
      <w:r w:rsidRPr="00ED5B31">
        <w:rPr>
          <w:color w:val="000000" w:themeColor="text1"/>
          <w:sz w:val="22"/>
          <w:szCs w:val="22"/>
          <w:u w:val="single"/>
        </w:rPr>
        <w:t>Auto-</w:t>
      </w:r>
      <w:proofErr w:type="gramStart"/>
      <w:r w:rsidRPr="00ED5B31">
        <w:rPr>
          <w:color w:val="000000" w:themeColor="text1"/>
          <w:sz w:val="22"/>
          <w:szCs w:val="22"/>
          <w:u w:val="single"/>
        </w:rPr>
        <w:t>populate</w:t>
      </w:r>
      <w:proofErr w:type="gramEnd"/>
      <w:r w:rsidRPr="00ED5B31">
        <w:rPr>
          <w:color w:val="000000" w:themeColor="text1"/>
          <w:sz w:val="22"/>
          <w:szCs w:val="22"/>
          <w:u w:val="single"/>
        </w:rPr>
        <w:t xml:space="preserve"> client, project, and site metadata</w:t>
      </w:r>
    </w:p>
    <w:p w14:paraId="48CD2CE5" w14:textId="77777777" w:rsidR="00ED5B31" w:rsidRPr="00ED5B31" w:rsidRDefault="00ED5B31" w:rsidP="00BC3C9E">
      <w:pPr>
        <w:pStyle w:val="Heading1"/>
        <w:numPr>
          <w:ilvl w:val="0"/>
          <w:numId w:val="14"/>
        </w:numPr>
        <w:tabs>
          <w:tab w:val="clear" w:pos="720"/>
          <w:tab w:val="num" w:pos="1440"/>
        </w:tabs>
        <w:ind w:left="1440"/>
        <w:rPr>
          <w:color w:val="000000" w:themeColor="text1"/>
          <w:sz w:val="22"/>
          <w:szCs w:val="22"/>
          <w:u w:val="single"/>
        </w:rPr>
      </w:pPr>
      <w:r w:rsidRPr="00ED5B31">
        <w:rPr>
          <w:color w:val="000000" w:themeColor="text1"/>
          <w:sz w:val="22"/>
          <w:szCs w:val="22"/>
          <w:u w:val="single"/>
        </w:rPr>
        <w:t>Include drainage coefficients and design storm references</w:t>
      </w:r>
    </w:p>
    <w:p w14:paraId="024029E2" w14:textId="77777777" w:rsidR="00ED5B31" w:rsidRPr="00ED5B31" w:rsidRDefault="00ED5B31" w:rsidP="00BC3C9E">
      <w:pPr>
        <w:pStyle w:val="Heading1"/>
        <w:numPr>
          <w:ilvl w:val="0"/>
          <w:numId w:val="14"/>
        </w:numPr>
        <w:tabs>
          <w:tab w:val="clear" w:pos="720"/>
          <w:tab w:val="num" w:pos="1440"/>
        </w:tabs>
        <w:ind w:left="1440"/>
        <w:rPr>
          <w:color w:val="000000" w:themeColor="text1"/>
          <w:sz w:val="22"/>
          <w:szCs w:val="22"/>
          <w:u w:val="single"/>
        </w:rPr>
      </w:pPr>
      <w:r w:rsidRPr="00ED5B31">
        <w:rPr>
          <w:color w:val="000000" w:themeColor="text1"/>
          <w:sz w:val="22"/>
          <w:szCs w:val="22"/>
          <w:u w:val="single"/>
        </w:rPr>
        <w:t>Output branded PDF/DOCX with signature blocks</w:t>
      </w:r>
      <w:r w:rsidRPr="00ED5B31">
        <w:rPr>
          <w:color w:val="000000" w:themeColor="text1"/>
          <w:sz w:val="22"/>
          <w:szCs w:val="22"/>
          <w:u w:val="single"/>
        </w:rPr>
        <w:br/>
      </w:r>
      <w:r w:rsidRPr="00ED5B31">
        <w:rPr>
          <w:b/>
          <w:bCs/>
          <w:color w:val="000000" w:themeColor="text1"/>
          <w:sz w:val="22"/>
          <w:szCs w:val="22"/>
          <w:u w:val="single"/>
        </w:rPr>
        <w:t>Duration:</w:t>
      </w:r>
      <w:r w:rsidRPr="00ED5B31">
        <w:rPr>
          <w:color w:val="000000" w:themeColor="text1"/>
          <w:sz w:val="22"/>
          <w:szCs w:val="22"/>
          <w:u w:val="single"/>
        </w:rPr>
        <w:t xml:space="preserve"> 2 weeks</w:t>
      </w:r>
      <w:r w:rsidRPr="00ED5B31">
        <w:rPr>
          <w:color w:val="000000" w:themeColor="text1"/>
          <w:sz w:val="22"/>
          <w:szCs w:val="22"/>
          <w:u w:val="single"/>
        </w:rPr>
        <w:t> </w:t>
      </w:r>
      <w:r w:rsidRPr="00ED5B31">
        <w:rPr>
          <w:color w:val="000000" w:themeColor="text1"/>
          <w:sz w:val="22"/>
          <w:szCs w:val="22"/>
          <w:u w:val="single"/>
        </w:rPr>
        <w:t> </w:t>
      </w:r>
      <w:r w:rsidRPr="00ED5B31">
        <w:rPr>
          <w:b/>
          <w:bCs/>
          <w:color w:val="000000" w:themeColor="text1"/>
          <w:sz w:val="22"/>
          <w:szCs w:val="22"/>
          <w:u w:val="single"/>
        </w:rPr>
        <w:t>Cost:</w:t>
      </w:r>
      <w:r w:rsidRPr="00ED5B31">
        <w:rPr>
          <w:color w:val="000000" w:themeColor="text1"/>
          <w:sz w:val="22"/>
          <w:szCs w:val="22"/>
          <w:u w:val="single"/>
        </w:rPr>
        <w:t xml:space="preserve"> $5,000</w:t>
      </w:r>
    </w:p>
    <w:p w14:paraId="72936AA9" w14:textId="77777777" w:rsidR="00ED5B31" w:rsidRPr="00ED5B31" w:rsidRDefault="00000000" w:rsidP="00ED5B31">
      <w:pPr>
        <w:pStyle w:val="Heading1"/>
        <w:rPr>
          <w:color w:val="000000" w:themeColor="text1"/>
          <w:sz w:val="22"/>
          <w:szCs w:val="22"/>
          <w:u w:val="single"/>
        </w:rPr>
      </w:pPr>
      <w:r>
        <w:rPr>
          <w:color w:val="000000" w:themeColor="text1"/>
          <w:sz w:val="22"/>
          <w:szCs w:val="22"/>
          <w:u w:val="single"/>
        </w:rPr>
        <w:pict w14:anchorId="7014FEB3">
          <v:rect id="_x0000_i1033" style="width:0;height:1.5pt" o:hralign="center" o:hrstd="t" o:hr="t" fillcolor="#a0a0a0" stroked="f"/>
        </w:pict>
      </w:r>
    </w:p>
    <w:p w14:paraId="5753CE23" w14:textId="77777777" w:rsidR="006A30F2" w:rsidRDefault="006A30F2" w:rsidP="00ED5B31">
      <w:pPr>
        <w:pStyle w:val="Heading1"/>
        <w:rPr>
          <w:b/>
          <w:bCs/>
          <w:color w:val="000000" w:themeColor="text1"/>
          <w:sz w:val="22"/>
          <w:szCs w:val="22"/>
          <w:u w:val="single"/>
        </w:rPr>
      </w:pPr>
    </w:p>
    <w:p w14:paraId="1C6FD201" w14:textId="661539B5" w:rsidR="00ED5B31" w:rsidRPr="00ED5B31" w:rsidRDefault="00ED5B31" w:rsidP="00ED5B31">
      <w:pPr>
        <w:pStyle w:val="Heading1"/>
        <w:rPr>
          <w:b/>
          <w:bCs/>
          <w:color w:val="000000" w:themeColor="text1"/>
          <w:sz w:val="22"/>
          <w:szCs w:val="22"/>
          <w:u w:val="single"/>
        </w:rPr>
      </w:pPr>
      <w:r w:rsidRPr="00ED5B31">
        <w:rPr>
          <w:b/>
          <w:bCs/>
          <w:color w:val="000000" w:themeColor="text1"/>
          <w:sz w:val="22"/>
          <w:szCs w:val="22"/>
          <w:u w:val="single"/>
        </w:rPr>
        <w:lastRenderedPageBreak/>
        <w:t>4. Technical References</w:t>
      </w:r>
    </w:p>
    <w:p w14:paraId="08D83D78"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The system leverages the following LCR project files as baselines:</w:t>
      </w:r>
    </w:p>
    <w:p w14:paraId="6ABAD48C" w14:textId="77777777" w:rsidR="00ED5B31" w:rsidRPr="00ED5B31" w:rsidRDefault="00ED5B31" w:rsidP="00ED5B31">
      <w:pPr>
        <w:pStyle w:val="Heading1"/>
        <w:numPr>
          <w:ilvl w:val="0"/>
          <w:numId w:val="15"/>
        </w:numPr>
        <w:rPr>
          <w:color w:val="000000" w:themeColor="text1"/>
          <w:sz w:val="22"/>
          <w:szCs w:val="22"/>
          <w:u w:val="single"/>
        </w:rPr>
      </w:pPr>
      <w:r w:rsidRPr="00ED5B31">
        <w:rPr>
          <w:i/>
          <w:iCs/>
          <w:color w:val="000000" w:themeColor="text1"/>
          <w:sz w:val="22"/>
          <w:szCs w:val="22"/>
          <w:u w:val="single"/>
        </w:rPr>
        <w:t>Acadiana High DIA</w:t>
      </w:r>
      <w:r w:rsidRPr="00ED5B31">
        <w:rPr>
          <w:color w:val="000000" w:themeColor="text1"/>
          <w:sz w:val="22"/>
          <w:szCs w:val="22"/>
          <w:u w:val="single"/>
        </w:rPr>
        <w:t xml:space="preserve"> – structure, exhibits, coefficient tables</w:t>
      </w:r>
    </w:p>
    <w:p w14:paraId="1C78E24B" w14:textId="77777777" w:rsidR="00ED5B31" w:rsidRPr="00ED5B31" w:rsidRDefault="00ED5B31" w:rsidP="00ED5B31">
      <w:pPr>
        <w:pStyle w:val="Heading1"/>
        <w:numPr>
          <w:ilvl w:val="0"/>
          <w:numId w:val="15"/>
        </w:numPr>
        <w:rPr>
          <w:color w:val="000000" w:themeColor="text1"/>
          <w:sz w:val="22"/>
          <w:szCs w:val="22"/>
          <w:u w:val="single"/>
        </w:rPr>
      </w:pPr>
      <w:r w:rsidRPr="00ED5B31">
        <w:rPr>
          <w:i/>
          <w:iCs/>
          <w:color w:val="000000" w:themeColor="text1"/>
          <w:sz w:val="22"/>
          <w:szCs w:val="22"/>
          <w:u w:val="single"/>
        </w:rPr>
        <w:t>AHS Early Release C-11</w:t>
      </w:r>
      <w:r w:rsidRPr="00ED5B31">
        <w:rPr>
          <w:color w:val="000000" w:themeColor="text1"/>
          <w:sz w:val="22"/>
          <w:szCs w:val="22"/>
          <w:u w:val="single"/>
        </w:rPr>
        <w:t xml:space="preserve"> – inlet and pavement design standardization</w:t>
      </w:r>
    </w:p>
    <w:p w14:paraId="648E0C25" w14:textId="77777777" w:rsidR="00ED5B31" w:rsidRPr="00ED5B31" w:rsidRDefault="00ED5B31" w:rsidP="00ED5B31">
      <w:pPr>
        <w:pStyle w:val="Heading1"/>
        <w:numPr>
          <w:ilvl w:val="0"/>
          <w:numId w:val="15"/>
        </w:numPr>
        <w:rPr>
          <w:color w:val="000000" w:themeColor="text1"/>
          <w:sz w:val="22"/>
          <w:szCs w:val="22"/>
          <w:u w:val="single"/>
        </w:rPr>
      </w:pPr>
      <w:r w:rsidRPr="00ED5B31">
        <w:rPr>
          <w:i/>
          <w:iCs/>
          <w:color w:val="000000" w:themeColor="text1"/>
          <w:sz w:val="22"/>
          <w:szCs w:val="22"/>
          <w:u w:val="single"/>
        </w:rPr>
        <w:t>L.J. Alleman Plan Set (C-1 to C-18)</w:t>
      </w:r>
      <w:r w:rsidRPr="00ED5B31">
        <w:rPr>
          <w:color w:val="000000" w:themeColor="text1"/>
          <w:sz w:val="22"/>
          <w:szCs w:val="22"/>
          <w:u w:val="single"/>
        </w:rPr>
        <w:t xml:space="preserve"> – layer naming and note conventions</w:t>
      </w:r>
    </w:p>
    <w:p w14:paraId="3874CA6C" w14:textId="77777777" w:rsidR="00ED5B31" w:rsidRPr="00ED5B31" w:rsidRDefault="00ED5B31" w:rsidP="00ED5B31">
      <w:pPr>
        <w:pStyle w:val="Heading1"/>
        <w:numPr>
          <w:ilvl w:val="0"/>
          <w:numId w:val="15"/>
        </w:numPr>
        <w:rPr>
          <w:color w:val="000000" w:themeColor="text1"/>
          <w:sz w:val="22"/>
          <w:szCs w:val="22"/>
          <w:u w:val="single"/>
        </w:rPr>
      </w:pPr>
      <w:r w:rsidRPr="00ED5B31">
        <w:rPr>
          <w:i/>
          <w:iCs/>
          <w:color w:val="000000" w:themeColor="text1"/>
          <w:sz w:val="22"/>
          <w:szCs w:val="22"/>
          <w:u w:val="single"/>
        </w:rPr>
        <w:t>Sunset Park TOC Workbook</w:t>
      </w:r>
      <w:r w:rsidRPr="00ED5B31">
        <w:rPr>
          <w:color w:val="000000" w:themeColor="text1"/>
          <w:sz w:val="22"/>
          <w:szCs w:val="22"/>
          <w:u w:val="single"/>
        </w:rPr>
        <w:t xml:space="preserve"> – time-of-concentration and runoff computations</w:t>
      </w:r>
    </w:p>
    <w:p w14:paraId="7386690C" w14:textId="77777777" w:rsidR="00ED5B31" w:rsidRPr="00ED5B31" w:rsidRDefault="00000000" w:rsidP="00ED5B31">
      <w:pPr>
        <w:pStyle w:val="Heading1"/>
        <w:rPr>
          <w:color w:val="000000" w:themeColor="text1"/>
          <w:sz w:val="22"/>
          <w:szCs w:val="22"/>
          <w:u w:val="single"/>
        </w:rPr>
      </w:pPr>
      <w:r>
        <w:rPr>
          <w:color w:val="000000" w:themeColor="text1"/>
          <w:sz w:val="22"/>
          <w:szCs w:val="22"/>
          <w:u w:val="single"/>
        </w:rPr>
        <w:pict w14:anchorId="707C0DEA">
          <v:rect id="_x0000_i1034" style="width:0;height:1.5pt" o:hralign="center" o:hrstd="t" o:hr="t" fillcolor="#a0a0a0" stroked="f"/>
        </w:pict>
      </w:r>
    </w:p>
    <w:p w14:paraId="793B8492" w14:textId="77777777" w:rsidR="00A56B26" w:rsidRDefault="00A56B26" w:rsidP="00ED5B31">
      <w:pPr>
        <w:pStyle w:val="Heading1"/>
        <w:rPr>
          <w:b/>
          <w:bCs/>
          <w:color w:val="000000" w:themeColor="text1"/>
          <w:sz w:val="22"/>
          <w:szCs w:val="22"/>
          <w:u w:val="single"/>
        </w:rPr>
      </w:pPr>
    </w:p>
    <w:p w14:paraId="3E3175E6" w14:textId="77777777" w:rsidR="00A56B26" w:rsidRDefault="00A56B26" w:rsidP="00ED5B31">
      <w:pPr>
        <w:pStyle w:val="Heading1"/>
        <w:rPr>
          <w:b/>
          <w:bCs/>
          <w:color w:val="000000" w:themeColor="text1"/>
          <w:sz w:val="22"/>
          <w:szCs w:val="22"/>
          <w:u w:val="single"/>
        </w:rPr>
      </w:pPr>
    </w:p>
    <w:p w14:paraId="21B3DEF5" w14:textId="77777777" w:rsidR="00A56B26" w:rsidRDefault="00A56B26" w:rsidP="00ED5B31">
      <w:pPr>
        <w:pStyle w:val="Heading1"/>
        <w:rPr>
          <w:b/>
          <w:bCs/>
          <w:color w:val="000000" w:themeColor="text1"/>
          <w:sz w:val="22"/>
          <w:szCs w:val="22"/>
          <w:u w:val="single"/>
        </w:rPr>
      </w:pPr>
    </w:p>
    <w:p w14:paraId="35444C7A" w14:textId="77777777" w:rsidR="00A56B26" w:rsidRDefault="00A56B26" w:rsidP="00ED5B31">
      <w:pPr>
        <w:pStyle w:val="Heading1"/>
        <w:rPr>
          <w:b/>
          <w:bCs/>
          <w:color w:val="000000" w:themeColor="text1"/>
          <w:sz w:val="22"/>
          <w:szCs w:val="22"/>
          <w:u w:val="single"/>
        </w:rPr>
      </w:pPr>
    </w:p>
    <w:p w14:paraId="05D10C17" w14:textId="77777777" w:rsidR="00A56B26" w:rsidRDefault="00A56B26" w:rsidP="00ED5B31">
      <w:pPr>
        <w:pStyle w:val="Heading1"/>
        <w:rPr>
          <w:b/>
          <w:bCs/>
          <w:color w:val="000000" w:themeColor="text1"/>
          <w:sz w:val="22"/>
          <w:szCs w:val="22"/>
          <w:u w:val="single"/>
        </w:rPr>
      </w:pPr>
    </w:p>
    <w:p w14:paraId="2FD46212" w14:textId="77777777" w:rsidR="00A56B26" w:rsidRDefault="00A56B26" w:rsidP="00ED5B31">
      <w:pPr>
        <w:pStyle w:val="Heading1"/>
        <w:rPr>
          <w:b/>
          <w:bCs/>
          <w:color w:val="000000" w:themeColor="text1"/>
          <w:sz w:val="22"/>
          <w:szCs w:val="22"/>
          <w:u w:val="single"/>
        </w:rPr>
      </w:pPr>
    </w:p>
    <w:p w14:paraId="349EC031" w14:textId="77777777" w:rsidR="00A56B26" w:rsidRDefault="00A56B26" w:rsidP="00ED5B31">
      <w:pPr>
        <w:pStyle w:val="Heading1"/>
        <w:rPr>
          <w:b/>
          <w:bCs/>
          <w:color w:val="000000" w:themeColor="text1"/>
          <w:sz w:val="22"/>
          <w:szCs w:val="22"/>
          <w:u w:val="single"/>
        </w:rPr>
      </w:pPr>
    </w:p>
    <w:p w14:paraId="31437600" w14:textId="77777777" w:rsidR="00A56B26" w:rsidRDefault="00A56B26" w:rsidP="00ED5B31">
      <w:pPr>
        <w:pStyle w:val="Heading1"/>
        <w:rPr>
          <w:b/>
          <w:bCs/>
          <w:color w:val="000000" w:themeColor="text1"/>
          <w:sz w:val="22"/>
          <w:szCs w:val="22"/>
          <w:u w:val="single"/>
        </w:rPr>
      </w:pPr>
    </w:p>
    <w:p w14:paraId="5CADAA14" w14:textId="77777777" w:rsidR="00A56B26" w:rsidRDefault="00A56B26" w:rsidP="00ED5B31">
      <w:pPr>
        <w:pStyle w:val="Heading1"/>
        <w:rPr>
          <w:b/>
          <w:bCs/>
          <w:color w:val="000000" w:themeColor="text1"/>
          <w:sz w:val="22"/>
          <w:szCs w:val="22"/>
          <w:u w:val="single"/>
        </w:rPr>
      </w:pPr>
    </w:p>
    <w:p w14:paraId="1D26F27D" w14:textId="77777777" w:rsidR="00A56B26" w:rsidRDefault="00A56B26" w:rsidP="00ED5B31">
      <w:pPr>
        <w:pStyle w:val="Heading1"/>
        <w:rPr>
          <w:b/>
          <w:bCs/>
          <w:color w:val="000000" w:themeColor="text1"/>
          <w:sz w:val="22"/>
          <w:szCs w:val="22"/>
          <w:u w:val="single"/>
        </w:rPr>
      </w:pPr>
    </w:p>
    <w:p w14:paraId="547353E2" w14:textId="77777777" w:rsidR="00A56B26" w:rsidRDefault="00A56B26" w:rsidP="00ED5B31">
      <w:pPr>
        <w:pStyle w:val="Heading1"/>
        <w:rPr>
          <w:b/>
          <w:bCs/>
          <w:color w:val="000000" w:themeColor="text1"/>
          <w:sz w:val="22"/>
          <w:szCs w:val="22"/>
          <w:u w:val="single"/>
        </w:rPr>
      </w:pPr>
    </w:p>
    <w:p w14:paraId="4B34C911" w14:textId="77777777" w:rsidR="00A56B26" w:rsidRDefault="00A56B26" w:rsidP="00ED5B31">
      <w:pPr>
        <w:pStyle w:val="Heading1"/>
        <w:rPr>
          <w:b/>
          <w:bCs/>
          <w:color w:val="000000" w:themeColor="text1"/>
          <w:sz w:val="22"/>
          <w:szCs w:val="22"/>
          <w:u w:val="single"/>
        </w:rPr>
      </w:pPr>
    </w:p>
    <w:p w14:paraId="33FF515E" w14:textId="77777777" w:rsidR="00A56B26" w:rsidRDefault="00A56B26" w:rsidP="00ED5B31">
      <w:pPr>
        <w:pStyle w:val="Heading1"/>
        <w:rPr>
          <w:b/>
          <w:bCs/>
          <w:color w:val="000000" w:themeColor="text1"/>
          <w:sz w:val="22"/>
          <w:szCs w:val="22"/>
          <w:u w:val="single"/>
        </w:rPr>
      </w:pPr>
    </w:p>
    <w:p w14:paraId="0678ED12" w14:textId="431266D2" w:rsidR="00ED5B31" w:rsidRPr="00ED5B31" w:rsidRDefault="00ED5B31" w:rsidP="00ED5B31">
      <w:pPr>
        <w:pStyle w:val="Heading1"/>
        <w:rPr>
          <w:b/>
          <w:bCs/>
          <w:color w:val="000000" w:themeColor="text1"/>
          <w:sz w:val="22"/>
          <w:szCs w:val="22"/>
          <w:u w:val="single"/>
        </w:rPr>
      </w:pPr>
      <w:r w:rsidRPr="00ED5B31">
        <w:rPr>
          <w:b/>
          <w:bCs/>
          <w:color w:val="000000" w:themeColor="text1"/>
          <w:sz w:val="22"/>
          <w:szCs w:val="22"/>
          <w:u w:val="single"/>
        </w:rPr>
        <w:t>5. Implementation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2212"/>
        <w:gridCol w:w="874"/>
        <w:gridCol w:w="4162"/>
      </w:tblGrid>
      <w:tr w:rsidR="00ED5B31" w:rsidRPr="00ED5B31" w14:paraId="7B42804C" w14:textId="77777777">
        <w:trPr>
          <w:tblHeader/>
          <w:tblCellSpacing w:w="15" w:type="dxa"/>
        </w:trPr>
        <w:tc>
          <w:tcPr>
            <w:tcW w:w="0" w:type="auto"/>
            <w:vAlign w:val="center"/>
            <w:hideMark/>
          </w:tcPr>
          <w:p w14:paraId="682B7AD1" w14:textId="77777777" w:rsidR="00ED5B31" w:rsidRPr="00ED5B31" w:rsidRDefault="00ED5B31" w:rsidP="00ED5B31">
            <w:pPr>
              <w:pStyle w:val="Heading1"/>
              <w:rPr>
                <w:b/>
                <w:bCs/>
                <w:color w:val="000000" w:themeColor="text1"/>
                <w:sz w:val="22"/>
                <w:szCs w:val="22"/>
                <w:u w:val="single"/>
              </w:rPr>
            </w:pPr>
            <w:r w:rsidRPr="00ED5B31">
              <w:rPr>
                <w:b/>
                <w:bCs/>
                <w:color w:val="000000" w:themeColor="text1"/>
                <w:sz w:val="22"/>
                <w:szCs w:val="22"/>
                <w:u w:val="single"/>
              </w:rPr>
              <w:t>Phase</w:t>
            </w:r>
          </w:p>
        </w:tc>
        <w:tc>
          <w:tcPr>
            <w:tcW w:w="0" w:type="auto"/>
            <w:vAlign w:val="center"/>
            <w:hideMark/>
          </w:tcPr>
          <w:p w14:paraId="6713955D" w14:textId="77777777" w:rsidR="00ED5B31" w:rsidRPr="00ED5B31" w:rsidRDefault="00ED5B31" w:rsidP="00ED5B31">
            <w:pPr>
              <w:pStyle w:val="Heading1"/>
              <w:rPr>
                <w:b/>
                <w:bCs/>
                <w:color w:val="000000" w:themeColor="text1"/>
                <w:sz w:val="22"/>
                <w:szCs w:val="22"/>
                <w:u w:val="single"/>
              </w:rPr>
            </w:pPr>
            <w:r w:rsidRPr="00ED5B31">
              <w:rPr>
                <w:b/>
                <w:bCs/>
                <w:color w:val="000000" w:themeColor="text1"/>
                <w:sz w:val="22"/>
                <w:szCs w:val="22"/>
                <w:u w:val="single"/>
              </w:rPr>
              <w:t>Task</w:t>
            </w:r>
          </w:p>
        </w:tc>
        <w:tc>
          <w:tcPr>
            <w:tcW w:w="0" w:type="auto"/>
            <w:vAlign w:val="center"/>
            <w:hideMark/>
          </w:tcPr>
          <w:p w14:paraId="75561122" w14:textId="77777777" w:rsidR="00ED5B31" w:rsidRPr="00ED5B31" w:rsidRDefault="00ED5B31" w:rsidP="00ED5B31">
            <w:pPr>
              <w:pStyle w:val="Heading1"/>
              <w:rPr>
                <w:b/>
                <w:bCs/>
                <w:color w:val="000000" w:themeColor="text1"/>
                <w:sz w:val="22"/>
                <w:szCs w:val="22"/>
                <w:u w:val="single"/>
              </w:rPr>
            </w:pPr>
            <w:r w:rsidRPr="00ED5B31">
              <w:rPr>
                <w:b/>
                <w:bCs/>
                <w:color w:val="000000" w:themeColor="text1"/>
                <w:sz w:val="22"/>
                <w:szCs w:val="22"/>
                <w:u w:val="single"/>
              </w:rPr>
              <w:t>Duration</w:t>
            </w:r>
          </w:p>
        </w:tc>
        <w:tc>
          <w:tcPr>
            <w:tcW w:w="0" w:type="auto"/>
            <w:vAlign w:val="center"/>
            <w:hideMark/>
          </w:tcPr>
          <w:p w14:paraId="01DC4B54" w14:textId="77777777" w:rsidR="00ED5B31" w:rsidRPr="00ED5B31" w:rsidRDefault="00ED5B31" w:rsidP="00ED5B31">
            <w:pPr>
              <w:pStyle w:val="Heading1"/>
              <w:rPr>
                <w:b/>
                <w:bCs/>
                <w:color w:val="000000" w:themeColor="text1"/>
                <w:sz w:val="22"/>
                <w:szCs w:val="22"/>
                <w:u w:val="single"/>
              </w:rPr>
            </w:pPr>
            <w:r w:rsidRPr="00ED5B31">
              <w:rPr>
                <w:b/>
                <w:bCs/>
                <w:color w:val="000000" w:themeColor="text1"/>
                <w:sz w:val="22"/>
                <w:szCs w:val="22"/>
                <w:u w:val="single"/>
              </w:rPr>
              <w:t>Deliverables</w:t>
            </w:r>
          </w:p>
        </w:tc>
      </w:tr>
      <w:tr w:rsidR="00ED5B31" w:rsidRPr="00ED5B31" w14:paraId="1AAD7D76" w14:textId="77777777">
        <w:trPr>
          <w:tblCellSpacing w:w="15" w:type="dxa"/>
        </w:trPr>
        <w:tc>
          <w:tcPr>
            <w:tcW w:w="0" w:type="auto"/>
            <w:vAlign w:val="center"/>
            <w:hideMark/>
          </w:tcPr>
          <w:p w14:paraId="4140D8F3"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1</w:t>
            </w:r>
          </w:p>
        </w:tc>
        <w:tc>
          <w:tcPr>
            <w:tcW w:w="0" w:type="auto"/>
            <w:vAlign w:val="center"/>
            <w:hideMark/>
          </w:tcPr>
          <w:p w14:paraId="6FCFBE10"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Discovery &amp; Data Mapping</w:t>
            </w:r>
          </w:p>
        </w:tc>
        <w:tc>
          <w:tcPr>
            <w:tcW w:w="0" w:type="auto"/>
            <w:vAlign w:val="center"/>
            <w:hideMark/>
          </w:tcPr>
          <w:p w14:paraId="0FBB5936"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1 week</w:t>
            </w:r>
          </w:p>
        </w:tc>
        <w:tc>
          <w:tcPr>
            <w:tcW w:w="0" w:type="auto"/>
            <w:vAlign w:val="center"/>
            <w:hideMark/>
          </w:tcPr>
          <w:p w14:paraId="215A2797"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Confirm plan sources, survey data, Excel templates</w:t>
            </w:r>
          </w:p>
        </w:tc>
      </w:tr>
      <w:tr w:rsidR="00ED5B31" w:rsidRPr="00ED5B31" w14:paraId="0846BA0A" w14:textId="77777777">
        <w:trPr>
          <w:tblCellSpacing w:w="15" w:type="dxa"/>
        </w:trPr>
        <w:tc>
          <w:tcPr>
            <w:tcW w:w="0" w:type="auto"/>
            <w:vAlign w:val="center"/>
            <w:hideMark/>
          </w:tcPr>
          <w:p w14:paraId="0CB2D4CA"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2</w:t>
            </w:r>
          </w:p>
        </w:tc>
        <w:tc>
          <w:tcPr>
            <w:tcW w:w="0" w:type="auto"/>
            <w:vAlign w:val="center"/>
            <w:hideMark/>
          </w:tcPr>
          <w:p w14:paraId="4399F058"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Area Calculation Module</w:t>
            </w:r>
          </w:p>
        </w:tc>
        <w:tc>
          <w:tcPr>
            <w:tcW w:w="0" w:type="auto"/>
            <w:vAlign w:val="center"/>
            <w:hideMark/>
          </w:tcPr>
          <w:p w14:paraId="03A64B32"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2 weeks</w:t>
            </w:r>
          </w:p>
        </w:tc>
        <w:tc>
          <w:tcPr>
            <w:tcW w:w="0" w:type="auto"/>
            <w:vAlign w:val="center"/>
            <w:hideMark/>
          </w:tcPr>
          <w:p w14:paraId="1D9F6DDF"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Civil 3D + Excel integration</w:t>
            </w:r>
          </w:p>
        </w:tc>
      </w:tr>
      <w:tr w:rsidR="00ED5B31" w:rsidRPr="00ED5B31" w14:paraId="071E828D" w14:textId="77777777">
        <w:trPr>
          <w:tblCellSpacing w:w="15" w:type="dxa"/>
        </w:trPr>
        <w:tc>
          <w:tcPr>
            <w:tcW w:w="0" w:type="auto"/>
            <w:vAlign w:val="center"/>
            <w:hideMark/>
          </w:tcPr>
          <w:p w14:paraId="1C5BC3B0"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3</w:t>
            </w:r>
          </w:p>
        </w:tc>
        <w:tc>
          <w:tcPr>
            <w:tcW w:w="0" w:type="auto"/>
            <w:vAlign w:val="center"/>
            <w:hideMark/>
          </w:tcPr>
          <w:p w14:paraId="076EF74E"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DIA Report Generator</w:t>
            </w:r>
          </w:p>
        </w:tc>
        <w:tc>
          <w:tcPr>
            <w:tcW w:w="0" w:type="auto"/>
            <w:vAlign w:val="center"/>
            <w:hideMark/>
          </w:tcPr>
          <w:p w14:paraId="47121FEF"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4 weeks</w:t>
            </w:r>
          </w:p>
        </w:tc>
        <w:tc>
          <w:tcPr>
            <w:tcW w:w="0" w:type="auto"/>
            <w:vAlign w:val="center"/>
            <w:hideMark/>
          </w:tcPr>
          <w:p w14:paraId="1D60014C"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Automated Acadiana-style report</w:t>
            </w:r>
          </w:p>
        </w:tc>
      </w:tr>
      <w:tr w:rsidR="00ED5B31" w:rsidRPr="00ED5B31" w14:paraId="63DA0650" w14:textId="77777777">
        <w:trPr>
          <w:tblCellSpacing w:w="15" w:type="dxa"/>
        </w:trPr>
        <w:tc>
          <w:tcPr>
            <w:tcW w:w="0" w:type="auto"/>
            <w:vAlign w:val="center"/>
            <w:hideMark/>
          </w:tcPr>
          <w:p w14:paraId="388308B4"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4</w:t>
            </w:r>
          </w:p>
        </w:tc>
        <w:tc>
          <w:tcPr>
            <w:tcW w:w="0" w:type="auto"/>
            <w:vAlign w:val="center"/>
            <w:hideMark/>
          </w:tcPr>
          <w:p w14:paraId="15F1C50C"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UDC Specs Database</w:t>
            </w:r>
          </w:p>
        </w:tc>
        <w:tc>
          <w:tcPr>
            <w:tcW w:w="0" w:type="auto"/>
            <w:vAlign w:val="center"/>
            <w:hideMark/>
          </w:tcPr>
          <w:p w14:paraId="77212729"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3 weeks</w:t>
            </w:r>
          </w:p>
        </w:tc>
        <w:tc>
          <w:tcPr>
            <w:tcW w:w="0" w:type="auto"/>
            <w:vAlign w:val="center"/>
            <w:hideMark/>
          </w:tcPr>
          <w:p w14:paraId="4DE84CE0"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Searchable standards DB</w:t>
            </w:r>
          </w:p>
        </w:tc>
      </w:tr>
      <w:tr w:rsidR="00ED5B31" w:rsidRPr="00ED5B31" w14:paraId="6517E41E" w14:textId="77777777">
        <w:trPr>
          <w:tblCellSpacing w:w="15" w:type="dxa"/>
        </w:trPr>
        <w:tc>
          <w:tcPr>
            <w:tcW w:w="0" w:type="auto"/>
            <w:vAlign w:val="center"/>
            <w:hideMark/>
          </w:tcPr>
          <w:p w14:paraId="3E311C34"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5</w:t>
            </w:r>
          </w:p>
        </w:tc>
        <w:tc>
          <w:tcPr>
            <w:tcW w:w="0" w:type="auto"/>
            <w:vAlign w:val="center"/>
            <w:hideMark/>
          </w:tcPr>
          <w:p w14:paraId="7D13DB5E"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Plan Review Automation</w:t>
            </w:r>
          </w:p>
        </w:tc>
        <w:tc>
          <w:tcPr>
            <w:tcW w:w="0" w:type="auto"/>
            <w:vAlign w:val="center"/>
            <w:hideMark/>
          </w:tcPr>
          <w:p w14:paraId="7DD3953D"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3 weeks</w:t>
            </w:r>
          </w:p>
        </w:tc>
        <w:tc>
          <w:tcPr>
            <w:tcW w:w="0" w:type="auto"/>
            <w:vAlign w:val="center"/>
            <w:hideMark/>
          </w:tcPr>
          <w:p w14:paraId="39113B2C"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QA PDF overlay + report</w:t>
            </w:r>
          </w:p>
        </w:tc>
      </w:tr>
      <w:tr w:rsidR="00ED5B31" w:rsidRPr="00ED5B31" w14:paraId="518F8C3A" w14:textId="77777777">
        <w:trPr>
          <w:tblCellSpacing w:w="15" w:type="dxa"/>
        </w:trPr>
        <w:tc>
          <w:tcPr>
            <w:tcW w:w="0" w:type="auto"/>
            <w:vAlign w:val="center"/>
            <w:hideMark/>
          </w:tcPr>
          <w:p w14:paraId="60974AA2"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6</w:t>
            </w:r>
          </w:p>
        </w:tc>
        <w:tc>
          <w:tcPr>
            <w:tcW w:w="0" w:type="auto"/>
            <w:vAlign w:val="center"/>
            <w:hideMark/>
          </w:tcPr>
          <w:p w14:paraId="27170CBC"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Proposal Automation</w:t>
            </w:r>
          </w:p>
        </w:tc>
        <w:tc>
          <w:tcPr>
            <w:tcW w:w="0" w:type="auto"/>
            <w:vAlign w:val="center"/>
            <w:hideMark/>
          </w:tcPr>
          <w:p w14:paraId="3A5040A5"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2 weeks</w:t>
            </w:r>
          </w:p>
        </w:tc>
        <w:tc>
          <w:tcPr>
            <w:tcW w:w="0" w:type="auto"/>
            <w:vAlign w:val="center"/>
            <w:hideMark/>
          </w:tcPr>
          <w:p w14:paraId="33CCC432" w14:textId="77777777"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PDF/DOCX generator</w:t>
            </w:r>
          </w:p>
        </w:tc>
      </w:tr>
      <w:tr w:rsidR="00ED5B31" w:rsidRPr="00ED5B31" w14:paraId="0CF216A7" w14:textId="77777777">
        <w:trPr>
          <w:tblCellSpacing w:w="15" w:type="dxa"/>
        </w:trPr>
        <w:tc>
          <w:tcPr>
            <w:tcW w:w="0" w:type="auto"/>
            <w:vAlign w:val="center"/>
            <w:hideMark/>
          </w:tcPr>
          <w:p w14:paraId="30CA64CD" w14:textId="77777777" w:rsidR="0018474E" w:rsidRDefault="00ED5B31" w:rsidP="00ED5B31">
            <w:pPr>
              <w:pStyle w:val="Heading1"/>
              <w:rPr>
                <w:color w:val="000000" w:themeColor="text1"/>
                <w:sz w:val="22"/>
                <w:szCs w:val="22"/>
                <w:u w:val="single"/>
              </w:rPr>
            </w:pPr>
            <w:r w:rsidRPr="00ED5B31">
              <w:rPr>
                <w:b/>
                <w:bCs/>
                <w:color w:val="000000" w:themeColor="text1"/>
                <w:sz w:val="22"/>
                <w:szCs w:val="22"/>
                <w:u w:val="single"/>
              </w:rPr>
              <w:t>Total Duration:</w:t>
            </w:r>
            <w:r w:rsidRPr="00ED5B31">
              <w:rPr>
                <w:color w:val="000000" w:themeColor="text1"/>
                <w:sz w:val="22"/>
                <w:szCs w:val="22"/>
                <w:u w:val="single"/>
              </w:rPr>
              <w:t xml:space="preserve"> </w:t>
            </w:r>
          </w:p>
          <w:p w14:paraId="0B0373A7" w14:textId="54D5FFFD" w:rsidR="00ED5B31" w:rsidRPr="00ED5B31" w:rsidRDefault="00ED5B31" w:rsidP="00ED5B31">
            <w:pPr>
              <w:pStyle w:val="Heading1"/>
              <w:rPr>
                <w:color w:val="000000" w:themeColor="text1"/>
                <w:sz w:val="22"/>
                <w:szCs w:val="22"/>
                <w:u w:val="single"/>
              </w:rPr>
            </w:pPr>
            <w:r w:rsidRPr="00ED5B31">
              <w:rPr>
                <w:color w:val="000000" w:themeColor="text1"/>
                <w:sz w:val="22"/>
                <w:szCs w:val="22"/>
                <w:u w:val="single"/>
              </w:rPr>
              <w:t>≈ 15</w:t>
            </w:r>
            <w:r w:rsidR="00E05853">
              <w:rPr>
                <w:color w:val="000000" w:themeColor="text1"/>
                <w:sz w:val="22"/>
                <w:szCs w:val="22"/>
                <w:u w:val="single"/>
              </w:rPr>
              <w:t xml:space="preserve"> –18 </w:t>
            </w:r>
            <w:r w:rsidRPr="00ED5B31">
              <w:rPr>
                <w:color w:val="000000" w:themeColor="text1"/>
                <w:sz w:val="22"/>
                <w:szCs w:val="22"/>
                <w:u w:val="single"/>
              </w:rPr>
              <w:t>weeks</w:t>
            </w:r>
          </w:p>
        </w:tc>
        <w:tc>
          <w:tcPr>
            <w:tcW w:w="0" w:type="auto"/>
            <w:vAlign w:val="center"/>
            <w:hideMark/>
          </w:tcPr>
          <w:p w14:paraId="1E787455" w14:textId="77777777" w:rsidR="00ED5B31" w:rsidRPr="00ED5B31" w:rsidRDefault="00ED5B31" w:rsidP="00ED5B31">
            <w:pPr>
              <w:pStyle w:val="Heading1"/>
              <w:rPr>
                <w:color w:val="000000" w:themeColor="text1"/>
                <w:sz w:val="22"/>
                <w:szCs w:val="22"/>
                <w:u w:val="single"/>
              </w:rPr>
            </w:pPr>
          </w:p>
        </w:tc>
        <w:tc>
          <w:tcPr>
            <w:tcW w:w="0" w:type="auto"/>
            <w:vAlign w:val="center"/>
            <w:hideMark/>
          </w:tcPr>
          <w:p w14:paraId="0E13B03B" w14:textId="77777777" w:rsidR="00ED5B31" w:rsidRPr="00ED5B31" w:rsidRDefault="00ED5B31" w:rsidP="00ED5B31">
            <w:pPr>
              <w:pStyle w:val="Heading1"/>
              <w:rPr>
                <w:color w:val="000000" w:themeColor="text1"/>
                <w:sz w:val="22"/>
                <w:szCs w:val="22"/>
                <w:u w:val="single"/>
              </w:rPr>
            </w:pPr>
          </w:p>
        </w:tc>
        <w:tc>
          <w:tcPr>
            <w:tcW w:w="0" w:type="auto"/>
            <w:vAlign w:val="center"/>
            <w:hideMark/>
          </w:tcPr>
          <w:p w14:paraId="245C88A0" w14:textId="77777777" w:rsidR="00ED5B31" w:rsidRPr="00ED5B31" w:rsidRDefault="00ED5B31" w:rsidP="00ED5B31">
            <w:pPr>
              <w:pStyle w:val="Heading1"/>
              <w:rPr>
                <w:color w:val="000000" w:themeColor="text1"/>
                <w:sz w:val="22"/>
                <w:szCs w:val="22"/>
                <w:u w:val="single"/>
              </w:rPr>
            </w:pPr>
          </w:p>
        </w:tc>
      </w:tr>
    </w:tbl>
    <w:p w14:paraId="3E5BC4CF" w14:textId="77777777" w:rsidR="00ED5B31" w:rsidRPr="00ED5B31" w:rsidRDefault="00000000" w:rsidP="00ED5B31">
      <w:pPr>
        <w:pStyle w:val="Heading1"/>
        <w:rPr>
          <w:color w:val="000000" w:themeColor="text1"/>
          <w:sz w:val="22"/>
          <w:szCs w:val="22"/>
          <w:u w:val="single"/>
        </w:rPr>
      </w:pPr>
      <w:r>
        <w:rPr>
          <w:color w:val="000000" w:themeColor="text1"/>
          <w:sz w:val="22"/>
          <w:szCs w:val="22"/>
          <w:u w:val="single"/>
        </w:rPr>
        <w:pict w14:anchorId="622EB1A2">
          <v:rect id="_x0000_i1035" style="width:0;height:1.5pt" o:hralign="center" o:hrstd="t" o:hr="t" fillcolor="#a0a0a0" stroked="f"/>
        </w:pict>
      </w:r>
    </w:p>
    <w:p w14:paraId="34BEE753" w14:textId="77777777" w:rsidR="00A56B26" w:rsidRDefault="00A56B26" w:rsidP="00ED5B31">
      <w:pPr>
        <w:pStyle w:val="Heading1"/>
        <w:rPr>
          <w:b/>
          <w:bCs/>
          <w:color w:val="000000" w:themeColor="text1"/>
          <w:sz w:val="22"/>
          <w:szCs w:val="22"/>
          <w:u w:val="single"/>
        </w:rPr>
      </w:pPr>
    </w:p>
    <w:p w14:paraId="665954F2" w14:textId="77777777" w:rsidR="00A56B26" w:rsidRDefault="00A56B26" w:rsidP="00ED5B31">
      <w:pPr>
        <w:pStyle w:val="Heading1"/>
        <w:rPr>
          <w:b/>
          <w:bCs/>
          <w:color w:val="000000" w:themeColor="text1"/>
          <w:sz w:val="22"/>
          <w:szCs w:val="22"/>
          <w:u w:val="single"/>
        </w:rPr>
      </w:pPr>
    </w:p>
    <w:p w14:paraId="440B5D0A" w14:textId="77777777" w:rsidR="00A56B26" w:rsidRDefault="00A56B26" w:rsidP="00ED5B31">
      <w:pPr>
        <w:pStyle w:val="Heading1"/>
        <w:rPr>
          <w:b/>
          <w:bCs/>
          <w:color w:val="000000" w:themeColor="text1"/>
          <w:sz w:val="22"/>
          <w:szCs w:val="22"/>
          <w:u w:val="single"/>
        </w:rPr>
      </w:pPr>
    </w:p>
    <w:p w14:paraId="45BE3B02" w14:textId="77777777" w:rsidR="00A56B26" w:rsidRDefault="00A56B26" w:rsidP="00ED5B31">
      <w:pPr>
        <w:pStyle w:val="Heading1"/>
        <w:rPr>
          <w:b/>
          <w:bCs/>
          <w:color w:val="000000" w:themeColor="text1"/>
          <w:sz w:val="22"/>
          <w:szCs w:val="22"/>
          <w:u w:val="single"/>
        </w:rPr>
      </w:pPr>
    </w:p>
    <w:p w14:paraId="6199FF41" w14:textId="02FD2D44" w:rsidR="00ED5B31" w:rsidRPr="00ED5B31" w:rsidRDefault="00ED5B31" w:rsidP="00ED5B31">
      <w:pPr>
        <w:pStyle w:val="Heading1"/>
        <w:rPr>
          <w:b/>
          <w:bCs/>
          <w:color w:val="000000" w:themeColor="text1"/>
          <w:sz w:val="24"/>
          <w:szCs w:val="24"/>
          <w:u w:val="single"/>
        </w:rPr>
      </w:pPr>
      <w:r w:rsidRPr="00ED5B31">
        <w:rPr>
          <w:b/>
          <w:bCs/>
          <w:color w:val="000000" w:themeColor="text1"/>
          <w:sz w:val="22"/>
          <w:szCs w:val="22"/>
          <w:u w:val="single"/>
        </w:rPr>
        <w:t xml:space="preserve">6. </w:t>
      </w:r>
      <w:proofErr w:type="gramStart"/>
      <w:r w:rsidRPr="00ED5B31">
        <w:rPr>
          <w:b/>
          <w:bCs/>
          <w:color w:val="000000" w:themeColor="text1"/>
          <w:sz w:val="22"/>
          <w:szCs w:val="22"/>
          <w:u w:val="single"/>
        </w:rPr>
        <w:t>Co</w:t>
      </w:r>
      <w:r w:rsidRPr="00ED5B31">
        <w:rPr>
          <w:b/>
          <w:bCs/>
          <w:color w:val="000000" w:themeColor="text1"/>
          <w:sz w:val="24"/>
          <w:szCs w:val="24"/>
          <w:u w:val="single"/>
        </w:rPr>
        <w:t>st Summary</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3064"/>
        <w:gridCol w:w="916"/>
      </w:tblGrid>
      <w:tr w:rsidR="003B13EA" w:rsidRPr="003B13EA" w14:paraId="3516E0C8" w14:textId="77777777">
        <w:trPr>
          <w:tblHeader/>
          <w:tblCellSpacing w:w="15" w:type="dxa"/>
        </w:trPr>
        <w:tc>
          <w:tcPr>
            <w:tcW w:w="0" w:type="auto"/>
            <w:vAlign w:val="center"/>
            <w:hideMark/>
          </w:tcPr>
          <w:p w14:paraId="27D7A19C"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Module</w:t>
            </w:r>
          </w:p>
        </w:tc>
        <w:tc>
          <w:tcPr>
            <w:tcW w:w="0" w:type="auto"/>
            <w:vAlign w:val="center"/>
            <w:hideMark/>
          </w:tcPr>
          <w:p w14:paraId="165FA23C"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Description</w:t>
            </w:r>
          </w:p>
        </w:tc>
        <w:tc>
          <w:tcPr>
            <w:tcW w:w="0" w:type="auto"/>
            <w:vAlign w:val="center"/>
            <w:hideMark/>
          </w:tcPr>
          <w:p w14:paraId="6DDF92FD"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Cost</w:t>
            </w:r>
          </w:p>
        </w:tc>
      </w:tr>
      <w:tr w:rsidR="003B13EA" w:rsidRPr="003B13EA" w14:paraId="539C8860" w14:textId="77777777">
        <w:trPr>
          <w:tblCellSpacing w:w="15" w:type="dxa"/>
        </w:trPr>
        <w:tc>
          <w:tcPr>
            <w:tcW w:w="0" w:type="auto"/>
            <w:vAlign w:val="center"/>
            <w:hideMark/>
          </w:tcPr>
          <w:p w14:paraId="49BA2FA6"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A</w:t>
            </w:r>
          </w:p>
        </w:tc>
        <w:tc>
          <w:tcPr>
            <w:tcW w:w="0" w:type="auto"/>
            <w:vAlign w:val="center"/>
            <w:hideMark/>
          </w:tcPr>
          <w:p w14:paraId="06C2C8BA"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Automated Area Calculations</w:t>
            </w:r>
          </w:p>
        </w:tc>
        <w:tc>
          <w:tcPr>
            <w:tcW w:w="0" w:type="auto"/>
            <w:vAlign w:val="center"/>
            <w:hideMark/>
          </w:tcPr>
          <w:p w14:paraId="799B3DBE"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$7,500</w:t>
            </w:r>
          </w:p>
        </w:tc>
      </w:tr>
      <w:tr w:rsidR="003B13EA" w:rsidRPr="003B13EA" w14:paraId="54907827" w14:textId="77777777">
        <w:trPr>
          <w:tblCellSpacing w:w="15" w:type="dxa"/>
        </w:trPr>
        <w:tc>
          <w:tcPr>
            <w:tcW w:w="0" w:type="auto"/>
            <w:vAlign w:val="center"/>
            <w:hideMark/>
          </w:tcPr>
          <w:p w14:paraId="3728A983"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B</w:t>
            </w:r>
          </w:p>
        </w:tc>
        <w:tc>
          <w:tcPr>
            <w:tcW w:w="0" w:type="auto"/>
            <w:vAlign w:val="center"/>
            <w:hideMark/>
          </w:tcPr>
          <w:p w14:paraId="2DFBC9E0"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UDC Extraction</w:t>
            </w:r>
          </w:p>
        </w:tc>
        <w:tc>
          <w:tcPr>
            <w:tcW w:w="0" w:type="auto"/>
            <w:vAlign w:val="center"/>
            <w:hideMark/>
          </w:tcPr>
          <w:p w14:paraId="2F7C7490"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$8,000</w:t>
            </w:r>
          </w:p>
        </w:tc>
      </w:tr>
      <w:tr w:rsidR="003B13EA" w:rsidRPr="003B13EA" w14:paraId="5985647F" w14:textId="77777777">
        <w:trPr>
          <w:tblCellSpacing w:w="15" w:type="dxa"/>
        </w:trPr>
        <w:tc>
          <w:tcPr>
            <w:tcW w:w="0" w:type="auto"/>
            <w:vAlign w:val="center"/>
            <w:hideMark/>
          </w:tcPr>
          <w:p w14:paraId="455E40B7"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C</w:t>
            </w:r>
          </w:p>
        </w:tc>
        <w:tc>
          <w:tcPr>
            <w:tcW w:w="0" w:type="auto"/>
            <w:vAlign w:val="center"/>
            <w:hideMark/>
          </w:tcPr>
          <w:p w14:paraId="4BE5906F"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DIA Report Generator</w:t>
            </w:r>
          </w:p>
        </w:tc>
        <w:tc>
          <w:tcPr>
            <w:tcW w:w="0" w:type="auto"/>
            <w:vAlign w:val="center"/>
            <w:hideMark/>
          </w:tcPr>
          <w:p w14:paraId="40E2D801"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$12,000</w:t>
            </w:r>
          </w:p>
        </w:tc>
      </w:tr>
      <w:tr w:rsidR="003B13EA" w:rsidRPr="003B13EA" w14:paraId="1AF0DAD9" w14:textId="77777777">
        <w:trPr>
          <w:tblCellSpacing w:w="15" w:type="dxa"/>
        </w:trPr>
        <w:tc>
          <w:tcPr>
            <w:tcW w:w="0" w:type="auto"/>
            <w:vAlign w:val="center"/>
            <w:hideMark/>
          </w:tcPr>
          <w:p w14:paraId="6D6D3693"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D</w:t>
            </w:r>
          </w:p>
        </w:tc>
        <w:tc>
          <w:tcPr>
            <w:tcW w:w="0" w:type="auto"/>
            <w:vAlign w:val="center"/>
            <w:hideMark/>
          </w:tcPr>
          <w:p w14:paraId="11D38876"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Plan Review QA</w:t>
            </w:r>
          </w:p>
        </w:tc>
        <w:tc>
          <w:tcPr>
            <w:tcW w:w="0" w:type="auto"/>
            <w:vAlign w:val="center"/>
            <w:hideMark/>
          </w:tcPr>
          <w:p w14:paraId="7B26CF6F"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$9,500</w:t>
            </w:r>
          </w:p>
        </w:tc>
      </w:tr>
      <w:tr w:rsidR="003B13EA" w:rsidRPr="003B13EA" w14:paraId="7E704E83" w14:textId="77777777">
        <w:trPr>
          <w:tblCellSpacing w:w="15" w:type="dxa"/>
        </w:trPr>
        <w:tc>
          <w:tcPr>
            <w:tcW w:w="0" w:type="auto"/>
            <w:vAlign w:val="center"/>
            <w:hideMark/>
          </w:tcPr>
          <w:p w14:paraId="250884AF"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E</w:t>
            </w:r>
          </w:p>
        </w:tc>
        <w:tc>
          <w:tcPr>
            <w:tcW w:w="0" w:type="auto"/>
            <w:vAlign w:val="center"/>
            <w:hideMark/>
          </w:tcPr>
          <w:p w14:paraId="52D6FCD9"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Proposal Automation</w:t>
            </w:r>
          </w:p>
        </w:tc>
        <w:tc>
          <w:tcPr>
            <w:tcW w:w="0" w:type="auto"/>
            <w:vAlign w:val="center"/>
            <w:hideMark/>
          </w:tcPr>
          <w:p w14:paraId="1CAEF16B"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$5,000</w:t>
            </w:r>
          </w:p>
        </w:tc>
      </w:tr>
      <w:tr w:rsidR="003B13EA" w:rsidRPr="003B13EA" w14:paraId="6EC375B5" w14:textId="77777777">
        <w:trPr>
          <w:tblCellSpacing w:w="15" w:type="dxa"/>
        </w:trPr>
        <w:tc>
          <w:tcPr>
            <w:tcW w:w="0" w:type="auto"/>
            <w:vAlign w:val="center"/>
            <w:hideMark/>
          </w:tcPr>
          <w:p w14:paraId="35810415"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Total (All Modules)</w:t>
            </w:r>
          </w:p>
        </w:tc>
        <w:tc>
          <w:tcPr>
            <w:tcW w:w="0" w:type="auto"/>
            <w:vAlign w:val="center"/>
            <w:hideMark/>
          </w:tcPr>
          <w:p w14:paraId="31866349" w14:textId="77777777" w:rsidR="003B13EA" w:rsidRPr="003B13EA" w:rsidRDefault="003B13EA" w:rsidP="003B13EA">
            <w:pPr>
              <w:pStyle w:val="Heading1"/>
              <w:rPr>
                <w:b/>
                <w:bCs/>
                <w:color w:val="000000" w:themeColor="text1"/>
                <w:sz w:val="24"/>
                <w:szCs w:val="24"/>
                <w:u w:val="single"/>
              </w:rPr>
            </w:pPr>
          </w:p>
        </w:tc>
        <w:tc>
          <w:tcPr>
            <w:tcW w:w="0" w:type="auto"/>
            <w:vAlign w:val="center"/>
            <w:hideMark/>
          </w:tcPr>
          <w:p w14:paraId="0B9BB034" w14:textId="77777777" w:rsidR="003B13EA" w:rsidRPr="003B13EA" w:rsidRDefault="003B13EA" w:rsidP="003B13EA">
            <w:pPr>
              <w:pStyle w:val="Heading1"/>
              <w:rPr>
                <w:b/>
                <w:bCs/>
                <w:color w:val="000000" w:themeColor="text1"/>
                <w:sz w:val="24"/>
                <w:szCs w:val="24"/>
                <w:u w:val="single"/>
              </w:rPr>
            </w:pPr>
            <w:r w:rsidRPr="003B13EA">
              <w:rPr>
                <w:b/>
                <w:bCs/>
                <w:color w:val="000000" w:themeColor="text1"/>
                <w:sz w:val="24"/>
                <w:szCs w:val="24"/>
                <w:u w:val="single"/>
              </w:rPr>
              <w:t>$48,000</w:t>
            </w:r>
          </w:p>
        </w:tc>
      </w:tr>
    </w:tbl>
    <w:p w14:paraId="4B6DCCBD" w14:textId="77777777" w:rsidR="00ED5B31" w:rsidRPr="00ED5B31" w:rsidRDefault="00000000" w:rsidP="00ED5B31">
      <w:pPr>
        <w:pStyle w:val="Heading1"/>
        <w:rPr>
          <w:color w:val="000000" w:themeColor="text1"/>
          <w:sz w:val="24"/>
          <w:szCs w:val="24"/>
          <w:u w:val="single"/>
        </w:rPr>
      </w:pPr>
      <w:r>
        <w:rPr>
          <w:color w:val="000000" w:themeColor="text1"/>
          <w:sz w:val="24"/>
          <w:szCs w:val="24"/>
          <w:u w:val="single"/>
        </w:rPr>
        <w:pict w14:anchorId="346175C9">
          <v:rect id="_x0000_i1036" style="width:0;height:1.5pt" o:hralign="center" o:hrstd="t" o:hr="t" fillcolor="#a0a0a0" stroked="f"/>
        </w:pict>
      </w:r>
    </w:p>
    <w:p w14:paraId="4E544281" w14:textId="77777777" w:rsidR="00ED5B31" w:rsidRPr="00ED5B31" w:rsidRDefault="00ED5B31" w:rsidP="00ED5B31">
      <w:pPr>
        <w:pStyle w:val="Heading1"/>
        <w:rPr>
          <w:b/>
          <w:bCs/>
          <w:color w:val="000000" w:themeColor="text1"/>
          <w:sz w:val="24"/>
          <w:szCs w:val="24"/>
          <w:u w:val="single"/>
        </w:rPr>
      </w:pPr>
      <w:r w:rsidRPr="00ED5B31">
        <w:rPr>
          <w:b/>
          <w:bCs/>
          <w:color w:val="000000" w:themeColor="text1"/>
          <w:sz w:val="24"/>
          <w:szCs w:val="24"/>
          <w:u w:val="single"/>
        </w:rPr>
        <w:t>7. Deliverable Ownership</w:t>
      </w:r>
    </w:p>
    <w:p w14:paraId="11883285" w14:textId="77777777" w:rsidR="00ED5B31" w:rsidRDefault="00ED5B31" w:rsidP="00ED5B31">
      <w:pPr>
        <w:pStyle w:val="Heading1"/>
        <w:rPr>
          <w:color w:val="000000" w:themeColor="text1"/>
          <w:sz w:val="24"/>
          <w:szCs w:val="24"/>
          <w:u w:val="single"/>
        </w:rPr>
      </w:pPr>
      <w:r w:rsidRPr="00ED5B31">
        <w:rPr>
          <w:color w:val="000000" w:themeColor="text1"/>
          <w:sz w:val="24"/>
          <w:szCs w:val="24"/>
          <w:u w:val="single"/>
        </w:rPr>
        <w:t xml:space="preserve">All deliverables produced under this SOW are proprietary to </w:t>
      </w:r>
      <w:r w:rsidRPr="00ED5B31">
        <w:rPr>
          <w:b/>
          <w:bCs/>
          <w:color w:val="000000" w:themeColor="text1"/>
          <w:sz w:val="24"/>
          <w:szCs w:val="24"/>
          <w:u w:val="single"/>
        </w:rPr>
        <w:t xml:space="preserve">LCR &amp; </w:t>
      </w:r>
      <w:proofErr w:type="gramStart"/>
      <w:r w:rsidRPr="00ED5B31">
        <w:rPr>
          <w:b/>
          <w:bCs/>
          <w:color w:val="000000" w:themeColor="text1"/>
          <w:sz w:val="24"/>
          <w:szCs w:val="24"/>
          <w:u w:val="single"/>
        </w:rPr>
        <w:t>Company,</w:t>
      </w:r>
      <w:proofErr w:type="gramEnd"/>
      <w:r w:rsidRPr="00ED5B31">
        <w:rPr>
          <w:b/>
          <w:bCs/>
          <w:color w:val="000000" w:themeColor="text1"/>
          <w:sz w:val="24"/>
          <w:szCs w:val="24"/>
          <w:u w:val="single"/>
        </w:rPr>
        <w:t xml:space="preserve"> LLC</w:t>
      </w:r>
      <w:r w:rsidRPr="00ED5B31">
        <w:rPr>
          <w:color w:val="000000" w:themeColor="text1"/>
          <w:sz w:val="24"/>
          <w:szCs w:val="24"/>
          <w:u w:val="single"/>
        </w:rPr>
        <w:t xml:space="preserve">, with </w:t>
      </w:r>
      <w:r w:rsidRPr="00ED5B31">
        <w:rPr>
          <w:b/>
          <w:bCs/>
          <w:color w:val="000000" w:themeColor="text1"/>
          <w:sz w:val="24"/>
          <w:szCs w:val="24"/>
          <w:u w:val="single"/>
        </w:rPr>
        <w:t>Dozier Tech Group</w:t>
      </w:r>
      <w:r w:rsidRPr="00ED5B31">
        <w:rPr>
          <w:color w:val="000000" w:themeColor="text1"/>
          <w:sz w:val="24"/>
          <w:szCs w:val="24"/>
          <w:u w:val="single"/>
        </w:rPr>
        <w:t xml:space="preserve"> retaining developer-level access for maintenance, updates, and integration of future automation features.</w:t>
      </w:r>
      <w:r w:rsidRPr="00ED5B31">
        <w:rPr>
          <w:color w:val="000000" w:themeColor="text1"/>
          <w:sz w:val="24"/>
          <w:szCs w:val="24"/>
          <w:u w:val="single"/>
        </w:rPr>
        <w:br/>
        <w:t>Source code and documentation will be delivered via GitHub and a secure web-based portal.</w:t>
      </w:r>
    </w:p>
    <w:p w14:paraId="47F87AEA" w14:textId="77777777" w:rsidR="00650BC6" w:rsidRDefault="00650BC6" w:rsidP="00650BC6"/>
    <w:p w14:paraId="187307C7" w14:textId="77777777" w:rsidR="006763BA" w:rsidRDefault="006763BA" w:rsidP="00650BC6"/>
    <w:p w14:paraId="22D8B017" w14:textId="77777777" w:rsidR="006763BA" w:rsidRDefault="006763BA" w:rsidP="00650BC6"/>
    <w:p w14:paraId="7FF88BBD" w14:textId="77777777" w:rsidR="006763BA" w:rsidRDefault="006763BA" w:rsidP="00650BC6"/>
    <w:p w14:paraId="1D72853F" w14:textId="77777777" w:rsidR="006A30F2" w:rsidRPr="00ED5B31" w:rsidRDefault="006A30F2" w:rsidP="00650BC6"/>
    <w:p w14:paraId="728D9EF7" w14:textId="7A429393" w:rsidR="00650BC6" w:rsidRDefault="00000000" w:rsidP="00ED5B31">
      <w:pPr>
        <w:pStyle w:val="Heading1"/>
        <w:rPr>
          <w:color w:val="000000" w:themeColor="text1"/>
          <w:sz w:val="24"/>
          <w:szCs w:val="24"/>
          <w:u w:val="single"/>
        </w:rPr>
      </w:pPr>
      <w:r>
        <w:rPr>
          <w:color w:val="000000" w:themeColor="text1"/>
          <w:sz w:val="24"/>
          <w:szCs w:val="24"/>
          <w:u w:val="single"/>
        </w:rPr>
        <w:lastRenderedPageBreak/>
        <w:pict w14:anchorId="19F06302">
          <v:rect id="_x0000_i1037" style="width:0;height:1.5pt" o:hralign="center" o:bullet="t" o:hrstd="t" o:hr="t" fillcolor="#a0a0a0" stroked="f"/>
        </w:pict>
      </w:r>
    </w:p>
    <w:p w14:paraId="7BB6E1D9" w14:textId="77777777" w:rsidR="006763BA" w:rsidRPr="006763BA" w:rsidRDefault="006763BA" w:rsidP="006763BA"/>
    <w:p w14:paraId="701D95E0" w14:textId="5EDD803D" w:rsidR="00ED5B31" w:rsidRPr="00ED5B31" w:rsidRDefault="00ED5B31" w:rsidP="00ED5B31">
      <w:pPr>
        <w:pStyle w:val="Heading1"/>
        <w:rPr>
          <w:b/>
          <w:bCs/>
          <w:color w:val="000000" w:themeColor="text1"/>
          <w:sz w:val="24"/>
          <w:szCs w:val="24"/>
          <w:u w:val="single"/>
        </w:rPr>
      </w:pPr>
      <w:r w:rsidRPr="00ED5B31">
        <w:rPr>
          <w:b/>
          <w:bCs/>
          <w:color w:val="000000" w:themeColor="text1"/>
          <w:sz w:val="24"/>
          <w:szCs w:val="24"/>
          <w:u w:val="single"/>
        </w:rPr>
        <w:t>8. Payment Schedule</w:t>
      </w:r>
    </w:p>
    <w:p w14:paraId="4537842E" w14:textId="77777777" w:rsidR="005C1DA4" w:rsidRDefault="005C1DA4" w:rsidP="00ED5B31">
      <w:pPr>
        <w:pStyle w:val="Heading1"/>
        <w:numPr>
          <w:ilvl w:val="0"/>
          <w:numId w:val="17"/>
        </w:numPr>
        <w:rPr>
          <w:color w:val="000000" w:themeColor="text1"/>
          <w:sz w:val="24"/>
          <w:szCs w:val="24"/>
          <w:u w:val="single"/>
        </w:rPr>
      </w:pPr>
      <w:r w:rsidRPr="005C1DA4">
        <w:rPr>
          <w:color w:val="000000" w:themeColor="text1"/>
          <w:sz w:val="24"/>
          <w:szCs w:val="24"/>
          <w:u w:val="single"/>
        </w:rPr>
        <w:t>30% Deposit – Per selected module(s) at project kickoff</w:t>
      </w:r>
      <w:r w:rsidRPr="005C1DA4">
        <w:rPr>
          <w:color w:val="000000" w:themeColor="text1"/>
          <w:sz w:val="24"/>
          <w:szCs w:val="24"/>
          <w:u w:val="single"/>
        </w:rPr>
        <w:t xml:space="preserve"> </w:t>
      </w:r>
    </w:p>
    <w:p w14:paraId="4734A736" w14:textId="77777777" w:rsidR="005C1DA4" w:rsidRDefault="005C1DA4" w:rsidP="005C1DA4">
      <w:pPr>
        <w:pStyle w:val="Heading1"/>
        <w:numPr>
          <w:ilvl w:val="0"/>
          <w:numId w:val="17"/>
        </w:numPr>
        <w:rPr>
          <w:color w:val="000000" w:themeColor="text1"/>
          <w:sz w:val="24"/>
          <w:szCs w:val="24"/>
          <w:u w:val="single"/>
        </w:rPr>
      </w:pPr>
      <w:r w:rsidRPr="005C1DA4">
        <w:rPr>
          <w:color w:val="000000" w:themeColor="text1"/>
          <w:sz w:val="24"/>
          <w:szCs w:val="24"/>
          <w:u w:val="single"/>
        </w:rPr>
        <w:t>30% Midpoint – Upon first live demonstration</w:t>
      </w:r>
      <w:r w:rsidRPr="005C1DA4">
        <w:rPr>
          <w:color w:val="000000" w:themeColor="text1"/>
          <w:sz w:val="24"/>
          <w:szCs w:val="24"/>
          <w:u w:val="single"/>
        </w:rPr>
        <w:t xml:space="preserve"> </w:t>
      </w:r>
    </w:p>
    <w:p w14:paraId="06990E81" w14:textId="13628FD5" w:rsidR="00F67C27" w:rsidRPr="005C1DA4" w:rsidRDefault="005C1DA4" w:rsidP="005C1DA4">
      <w:pPr>
        <w:pStyle w:val="Heading1"/>
        <w:numPr>
          <w:ilvl w:val="0"/>
          <w:numId w:val="17"/>
        </w:numPr>
        <w:rPr>
          <w:color w:val="000000" w:themeColor="text1"/>
          <w:sz w:val="24"/>
          <w:szCs w:val="24"/>
          <w:u w:val="single"/>
        </w:rPr>
      </w:pPr>
      <w:r w:rsidRPr="005C1DA4">
        <w:rPr>
          <w:color w:val="000000" w:themeColor="text1"/>
          <w:sz w:val="24"/>
          <w:szCs w:val="24"/>
          <w:u w:val="single"/>
        </w:rPr>
        <w:t>40% Final Delivery – After acceptance of deliverables</w:t>
      </w:r>
    </w:p>
    <w:p w14:paraId="0852F157" w14:textId="77777777" w:rsidR="00826558" w:rsidRDefault="00826558" w:rsidP="00B03CC5">
      <w:pPr>
        <w:rPr>
          <w:u w:val="single"/>
        </w:rPr>
      </w:pPr>
    </w:p>
    <w:p w14:paraId="5B108774" w14:textId="77777777" w:rsidR="00826558" w:rsidRDefault="00826558" w:rsidP="00B03CC5">
      <w:pPr>
        <w:rPr>
          <w:u w:val="single"/>
        </w:rPr>
      </w:pPr>
    </w:p>
    <w:tbl>
      <w:tblPr>
        <w:tblW w:w="8082" w:type="dxa"/>
        <w:tblCellSpacing w:w="15" w:type="dxa"/>
        <w:tblCellMar>
          <w:top w:w="15" w:type="dxa"/>
          <w:left w:w="15" w:type="dxa"/>
          <w:bottom w:w="15" w:type="dxa"/>
          <w:right w:w="15" w:type="dxa"/>
        </w:tblCellMar>
        <w:tblLook w:val="04A0" w:firstRow="1" w:lastRow="0" w:firstColumn="1" w:lastColumn="0" w:noHBand="0" w:noVBand="1"/>
      </w:tblPr>
      <w:tblGrid>
        <w:gridCol w:w="1090"/>
        <w:gridCol w:w="4439"/>
        <w:gridCol w:w="1519"/>
        <w:gridCol w:w="1034"/>
      </w:tblGrid>
      <w:tr w:rsidR="00B728EB" w:rsidRPr="00B728EB" w14:paraId="73403BD7" w14:textId="77777777" w:rsidTr="00665369">
        <w:trPr>
          <w:trHeight w:val="612"/>
          <w:tblHeader/>
          <w:tblCellSpacing w:w="15" w:type="dxa"/>
        </w:trPr>
        <w:tc>
          <w:tcPr>
            <w:tcW w:w="0" w:type="auto"/>
            <w:vAlign w:val="center"/>
            <w:hideMark/>
          </w:tcPr>
          <w:p w14:paraId="4EF9195F" w14:textId="77777777" w:rsidR="00B728EB" w:rsidRPr="00B728EB" w:rsidRDefault="00B728EB" w:rsidP="00B728EB">
            <w:pPr>
              <w:rPr>
                <w:b/>
                <w:bCs/>
                <w:u w:val="single"/>
              </w:rPr>
            </w:pPr>
            <w:r w:rsidRPr="00B728EB">
              <w:rPr>
                <w:b/>
                <w:bCs/>
                <w:u w:val="single"/>
              </w:rPr>
              <w:t>Module</w:t>
            </w:r>
          </w:p>
        </w:tc>
        <w:tc>
          <w:tcPr>
            <w:tcW w:w="0" w:type="auto"/>
            <w:vAlign w:val="center"/>
            <w:hideMark/>
          </w:tcPr>
          <w:p w14:paraId="454F2834" w14:textId="77777777" w:rsidR="00B728EB" w:rsidRPr="00B728EB" w:rsidRDefault="00B728EB" w:rsidP="00B728EB">
            <w:pPr>
              <w:rPr>
                <w:b/>
                <w:bCs/>
                <w:u w:val="single"/>
              </w:rPr>
            </w:pPr>
            <w:r w:rsidRPr="00B728EB">
              <w:rPr>
                <w:b/>
                <w:bCs/>
                <w:u w:val="single"/>
              </w:rPr>
              <w:t>Title</w:t>
            </w:r>
          </w:p>
        </w:tc>
        <w:tc>
          <w:tcPr>
            <w:tcW w:w="0" w:type="auto"/>
            <w:vAlign w:val="center"/>
            <w:hideMark/>
          </w:tcPr>
          <w:p w14:paraId="08C632CD" w14:textId="77777777" w:rsidR="00B728EB" w:rsidRPr="00B728EB" w:rsidRDefault="00B728EB" w:rsidP="00B728EB">
            <w:pPr>
              <w:rPr>
                <w:b/>
                <w:bCs/>
                <w:u w:val="single"/>
              </w:rPr>
            </w:pPr>
            <w:r w:rsidRPr="00B728EB">
              <w:rPr>
                <w:b/>
                <w:bCs/>
                <w:u w:val="single"/>
              </w:rPr>
              <w:t>Include?</w:t>
            </w:r>
          </w:p>
        </w:tc>
        <w:tc>
          <w:tcPr>
            <w:tcW w:w="0" w:type="auto"/>
            <w:vAlign w:val="center"/>
            <w:hideMark/>
          </w:tcPr>
          <w:p w14:paraId="3697A922" w14:textId="77777777" w:rsidR="00B728EB" w:rsidRPr="00B728EB" w:rsidRDefault="00B728EB" w:rsidP="00B728EB">
            <w:pPr>
              <w:rPr>
                <w:b/>
                <w:bCs/>
                <w:u w:val="single"/>
              </w:rPr>
            </w:pPr>
            <w:r w:rsidRPr="00B728EB">
              <w:rPr>
                <w:b/>
                <w:bCs/>
                <w:u w:val="single"/>
              </w:rPr>
              <w:t>Initials</w:t>
            </w:r>
          </w:p>
        </w:tc>
      </w:tr>
      <w:tr w:rsidR="00B728EB" w:rsidRPr="00B728EB" w14:paraId="51340D04" w14:textId="77777777" w:rsidTr="00665369">
        <w:trPr>
          <w:trHeight w:val="612"/>
          <w:tblCellSpacing w:w="15" w:type="dxa"/>
        </w:trPr>
        <w:tc>
          <w:tcPr>
            <w:tcW w:w="0" w:type="auto"/>
            <w:vAlign w:val="center"/>
            <w:hideMark/>
          </w:tcPr>
          <w:p w14:paraId="024493AE" w14:textId="77777777" w:rsidR="00B728EB" w:rsidRPr="00B728EB" w:rsidRDefault="00B728EB" w:rsidP="00B728EB">
            <w:pPr>
              <w:rPr>
                <w:u w:val="single"/>
              </w:rPr>
            </w:pPr>
            <w:r w:rsidRPr="00B728EB">
              <w:rPr>
                <w:u w:val="single"/>
              </w:rPr>
              <w:t>A</w:t>
            </w:r>
          </w:p>
        </w:tc>
        <w:tc>
          <w:tcPr>
            <w:tcW w:w="0" w:type="auto"/>
            <w:vAlign w:val="center"/>
            <w:hideMark/>
          </w:tcPr>
          <w:p w14:paraId="1BE23555" w14:textId="77777777" w:rsidR="00B728EB" w:rsidRPr="00B728EB" w:rsidRDefault="00B728EB" w:rsidP="00B728EB">
            <w:pPr>
              <w:rPr>
                <w:u w:val="single"/>
              </w:rPr>
            </w:pPr>
            <w:r w:rsidRPr="00B728EB">
              <w:rPr>
                <w:u w:val="single"/>
              </w:rPr>
              <w:t>Automated Area Calculations</w:t>
            </w:r>
          </w:p>
        </w:tc>
        <w:tc>
          <w:tcPr>
            <w:tcW w:w="0" w:type="auto"/>
            <w:vAlign w:val="center"/>
            <w:hideMark/>
          </w:tcPr>
          <w:p w14:paraId="5024BD6B" w14:textId="77777777" w:rsidR="00B728EB" w:rsidRPr="00B728EB" w:rsidRDefault="00B728EB" w:rsidP="00B728EB">
            <w:pPr>
              <w:rPr>
                <w:u w:val="single"/>
              </w:rPr>
            </w:pPr>
            <w:r w:rsidRPr="00B728EB">
              <w:rPr>
                <w:u w:val="single"/>
              </w:rPr>
              <w:t>☐ Yes ☐ No</w:t>
            </w:r>
          </w:p>
        </w:tc>
        <w:tc>
          <w:tcPr>
            <w:tcW w:w="0" w:type="auto"/>
            <w:vAlign w:val="center"/>
            <w:hideMark/>
          </w:tcPr>
          <w:p w14:paraId="2C83A3EA" w14:textId="77777777" w:rsidR="00B728EB" w:rsidRPr="00B728EB" w:rsidRDefault="00B728EB" w:rsidP="00B728EB">
            <w:pPr>
              <w:rPr>
                <w:u w:val="single"/>
              </w:rPr>
            </w:pPr>
            <w:r w:rsidRPr="00B728EB">
              <w:rPr>
                <w:u w:val="single"/>
              </w:rPr>
              <w:t>_______</w:t>
            </w:r>
          </w:p>
        </w:tc>
      </w:tr>
      <w:tr w:rsidR="00B728EB" w:rsidRPr="00B728EB" w14:paraId="4EEBFEE8" w14:textId="77777777" w:rsidTr="00665369">
        <w:trPr>
          <w:trHeight w:val="589"/>
          <w:tblCellSpacing w:w="15" w:type="dxa"/>
        </w:trPr>
        <w:tc>
          <w:tcPr>
            <w:tcW w:w="0" w:type="auto"/>
            <w:vAlign w:val="center"/>
            <w:hideMark/>
          </w:tcPr>
          <w:p w14:paraId="54E43775" w14:textId="77777777" w:rsidR="00B728EB" w:rsidRPr="00B728EB" w:rsidRDefault="00B728EB" w:rsidP="00B728EB">
            <w:pPr>
              <w:rPr>
                <w:u w:val="single"/>
              </w:rPr>
            </w:pPr>
            <w:r w:rsidRPr="00B728EB">
              <w:rPr>
                <w:u w:val="single"/>
              </w:rPr>
              <w:t>B</w:t>
            </w:r>
          </w:p>
        </w:tc>
        <w:tc>
          <w:tcPr>
            <w:tcW w:w="0" w:type="auto"/>
            <w:vAlign w:val="center"/>
            <w:hideMark/>
          </w:tcPr>
          <w:p w14:paraId="523057A6" w14:textId="77777777" w:rsidR="00B728EB" w:rsidRPr="00B728EB" w:rsidRDefault="00B728EB" w:rsidP="00B728EB">
            <w:pPr>
              <w:rPr>
                <w:u w:val="single"/>
              </w:rPr>
            </w:pPr>
            <w:r w:rsidRPr="00B728EB">
              <w:rPr>
                <w:u w:val="single"/>
              </w:rPr>
              <w:t>UDC Specification Extraction</w:t>
            </w:r>
          </w:p>
        </w:tc>
        <w:tc>
          <w:tcPr>
            <w:tcW w:w="0" w:type="auto"/>
            <w:vAlign w:val="center"/>
            <w:hideMark/>
          </w:tcPr>
          <w:p w14:paraId="239F5479" w14:textId="77777777" w:rsidR="00B728EB" w:rsidRPr="00B728EB" w:rsidRDefault="00B728EB" w:rsidP="00B728EB">
            <w:pPr>
              <w:rPr>
                <w:u w:val="single"/>
              </w:rPr>
            </w:pPr>
            <w:r w:rsidRPr="00B728EB">
              <w:rPr>
                <w:u w:val="single"/>
              </w:rPr>
              <w:t>☐ Yes ☐ No</w:t>
            </w:r>
          </w:p>
        </w:tc>
        <w:tc>
          <w:tcPr>
            <w:tcW w:w="0" w:type="auto"/>
            <w:vAlign w:val="center"/>
            <w:hideMark/>
          </w:tcPr>
          <w:p w14:paraId="32785F47" w14:textId="77777777" w:rsidR="00B728EB" w:rsidRPr="00B728EB" w:rsidRDefault="00B728EB" w:rsidP="00B728EB">
            <w:pPr>
              <w:rPr>
                <w:u w:val="single"/>
              </w:rPr>
            </w:pPr>
            <w:r w:rsidRPr="00B728EB">
              <w:rPr>
                <w:u w:val="single"/>
              </w:rPr>
              <w:t>_______</w:t>
            </w:r>
          </w:p>
        </w:tc>
      </w:tr>
      <w:tr w:rsidR="00B728EB" w:rsidRPr="00B728EB" w14:paraId="4D3B8022" w14:textId="77777777" w:rsidTr="00665369">
        <w:trPr>
          <w:trHeight w:val="589"/>
          <w:tblCellSpacing w:w="15" w:type="dxa"/>
        </w:trPr>
        <w:tc>
          <w:tcPr>
            <w:tcW w:w="0" w:type="auto"/>
            <w:vAlign w:val="center"/>
            <w:hideMark/>
          </w:tcPr>
          <w:p w14:paraId="4E9EFB7F" w14:textId="77777777" w:rsidR="00B728EB" w:rsidRPr="00B728EB" w:rsidRDefault="00B728EB" w:rsidP="00B728EB">
            <w:pPr>
              <w:rPr>
                <w:u w:val="single"/>
              </w:rPr>
            </w:pPr>
            <w:r w:rsidRPr="00B728EB">
              <w:rPr>
                <w:u w:val="single"/>
              </w:rPr>
              <w:t>C</w:t>
            </w:r>
          </w:p>
        </w:tc>
        <w:tc>
          <w:tcPr>
            <w:tcW w:w="0" w:type="auto"/>
            <w:vAlign w:val="center"/>
            <w:hideMark/>
          </w:tcPr>
          <w:p w14:paraId="44232295" w14:textId="77777777" w:rsidR="00B728EB" w:rsidRPr="00B728EB" w:rsidRDefault="00B728EB" w:rsidP="00B728EB">
            <w:pPr>
              <w:rPr>
                <w:u w:val="single"/>
              </w:rPr>
            </w:pPr>
            <w:r w:rsidRPr="00B728EB">
              <w:rPr>
                <w:u w:val="single"/>
              </w:rPr>
              <w:t>Drainage Impact Report Generator</w:t>
            </w:r>
          </w:p>
        </w:tc>
        <w:tc>
          <w:tcPr>
            <w:tcW w:w="0" w:type="auto"/>
            <w:vAlign w:val="center"/>
            <w:hideMark/>
          </w:tcPr>
          <w:p w14:paraId="12F29A1B" w14:textId="77777777" w:rsidR="00B728EB" w:rsidRPr="00B728EB" w:rsidRDefault="00B728EB" w:rsidP="00B728EB">
            <w:pPr>
              <w:rPr>
                <w:u w:val="single"/>
              </w:rPr>
            </w:pPr>
            <w:r w:rsidRPr="00B728EB">
              <w:rPr>
                <w:u w:val="single"/>
              </w:rPr>
              <w:t>☐ Yes ☐ No</w:t>
            </w:r>
          </w:p>
        </w:tc>
        <w:tc>
          <w:tcPr>
            <w:tcW w:w="0" w:type="auto"/>
            <w:vAlign w:val="center"/>
            <w:hideMark/>
          </w:tcPr>
          <w:p w14:paraId="000EA779" w14:textId="77777777" w:rsidR="00B728EB" w:rsidRPr="00B728EB" w:rsidRDefault="00B728EB" w:rsidP="00B728EB">
            <w:pPr>
              <w:rPr>
                <w:u w:val="single"/>
              </w:rPr>
            </w:pPr>
            <w:r w:rsidRPr="00B728EB">
              <w:rPr>
                <w:u w:val="single"/>
              </w:rPr>
              <w:t>_______</w:t>
            </w:r>
          </w:p>
        </w:tc>
      </w:tr>
      <w:tr w:rsidR="00B728EB" w:rsidRPr="00B728EB" w14:paraId="2F23C2F0" w14:textId="77777777" w:rsidTr="00665369">
        <w:trPr>
          <w:trHeight w:val="612"/>
          <w:tblCellSpacing w:w="15" w:type="dxa"/>
        </w:trPr>
        <w:tc>
          <w:tcPr>
            <w:tcW w:w="0" w:type="auto"/>
            <w:vAlign w:val="center"/>
            <w:hideMark/>
          </w:tcPr>
          <w:p w14:paraId="7EAF7483" w14:textId="77777777" w:rsidR="00B728EB" w:rsidRPr="00B728EB" w:rsidRDefault="00B728EB" w:rsidP="00B728EB">
            <w:pPr>
              <w:rPr>
                <w:u w:val="single"/>
              </w:rPr>
            </w:pPr>
            <w:r w:rsidRPr="00B728EB">
              <w:rPr>
                <w:u w:val="single"/>
              </w:rPr>
              <w:t>D</w:t>
            </w:r>
          </w:p>
        </w:tc>
        <w:tc>
          <w:tcPr>
            <w:tcW w:w="0" w:type="auto"/>
            <w:vAlign w:val="center"/>
            <w:hideMark/>
          </w:tcPr>
          <w:p w14:paraId="2C15BD1A" w14:textId="77777777" w:rsidR="00B728EB" w:rsidRPr="00B728EB" w:rsidRDefault="00B728EB" w:rsidP="00B728EB">
            <w:pPr>
              <w:rPr>
                <w:u w:val="single"/>
              </w:rPr>
            </w:pPr>
            <w:r w:rsidRPr="00B728EB">
              <w:rPr>
                <w:u w:val="single"/>
              </w:rPr>
              <w:t>Plan Review &amp; QA Automation</w:t>
            </w:r>
          </w:p>
        </w:tc>
        <w:tc>
          <w:tcPr>
            <w:tcW w:w="0" w:type="auto"/>
            <w:vAlign w:val="center"/>
            <w:hideMark/>
          </w:tcPr>
          <w:p w14:paraId="59045D7E" w14:textId="77777777" w:rsidR="00B728EB" w:rsidRPr="00B728EB" w:rsidRDefault="00B728EB" w:rsidP="00B728EB">
            <w:pPr>
              <w:rPr>
                <w:u w:val="single"/>
              </w:rPr>
            </w:pPr>
            <w:r w:rsidRPr="00B728EB">
              <w:rPr>
                <w:u w:val="single"/>
              </w:rPr>
              <w:t>☐ Yes ☐ No</w:t>
            </w:r>
          </w:p>
        </w:tc>
        <w:tc>
          <w:tcPr>
            <w:tcW w:w="0" w:type="auto"/>
            <w:vAlign w:val="center"/>
            <w:hideMark/>
          </w:tcPr>
          <w:p w14:paraId="17839CD1" w14:textId="77777777" w:rsidR="00B728EB" w:rsidRPr="00B728EB" w:rsidRDefault="00B728EB" w:rsidP="00B728EB">
            <w:pPr>
              <w:rPr>
                <w:u w:val="single"/>
              </w:rPr>
            </w:pPr>
            <w:r w:rsidRPr="00B728EB">
              <w:rPr>
                <w:u w:val="single"/>
              </w:rPr>
              <w:t>_______</w:t>
            </w:r>
          </w:p>
        </w:tc>
      </w:tr>
      <w:tr w:rsidR="00B728EB" w:rsidRPr="00B728EB" w14:paraId="2029FD78" w14:textId="77777777" w:rsidTr="00665369">
        <w:trPr>
          <w:trHeight w:val="612"/>
          <w:tblCellSpacing w:w="15" w:type="dxa"/>
        </w:trPr>
        <w:tc>
          <w:tcPr>
            <w:tcW w:w="0" w:type="auto"/>
            <w:vAlign w:val="center"/>
            <w:hideMark/>
          </w:tcPr>
          <w:p w14:paraId="09FA2FD5" w14:textId="77777777" w:rsidR="00B728EB" w:rsidRPr="00B728EB" w:rsidRDefault="00B728EB" w:rsidP="00B728EB">
            <w:pPr>
              <w:rPr>
                <w:u w:val="single"/>
              </w:rPr>
            </w:pPr>
            <w:r w:rsidRPr="00B728EB">
              <w:rPr>
                <w:u w:val="single"/>
              </w:rPr>
              <w:t>E</w:t>
            </w:r>
          </w:p>
        </w:tc>
        <w:tc>
          <w:tcPr>
            <w:tcW w:w="0" w:type="auto"/>
            <w:vAlign w:val="center"/>
            <w:hideMark/>
          </w:tcPr>
          <w:p w14:paraId="5E09AC29" w14:textId="77777777" w:rsidR="00B728EB" w:rsidRPr="00B728EB" w:rsidRDefault="00B728EB" w:rsidP="00B728EB">
            <w:pPr>
              <w:rPr>
                <w:u w:val="single"/>
              </w:rPr>
            </w:pPr>
            <w:r w:rsidRPr="00B728EB">
              <w:rPr>
                <w:u w:val="single"/>
              </w:rPr>
              <w:t>Proposal &amp; Document Automation</w:t>
            </w:r>
          </w:p>
        </w:tc>
        <w:tc>
          <w:tcPr>
            <w:tcW w:w="0" w:type="auto"/>
            <w:vAlign w:val="center"/>
            <w:hideMark/>
          </w:tcPr>
          <w:p w14:paraId="341E7A0F" w14:textId="77777777" w:rsidR="00B728EB" w:rsidRPr="00B728EB" w:rsidRDefault="00B728EB" w:rsidP="00B728EB">
            <w:pPr>
              <w:rPr>
                <w:u w:val="single"/>
              </w:rPr>
            </w:pPr>
            <w:r w:rsidRPr="00B728EB">
              <w:rPr>
                <w:u w:val="single"/>
              </w:rPr>
              <w:t>☐ Yes ☐ No</w:t>
            </w:r>
          </w:p>
        </w:tc>
        <w:tc>
          <w:tcPr>
            <w:tcW w:w="0" w:type="auto"/>
            <w:vAlign w:val="center"/>
            <w:hideMark/>
          </w:tcPr>
          <w:p w14:paraId="103D7123" w14:textId="77777777" w:rsidR="00B728EB" w:rsidRPr="00B728EB" w:rsidRDefault="00B728EB" w:rsidP="00B728EB">
            <w:pPr>
              <w:rPr>
                <w:u w:val="single"/>
              </w:rPr>
            </w:pPr>
            <w:r w:rsidRPr="00B728EB">
              <w:rPr>
                <w:u w:val="single"/>
              </w:rPr>
              <w:t>_______</w:t>
            </w:r>
          </w:p>
        </w:tc>
      </w:tr>
    </w:tbl>
    <w:p w14:paraId="5F8651FE" w14:textId="77777777" w:rsidR="00826558" w:rsidRDefault="00826558" w:rsidP="00B03CC5">
      <w:pPr>
        <w:rPr>
          <w:u w:val="single"/>
        </w:rPr>
      </w:pPr>
    </w:p>
    <w:p w14:paraId="245B0789" w14:textId="77777777" w:rsidR="00826558" w:rsidRDefault="00826558" w:rsidP="00B03CC5">
      <w:pPr>
        <w:rPr>
          <w:u w:val="single"/>
        </w:rPr>
      </w:pPr>
    </w:p>
    <w:p w14:paraId="62DAF384" w14:textId="7F139530" w:rsidR="00826558" w:rsidRDefault="00665369" w:rsidP="00B03CC5">
      <w:pPr>
        <w:rPr>
          <w:u w:val="single"/>
        </w:rPr>
      </w:pPr>
      <w:r w:rsidRPr="00665369">
        <w:rPr>
          <w:b/>
          <w:bCs/>
          <w:u w:val="single"/>
        </w:rPr>
        <w:t>Selected Modules Total:</w:t>
      </w:r>
      <w:r w:rsidRPr="00665369">
        <w:rPr>
          <w:u w:val="single"/>
        </w:rPr>
        <w:t xml:space="preserve"> </w:t>
      </w:r>
      <w:proofErr w:type="gramStart"/>
      <w:r>
        <w:rPr>
          <w:u w:val="single"/>
        </w:rPr>
        <w:t xml:space="preserve">      </w:t>
      </w:r>
      <w:r w:rsidRPr="00665369">
        <w:rPr>
          <w:u w:val="single"/>
        </w:rPr>
        <w:t>$__</w:t>
      </w:r>
      <w:proofErr w:type="gramEnd"/>
      <w:r w:rsidRPr="00665369">
        <w:rPr>
          <w:u w:val="single"/>
        </w:rPr>
        <w:t>________</w:t>
      </w:r>
      <w:r w:rsidRPr="00665369">
        <w:rPr>
          <w:u w:val="single"/>
        </w:rPr>
        <w:br/>
      </w:r>
      <w:r w:rsidRPr="00665369">
        <w:rPr>
          <w:b/>
          <w:bCs/>
          <w:u w:val="single"/>
        </w:rPr>
        <w:t>Estimated Duration:</w:t>
      </w:r>
      <w:r w:rsidRPr="00665369">
        <w:rPr>
          <w:u w:val="single"/>
        </w:rPr>
        <w:t xml:space="preserve"> ____</w:t>
      </w:r>
      <w:proofErr w:type="gramStart"/>
      <w:r w:rsidRPr="00665369">
        <w:rPr>
          <w:u w:val="single"/>
        </w:rPr>
        <w:t>__</w:t>
      </w:r>
      <w:r>
        <w:rPr>
          <w:u w:val="single"/>
        </w:rPr>
        <w:t xml:space="preserve"> #</w:t>
      </w:r>
      <w:proofErr w:type="gramEnd"/>
      <w:r w:rsidRPr="00665369">
        <w:rPr>
          <w:u w:val="single"/>
        </w:rPr>
        <w:t xml:space="preserve"> weeks</w:t>
      </w:r>
      <w:r>
        <w:rPr>
          <w:u w:val="single"/>
        </w:rPr>
        <w:t>____</w:t>
      </w:r>
    </w:p>
    <w:p w14:paraId="5FDF3289" w14:textId="77777777" w:rsidR="00826558" w:rsidRDefault="00826558" w:rsidP="00B03CC5">
      <w:pPr>
        <w:rPr>
          <w:u w:val="single"/>
        </w:rPr>
      </w:pPr>
    </w:p>
    <w:p w14:paraId="48931D2B" w14:textId="77777777" w:rsidR="00826558" w:rsidRDefault="00826558" w:rsidP="00B03CC5">
      <w:pPr>
        <w:rPr>
          <w:u w:val="single"/>
        </w:rPr>
      </w:pPr>
    </w:p>
    <w:p w14:paraId="48B43877" w14:textId="77777777" w:rsidR="0018474E" w:rsidRDefault="0018474E" w:rsidP="00B03CC5">
      <w:pPr>
        <w:rPr>
          <w:u w:val="single"/>
        </w:rPr>
      </w:pPr>
    </w:p>
    <w:p w14:paraId="12B93439" w14:textId="77777777" w:rsidR="006A30F2" w:rsidRDefault="006A30F2" w:rsidP="00B03CC5">
      <w:pPr>
        <w:pStyle w:val="Heading2"/>
        <w:rPr>
          <w:color w:val="004E9A"/>
        </w:rPr>
      </w:pPr>
    </w:p>
    <w:p w14:paraId="1718A430" w14:textId="4E8656B5" w:rsidR="00B03CC5" w:rsidRPr="00992C69" w:rsidRDefault="00B03CC5" w:rsidP="00B03CC5">
      <w:pPr>
        <w:pStyle w:val="Heading2"/>
        <w:rPr>
          <w:color w:val="004E9A"/>
        </w:rPr>
      </w:pPr>
      <w:r w:rsidRPr="00992C69">
        <w:rPr>
          <w:color w:val="004E9A"/>
        </w:rPr>
        <w:t>Acceptance Criteria</w:t>
      </w:r>
    </w:p>
    <w:p w14:paraId="275F7E03" w14:textId="77777777" w:rsidR="00B03CC5" w:rsidRDefault="00B03CC5" w:rsidP="00B03CC5">
      <w:r>
        <w:t>Successful execution of workflow and Client confirmation via email or signed acceptance.</w:t>
      </w:r>
    </w:p>
    <w:p w14:paraId="1571F1E3" w14:textId="77777777" w:rsidR="00B03CC5" w:rsidRDefault="00B03CC5" w:rsidP="00B03CC5">
      <w:r>
        <w:br/>
      </w:r>
      <w:r>
        <w:br/>
        <w:t>Dozier Tech Group, LLC</w:t>
      </w:r>
    </w:p>
    <w:p w14:paraId="4F595F2A" w14:textId="77777777" w:rsidR="00B03CC5" w:rsidRDefault="00B03CC5" w:rsidP="00B03CC5">
      <w:r>
        <w:br/>
        <w:t>By: ________________________________   Date: _____________________</w:t>
      </w:r>
      <w:r>
        <w:br/>
      </w:r>
    </w:p>
    <w:p w14:paraId="32A4B5F6" w14:textId="5B632C25" w:rsidR="00B03CC5" w:rsidRDefault="0018474E" w:rsidP="00B03CC5">
      <w:r>
        <w:t xml:space="preserve">LCR </w:t>
      </w:r>
      <w:r w:rsidR="00650BC6">
        <w:t>&amp; Company</w:t>
      </w:r>
      <w:r w:rsidR="00B03CC5">
        <w:t>, LLC</w:t>
      </w:r>
    </w:p>
    <w:p w14:paraId="41C08347" w14:textId="5B41C31D" w:rsidR="00B03CC5" w:rsidRDefault="00B03CC5" w:rsidP="00B03CC5">
      <w:r>
        <w:br/>
        <w:t>By: ________________________________   Date: _____________________</w:t>
      </w:r>
    </w:p>
    <w:p w14:paraId="117901C1" w14:textId="77777777" w:rsidR="00B03CC5" w:rsidRDefault="00B03CC5" w:rsidP="00B03CC5"/>
    <w:p w14:paraId="6A44FD1C" w14:textId="77777777" w:rsidR="00B03CC5" w:rsidRPr="00650BC6" w:rsidRDefault="00B03CC5" w:rsidP="00B03CC5">
      <w:r w:rsidRPr="00650BC6">
        <w:t>Ancillary Detail:</w:t>
      </w:r>
    </w:p>
    <w:p w14:paraId="73AF1D9F" w14:textId="77777777" w:rsidR="00B03CC5" w:rsidRPr="00650BC6" w:rsidRDefault="00B03CC5" w:rsidP="00B03CC5">
      <w:r w:rsidRPr="00650BC6">
        <w:t xml:space="preserve">For this </w:t>
      </w:r>
      <w:proofErr w:type="gramStart"/>
      <w:r w:rsidRPr="00650BC6">
        <w:t>fixed-fee</w:t>
      </w:r>
      <w:proofErr w:type="gramEnd"/>
      <w:r w:rsidRPr="00650BC6">
        <w:t xml:space="preserve"> engagement, invoices will be issued upon the payment milestones specified above. For any additional hourly work, invoices will be issued monthly and due </w:t>
      </w:r>
      <w:proofErr w:type="spellStart"/>
      <w:r w:rsidRPr="00650BC6">
        <w:t>Net</w:t>
      </w:r>
      <w:proofErr w:type="spellEnd"/>
      <w:r w:rsidRPr="00650BC6">
        <w:t xml:space="preserve"> 15 days.</w:t>
      </w:r>
    </w:p>
    <w:p w14:paraId="20103FAB" w14:textId="77777777" w:rsidR="00B03CC5" w:rsidRPr="00650BC6" w:rsidRDefault="00B03CC5" w:rsidP="00B03CC5">
      <w:r w:rsidRPr="00650BC6">
        <w:t>Pre-approved expenses reimbursed at cost</w:t>
      </w:r>
    </w:p>
    <w:p w14:paraId="2A6753F8" w14:textId="77777777" w:rsidR="00B03CC5" w:rsidRPr="00650BC6" w:rsidRDefault="00B03CC5" w:rsidP="00B03CC5">
      <w:r w:rsidRPr="00650BC6">
        <w:t>Third-Party Software &amp; Tools Billed at Cost</w:t>
      </w:r>
    </w:p>
    <w:p w14:paraId="014E236D" w14:textId="77777777" w:rsidR="006A641E" w:rsidRPr="006A641E" w:rsidRDefault="006A641E" w:rsidP="006A641E">
      <w:pPr>
        <w:spacing w:after="160" w:line="278" w:lineRule="auto"/>
        <w:rPr>
          <w:sz w:val="18"/>
          <w:szCs w:val="18"/>
        </w:rPr>
      </w:pPr>
    </w:p>
    <w:sectPr w:rsidR="006A641E" w:rsidRPr="006A641E" w:rsidSect="006A641E">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2210B" w14:textId="77777777" w:rsidR="00601763" w:rsidRDefault="00601763">
      <w:pPr>
        <w:spacing w:after="0" w:line="240" w:lineRule="auto"/>
      </w:pPr>
      <w:r>
        <w:separator/>
      </w:r>
    </w:p>
  </w:endnote>
  <w:endnote w:type="continuationSeparator" w:id="0">
    <w:p w14:paraId="32A26FE0" w14:textId="77777777" w:rsidR="00601763" w:rsidRDefault="00601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9AD60" w14:textId="77777777" w:rsidR="00601763" w:rsidRDefault="00601763">
      <w:pPr>
        <w:spacing w:after="0" w:line="240" w:lineRule="auto"/>
      </w:pPr>
      <w:r>
        <w:separator/>
      </w:r>
    </w:p>
  </w:footnote>
  <w:footnote w:type="continuationSeparator" w:id="0">
    <w:p w14:paraId="1A4B9FFD" w14:textId="77777777" w:rsidR="00601763" w:rsidRDefault="00601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6DA3A" w14:textId="77777777" w:rsidR="006A641E" w:rsidRDefault="006A641E" w:rsidP="00DA3684">
    <w:pPr>
      <w:pStyle w:val="Header"/>
      <w:ind w:left="3240" w:firstLine="2520"/>
    </w:pPr>
    <w:r w:rsidRPr="00BF1CAE">
      <w:rPr>
        <w:noProof/>
      </w:rPr>
      <w:drawing>
        <wp:anchor distT="0" distB="0" distL="114300" distR="114300" simplePos="0" relativeHeight="251659264" behindDoc="0" locked="0" layoutInCell="1" allowOverlap="1" wp14:anchorId="5D997942" wp14:editId="63CDB523">
          <wp:simplePos x="0" y="0"/>
          <wp:positionH relativeFrom="rightMargin">
            <wp:posOffset>209550</wp:posOffset>
          </wp:positionH>
          <wp:positionV relativeFrom="paragraph">
            <wp:posOffset>-104775</wp:posOffset>
          </wp:positionV>
          <wp:extent cx="338455" cy="375920"/>
          <wp:effectExtent l="0" t="0" r="4445" b="5080"/>
          <wp:wrapNone/>
          <wp:docPr id="32903197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31977" name="Picture 1" descr="A blue and white logo&#10;&#10;AI-generated content may be incorrect."/>
                  <pic:cNvPicPr/>
                </pic:nvPicPr>
                <pic:blipFill>
                  <a:blip r:embed="rId1"/>
                  <a:stretch>
                    <a:fillRect/>
                  </a:stretch>
                </pic:blipFill>
                <pic:spPr>
                  <a:xfrm>
                    <a:off x="0" y="0"/>
                    <a:ext cx="338455" cy="375920"/>
                  </a:xfrm>
                  <a:prstGeom prst="rect">
                    <a:avLst/>
                  </a:prstGeom>
                </pic:spPr>
              </pic:pic>
            </a:graphicData>
          </a:graphic>
        </wp:anchor>
      </w:drawing>
    </w:r>
    <w:r>
      <w:t xml:space="preserve">                    </w:t>
    </w:r>
    <w:r>
      <w:tab/>
      <w:t xml:space="preserve">   Dozier Tech Group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83" style="width:0;height:1.5pt" o:hralign="center" o:bullet="t" o:hrstd="t" o:hr="t" fillcolor="#a0a0a0" stroked="f"/>
    </w:pict>
  </w:numPicBullet>
  <w:abstractNum w:abstractNumId="0" w15:restartNumberingAfterBreak="0">
    <w:nsid w:val="0DD13877"/>
    <w:multiLevelType w:val="multilevel"/>
    <w:tmpl w:val="E13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87F0D"/>
    <w:multiLevelType w:val="multilevel"/>
    <w:tmpl w:val="BF42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C369E"/>
    <w:multiLevelType w:val="hybridMultilevel"/>
    <w:tmpl w:val="DF7E9C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60D45"/>
    <w:multiLevelType w:val="multilevel"/>
    <w:tmpl w:val="6FA8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C07B0"/>
    <w:multiLevelType w:val="multilevel"/>
    <w:tmpl w:val="43A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D1BB4"/>
    <w:multiLevelType w:val="multilevel"/>
    <w:tmpl w:val="0292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2170D"/>
    <w:multiLevelType w:val="multilevel"/>
    <w:tmpl w:val="0EF65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82092"/>
    <w:multiLevelType w:val="multilevel"/>
    <w:tmpl w:val="521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65484"/>
    <w:multiLevelType w:val="hybridMultilevel"/>
    <w:tmpl w:val="316EA3B4"/>
    <w:lvl w:ilvl="0" w:tplc="D2267DF8">
      <w:start w:val="8"/>
      <w:numFmt w:val="bullet"/>
      <w:lvlText w:val="-"/>
      <w:lvlJc w:val="left"/>
      <w:pPr>
        <w:ind w:left="720" w:hanging="360"/>
      </w:pPr>
      <w:rPr>
        <w:rFonts w:ascii="Aptos Display" w:eastAsiaTheme="majorEastAsia" w:hAnsi="Aptos Display" w:cstheme="majorBidi" w:hint="default"/>
        <w:color w:val="000000" w:themeColor="text1"/>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AB31AF"/>
    <w:multiLevelType w:val="hybridMultilevel"/>
    <w:tmpl w:val="527AA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7D0101"/>
    <w:multiLevelType w:val="multilevel"/>
    <w:tmpl w:val="783C3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836B10"/>
    <w:multiLevelType w:val="multilevel"/>
    <w:tmpl w:val="2388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796383"/>
    <w:multiLevelType w:val="multilevel"/>
    <w:tmpl w:val="DE92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B85D87"/>
    <w:multiLevelType w:val="multilevel"/>
    <w:tmpl w:val="A852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F022CE"/>
    <w:multiLevelType w:val="multilevel"/>
    <w:tmpl w:val="FD20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A2C92"/>
    <w:multiLevelType w:val="multilevel"/>
    <w:tmpl w:val="0D76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445864"/>
    <w:multiLevelType w:val="multilevel"/>
    <w:tmpl w:val="6D78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70545"/>
    <w:multiLevelType w:val="multilevel"/>
    <w:tmpl w:val="9F2A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C1E64"/>
    <w:multiLevelType w:val="hybridMultilevel"/>
    <w:tmpl w:val="2BA0F77A"/>
    <w:lvl w:ilvl="0" w:tplc="4B100BE2">
      <w:start w:val="3"/>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6CA63F1"/>
    <w:multiLevelType w:val="multilevel"/>
    <w:tmpl w:val="ABA4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777852"/>
    <w:multiLevelType w:val="multilevel"/>
    <w:tmpl w:val="5354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61202">
    <w:abstractNumId w:val="10"/>
  </w:num>
  <w:num w:numId="2" w16cid:durableId="1026981800">
    <w:abstractNumId w:val="18"/>
  </w:num>
  <w:num w:numId="3" w16cid:durableId="1029838956">
    <w:abstractNumId w:val="9"/>
  </w:num>
  <w:num w:numId="4" w16cid:durableId="334573299">
    <w:abstractNumId w:val="2"/>
  </w:num>
  <w:num w:numId="5" w16cid:durableId="203176306">
    <w:abstractNumId w:val="17"/>
  </w:num>
  <w:num w:numId="6" w16cid:durableId="1156188916">
    <w:abstractNumId w:val="6"/>
  </w:num>
  <w:num w:numId="7" w16cid:durableId="2024820516">
    <w:abstractNumId w:val="14"/>
  </w:num>
  <w:num w:numId="8" w16cid:durableId="1842890762">
    <w:abstractNumId w:val="15"/>
  </w:num>
  <w:num w:numId="9" w16cid:durableId="611398496">
    <w:abstractNumId w:val="16"/>
  </w:num>
  <w:num w:numId="10" w16cid:durableId="1147893885">
    <w:abstractNumId w:val="4"/>
  </w:num>
  <w:num w:numId="11" w16cid:durableId="413211487">
    <w:abstractNumId w:val="3"/>
  </w:num>
  <w:num w:numId="12" w16cid:durableId="560361379">
    <w:abstractNumId w:val="11"/>
  </w:num>
  <w:num w:numId="13" w16cid:durableId="1045443570">
    <w:abstractNumId w:val="1"/>
  </w:num>
  <w:num w:numId="14" w16cid:durableId="2085951574">
    <w:abstractNumId w:val="0"/>
  </w:num>
  <w:num w:numId="15" w16cid:durableId="1038821095">
    <w:abstractNumId w:val="13"/>
  </w:num>
  <w:num w:numId="16" w16cid:durableId="2020035543">
    <w:abstractNumId w:val="12"/>
  </w:num>
  <w:num w:numId="17" w16cid:durableId="2121340075">
    <w:abstractNumId w:val="7"/>
  </w:num>
  <w:num w:numId="18" w16cid:durableId="1599370695">
    <w:abstractNumId w:val="19"/>
  </w:num>
  <w:num w:numId="19" w16cid:durableId="1701125253">
    <w:abstractNumId w:val="5"/>
  </w:num>
  <w:num w:numId="20" w16cid:durableId="94130929">
    <w:abstractNumId w:val="20"/>
  </w:num>
  <w:num w:numId="21" w16cid:durableId="12202428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41E"/>
    <w:rsid w:val="00005DDF"/>
    <w:rsid w:val="000137B1"/>
    <w:rsid w:val="000857D1"/>
    <w:rsid w:val="000D57CB"/>
    <w:rsid w:val="00150FC6"/>
    <w:rsid w:val="00165929"/>
    <w:rsid w:val="0018474E"/>
    <w:rsid w:val="0019069E"/>
    <w:rsid w:val="001B2115"/>
    <w:rsid w:val="001B388C"/>
    <w:rsid w:val="001B3BC8"/>
    <w:rsid w:val="001E1285"/>
    <w:rsid w:val="001E70BE"/>
    <w:rsid w:val="00214DB3"/>
    <w:rsid w:val="002238BA"/>
    <w:rsid w:val="00231837"/>
    <w:rsid w:val="00233442"/>
    <w:rsid w:val="00287BA0"/>
    <w:rsid w:val="002B40C0"/>
    <w:rsid w:val="002D4830"/>
    <w:rsid w:val="002E3C46"/>
    <w:rsid w:val="002F3132"/>
    <w:rsid w:val="002F75B4"/>
    <w:rsid w:val="0030180F"/>
    <w:rsid w:val="00334C67"/>
    <w:rsid w:val="0035584B"/>
    <w:rsid w:val="00384B52"/>
    <w:rsid w:val="003B13EA"/>
    <w:rsid w:val="003F50DF"/>
    <w:rsid w:val="0042091A"/>
    <w:rsid w:val="00437AD4"/>
    <w:rsid w:val="00456DF8"/>
    <w:rsid w:val="0046735D"/>
    <w:rsid w:val="004A75A5"/>
    <w:rsid w:val="004B563D"/>
    <w:rsid w:val="004C56CF"/>
    <w:rsid w:val="004D2FCF"/>
    <w:rsid w:val="004F7616"/>
    <w:rsid w:val="00501ACC"/>
    <w:rsid w:val="00555956"/>
    <w:rsid w:val="005C1DA4"/>
    <w:rsid w:val="00601763"/>
    <w:rsid w:val="00617100"/>
    <w:rsid w:val="00644EF1"/>
    <w:rsid w:val="00650BC6"/>
    <w:rsid w:val="0066183F"/>
    <w:rsid w:val="00665369"/>
    <w:rsid w:val="006763BA"/>
    <w:rsid w:val="00684578"/>
    <w:rsid w:val="006A30F2"/>
    <w:rsid w:val="006A641E"/>
    <w:rsid w:val="006B4B12"/>
    <w:rsid w:val="006C5AB6"/>
    <w:rsid w:val="00751428"/>
    <w:rsid w:val="007528C1"/>
    <w:rsid w:val="007772DD"/>
    <w:rsid w:val="007E3AED"/>
    <w:rsid w:val="007E6B2A"/>
    <w:rsid w:val="007F1C3D"/>
    <w:rsid w:val="00814F39"/>
    <w:rsid w:val="00826558"/>
    <w:rsid w:val="00877DAE"/>
    <w:rsid w:val="008A6B18"/>
    <w:rsid w:val="00900ABD"/>
    <w:rsid w:val="00923A7C"/>
    <w:rsid w:val="0093493B"/>
    <w:rsid w:val="00944CD8"/>
    <w:rsid w:val="009616C8"/>
    <w:rsid w:val="00975529"/>
    <w:rsid w:val="009B4ED0"/>
    <w:rsid w:val="009F2C6D"/>
    <w:rsid w:val="00A0515F"/>
    <w:rsid w:val="00A56B26"/>
    <w:rsid w:val="00A61CCA"/>
    <w:rsid w:val="00A65203"/>
    <w:rsid w:val="00AB3DB8"/>
    <w:rsid w:val="00AF5146"/>
    <w:rsid w:val="00B03CC5"/>
    <w:rsid w:val="00B25FD3"/>
    <w:rsid w:val="00B324D2"/>
    <w:rsid w:val="00B67547"/>
    <w:rsid w:val="00B71927"/>
    <w:rsid w:val="00B728EB"/>
    <w:rsid w:val="00B93F08"/>
    <w:rsid w:val="00BC3C9E"/>
    <w:rsid w:val="00C87D2B"/>
    <w:rsid w:val="00CB61E7"/>
    <w:rsid w:val="00D20BAD"/>
    <w:rsid w:val="00D26E0C"/>
    <w:rsid w:val="00D82E49"/>
    <w:rsid w:val="00E05853"/>
    <w:rsid w:val="00E33010"/>
    <w:rsid w:val="00E50A43"/>
    <w:rsid w:val="00E61FE7"/>
    <w:rsid w:val="00E73194"/>
    <w:rsid w:val="00E86278"/>
    <w:rsid w:val="00EB3BC6"/>
    <w:rsid w:val="00EC2ED8"/>
    <w:rsid w:val="00EC4BDA"/>
    <w:rsid w:val="00EC7DC8"/>
    <w:rsid w:val="00ED25C3"/>
    <w:rsid w:val="00ED5B31"/>
    <w:rsid w:val="00F270BB"/>
    <w:rsid w:val="00F430E4"/>
    <w:rsid w:val="00F67C27"/>
    <w:rsid w:val="00F71FF3"/>
    <w:rsid w:val="00FD3D76"/>
    <w:rsid w:val="00FE1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2801C"/>
  <w15:chartTrackingRefBased/>
  <w15:docId w15:val="{F2B48739-7DF4-45D3-BA48-B1B0490A9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41E"/>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A6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6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6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41E"/>
    <w:rPr>
      <w:rFonts w:eastAsiaTheme="majorEastAsia" w:cstheme="majorBidi"/>
      <w:color w:val="272727" w:themeColor="text1" w:themeTint="D8"/>
    </w:rPr>
  </w:style>
  <w:style w:type="paragraph" w:styleId="Title">
    <w:name w:val="Title"/>
    <w:basedOn w:val="Normal"/>
    <w:next w:val="Normal"/>
    <w:link w:val="TitleChar"/>
    <w:uiPriority w:val="10"/>
    <w:qFormat/>
    <w:rsid w:val="006A6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41E"/>
    <w:pPr>
      <w:spacing w:before="160"/>
      <w:jc w:val="center"/>
    </w:pPr>
    <w:rPr>
      <w:i/>
      <w:iCs/>
      <w:color w:val="404040" w:themeColor="text1" w:themeTint="BF"/>
    </w:rPr>
  </w:style>
  <w:style w:type="character" w:customStyle="1" w:styleId="QuoteChar">
    <w:name w:val="Quote Char"/>
    <w:basedOn w:val="DefaultParagraphFont"/>
    <w:link w:val="Quote"/>
    <w:uiPriority w:val="29"/>
    <w:rsid w:val="006A641E"/>
    <w:rPr>
      <w:i/>
      <w:iCs/>
      <w:color w:val="404040" w:themeColor="text1" w:themeTint="BF"/>
    </w:rPr>
  </w:style>
  <w:style w:type="paragraph" w:styleId="ListParagraph">
    <w:name w:val="List Paragraph"/>
    <w:basedOn w:val="Normal"/>
    <w:uiPriority w:val="34"/>
    <w:qFormat/>
    <w:rsid w:val="006A641E"/>
    <w:pPr>
      <w:ind w:left="720"/>
      <w:contextualSpacing/>
    </w:pPr>
  </w:style>
  <w:style w:type="character" w:styleId="IntenseEmphasis">
    <w:name w:val="Intense Emphasis"/>
    <w:basedOn w:val="DefaultParagraphFont"/>
    <w:uiPriority w:val="21"/>
    <w:qFormat/>
    <w:rsid w:val="006A641E"/>
    <w:rPr>
      <w:i/>
      <w:iCs/>
      <w:color w:val="0F4761" w:themeColor="accent1" w:themeShade="BF"/>
    </w:rPr>
  </w:style>
  <w:style w:type="paragraph" w:styleId="IntenseQuote">
    <w:name w:val="Intense Quote"/>
    <w:basedOn w:val="Normal"/>
    <w:next w:val="Normal"/>
    <w:link w:val="IntenseQuoteChar"/>
    <w:uiPriority w:val="30"/>
    <w:qFormat/>
    <w:rsid w:val="006A6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41E"/>
    <w:rPr>
      <w:i/>
      <w:iCs/>
      <w:color w:val="0F4761" w:themeColor="accent1" w:themeShade="BF"/>
    </w:rPr>
  </w:style>
  <w:style w:type="character" w:styleId="IntenseReference">
    <w:name w:val="Intense Reference"/>
    <w:basedOn w:val="DefaultParagraphFont"/>
    <w:uiPriority w:val="32"/>
    <w:qFormat/>
    <w:rsid w:val="006A641E"/>
    <w:rPr>
      <w:b/>
      <w:bCs/>
      <w:smallCaps/>
      <w:color w:val="0F4761" w:themeColor="accent1" w:themeShade="BF"/>
      <w:spacing w:val="5"/>
    </w:rPr>
  </w:style>
  <w:style w:type="paragraph" w:styleId="Header">
    <w:name w:val="header"/>
    <w:basedOn w:val="Normal"/>
    <w:link w:val="HeaderChar"/>
    <w:uiPriority w:val="99"/>
    <w:unhideWhenUsed/>
    <w:rsid w:val="006A64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41E"/>
    <w:rPr>
      <w:rFonts w:eastAsiaTheme="minorEastAsia"/>
      <w:kern w:val="0"/>
      <w:sz w:val="22"/>
      <w:szCs w:val="22"/>
      <w14:ligatures w14:val="none"/>
    </w:rPr>
  </w:style>
  <w:style w:type="table" w:styleId="LightGrid-Accent1">
    <w:name w:val="Light Grid Accent 1"/>
    <w:basedOn w:val="TableNormal"/>
    <w:uiPriority w:val="62"/>
    <w:rsid w:val="006A641E"/>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customStyle="1" w:styleId="whitespace-normal">
    <w:name w:val="whitespace-normal"/>
    <w:basedOn w:val="Normal"/>
    <w:rsid w:val="007528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28C1"/>
    <w:rPr>
      <w:b/>
      <w:bCs/>
    </w:rPr>
  </w:style>
  <w:style w:type="paragraph" w:styleId="Footer">
    <w:name w:val="footer"/>
    <w:basedOn w:val="Normal"/>
    <w:link w:val="FooterChar"/>
    <w:uiPriority w:val="99"/>
    <w:unhideWhenUsed/>
    <w:rsid w:val="001B3B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BC8"/>
    <w:rPr>
      <w:rFonts w:eastAsiaTheme="minorEastAsia"/>
      <w:kern w:val="0"/>
      <w:sz w:val="22"/>
      <w:szCs w:val="22"/>
      <w14:ligatures w14:val="none"/>
    </w:rPr>
  </w:style>
  <w:style w:type="character" w:styleId="Emphasis">
    <w:name w:val="Emphasis"/>
    <w:basedOn w:val="DefaultParagraphFont"/>
    <w:uiPriority w:val="20"/>
    <w:qFormat/>
    <w:rsid w:val="00A56B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249</TotalTime>
  <Pages>14</Pages>
  <Words>1850</Words>
  <Characters>11472</Characters>
  <Application>Microsoft Office Word</Application>
  <DocSecurity>0</DocSecurity>
  <Lines>254</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Dozier</dc:creator>
  <cp:keywords/>
  <dc:description/>
  <cp:lastModifiedBy>Grant Dozier</cp:lastModifiedBy>
  <cp:revision>29</cp:revision>
  <cp:lastPrinted>2025-10-31T20:31:00Z</cp:lastPrinted>
  <dcterms:created xsi:type="dcterms:W3CDTF">2025-10-30T18:58:00Z</dcterms:created>
  <dcterms:modified xsi:type="dcterms:W3CDTF">2025-10-31T20:49:00Z</dcterms:modified>
</cp:coreProperties>
</file>