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7352B"/>
          <w:sz w:val="36"/>
          <w:szCs w:val="36"/>
        </w:rPr>
        <w:t xml:space="preserve">GRANT DOZIER</w:t>
      </w:r>
    </w:p>
    <w:p>
      <w:pPr>
        <w:spacing w:after="80"/>
        <w:jc w:val="center"/>
      </w:pPr>
      <w:r>
        <w:rPr>
          <w:b/>
          <w:bCs/>
          <w:color w:val="28705A"/>
          <w:sz w:val="19"/>
          <w:szCs w:val="19"/>
        </w:rPr>
        <w:t xml:space="preserve">STAFF / SENIOR SOFTWARE ENGINEER · APPLIED AI &amp; PLATFORMS</w:t>
      </w:r>
    </w:p>
    <w:p>
      <w:pPr>
        <w:spacing w:after="140"/>
        <w:jc w:val="center"/>
      </w:pPr>
      <w:r>
        <w:rPr>
          <w:color w:val="53625C"/>
          <w:sz w:val="18"/>
          <w:szCs w:val="18"/>
        </w:rPr>
        <w:t xml:space="preserve">Lafayette, Louisiana  |  doziertechgroup.com  |  github.com/grantdozier</w:t>
      </w:r>
    </w:p>
    <w:p>
      <w:pPr>
        <w:pStyle w:val="Heading1"/>
      </w:pPr>
      <w:r>
        <w:t xml:space="preserve">SUMMARY</w:t>
      </w:r>
    </w:p>
    <w:p>
      <w:r>
        <w:t xml:space="preserve">Applied AI and platform engineer with 9+ years turning ambiguous operational problems into production systems. Builds agent infrastructure, MCP integrations, RAG and retrieval systems, data pipelines, and enterprise applications across Python, TypeScript, C#, React, .NET, Azure, and SQL. Founder-level ownership from discovery and architecture through deployment, operations, and measurable customer outcomes.</w:t>
      </w:r>
    </w:p>
    <w:p>
      <w:pPr>
        <w:pStyle w:val="Heading1"/>
      </w:pPr>
      <w:r>
        <w:t xml:space="preserve">CORE EXPERTISE</w:t>
      </w:r>
    </w:p>
    <w:p>
      <w:pPr>
        <w:spacing w:after="35"/>
      </w:pPr>
      <w:r>
        <w:t xml:space="preserve">Languages: Python, TypeScript, JavaScript, C#, SQL</w:t>
      </w:r>
    </w:p>
    <w:p>
      <w:pPr>
        <w:spacing w:after="35"/>
      </w:pPr>
      <w:r>
        <w:t xml:space="preserve">AI &amp; Data: MCP, RAG, embeddings, vector search, LLM orchestration, agent memory, HITL systems, document intelligence, ChromaDB, pgvector</w:t>
      </w:r>
    </w:p>
    <w:p>
      <w:pPr>
        <w:spacing w:after="35"/>
      </w:pPr>
      <w:r>
        <w:t xml:space="preserve">Platforms: .NET 9, ASP.NET Core, FastAPI, React 19, Node.js, PostgreSQL, SQL Server, Azure, Cloudflare R2, Docker, GitHub Actions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Dozier Tech Group, LLC</w:t>
      </w:r>
      <w:r>
        <w:rPr>
          <w:b/>
          <w:bCs/>
          <w:color w:val="28705A"/>
          <w:sz w:val="20"/>
          <w:szCs w:val="20"/>
        </w:rPr>
        <w:t xml:space="preserve">  |  Founder &amp; Principal Engineer</w:t>
      </w:r>
      <w:r>
        <w:rPr>
          <w:color w:val="53625C"/>
          <w:sz w:val="19"/>
          <w:szCs w:val="19"/>
        </w:rPr>
        <w:t xml:space="preserve">	2025–Present</w:t>
      </w:r>
    </w:p>
    <w:p>
      <w:pPr>
        <w:pStyle w:val="Bullet"/>
      </w:pPr>
      <w:r>
        <w:t xml:space="preserve">Architected a typed Model Context Protocol server integrating Linear, GitHub, Cloudflare R2, Microsoft 365, Google Drive, Whisper transcription, billing, and knowledge workflows; 92 commits and 100+ TypeScript source files.</w:t>
      </w:r>
    </w:p>
    <w:p>
      <w:pPr>
        <w:pStyle w:val="Bullet"/>
      </w:pPr>
      <w:r>
        <w:t xml:space="preserve">Built a Python/React opportunity-intelligence engine aggregating 933 opportunities from six government and commercial sources with automated parsing, scoring, briefing, and proposal workflows.</w:t>
      </w:r>
    </w:p>
    <w:p>
      <w:pPr>
        <w:pStyle w:val="Bullet"/>
      </w:pPr>
      <w:r>
        <w:t xml:space="preserve">Delivered a React/.NET engineering pipeline processing up to 300 model-output files per upload; reduced settlement reporting from weeks to minutes while accelerating QA/QC.</w:t>
      </w:r>
    </w:p>
    <w:p>
      <w:pPr>
        <w:pStyle w:val="Bullet"/>
      </w:pPr>
      <w:r>
        <w:t xml:space="preserve">Engineered a construction operational-intelligence layer across Azure, Microsoft 365, SQL, and RAG to connect project data, SOPs, vendors, files, and institutional knowledge.</w:t>
      </w:r>
    </w:p>
    <w:p>
      <w:pPr>
        <w:pStyle w:val="Bullet"/>
      </w:pPr>
      <w:r>
        <w:t xml:space="preserve">Built document and engineering automation across Python, C#, TypeScript, React, FastAPI, SQL, embeddings, ChromaDB, and pgvector.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TabX, LLC</w:t>
      </w:r>
      <w:r>
        <w:rPr>
          <w:b/>
          <w:bCs/>
          <w:color w:val="28705A"/>
          <w:sz w:val="20"/>
          <w:szCs w:val="20"/>
        </w:rPr>
        <w:t xml:space="preserve">  |  Lead Software Engineer</w:t>
      </w:r>
      <w:r>
        <w:rPr>
          <w:color w:val="53625C"/>
          <w:sz w:val="19"/>
          <w:szCs w:val="19"/>
        </w:rPr>
        <w:t xml:space="preserve">	2024–Present</w:t>
      </w:r>
    </w:p>
    <w:p>
      <w:pPr>
        <w:pStyle w:val="Bullet"/>
      </w:pPr>
      <w:r>
        <w:t xml:space="preserve">Architected a .NET 9, React 19, Python, SQL Server, FastAPI, and MCP platform that maps approximately 22.5M raw POS units into a brand-accurate analytics catalog.</w:t>
      </w:r>
    </w:p>
    <w:p>
      <w:pPr>
        <w:pStyle w:val="Bullet"/>
      </w:pPr>
      <w:r>
        <w:t xml:space="preserve">Implemented a non-destructive resolution ladder combining deterministic mapping, embeddings, LLM classification, verification, and human-in-the-loop review.</w:t>
      </w:r>
    </w:p>
    <w:p>
      <w:pPr>
        <w:pStyle w:val="Bullet"/>
      </w:pPr>
      <w:r>
        <w:t xml:space="preserve">Built customer analytics for product velocity, consumption, competitive positioning, basket behavior, ingestion, reporting, and pipeline observability.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Metvero, Inc. / Axis Intelligence</w:t>
      </w:r>
      <w:r>
        <w:rPr>
          <w:b/>
          <w:bCs/>
          <w:color w:val="28705A"/>
          <w:sz w:val="20"/>
          <w:szCs w:val="20"/>
        </w:rPr>
        <w:t xml:space="preserve">  |  Founder &amp; Systems Architect / Co-founder</w:t>
      </w:r>
      <w:r>
        <w:rPr>
          <w:color w:val="53625C"/>
          <w:sz w:val="19"/>
          <w:szCs w:val="19"/>
        </w:rPr>
        <w:t xml:space="preserve">	2024–Present</w:t>
      </w:r>
    </w:p>
    <w:p>
      <w:pPr>
        <w:pStyle w:val="Bullet"/>
      </w:pPr>
      <w:r>
        <w:t xml:space="preserve">Designed decision-oriented platforms that unify operational data, external tools, and AI workflows into secure, actionable interfaces.</w:t>
      </w:r>
    </w:p>
    <w:p>
      <w:pPr>
        <w:pStyle w:val="Bullet"/>
      </w:pPr>
      <w:r>
        <w:t xml:space="preserve">Owned system architecture, backend services, integration strategy, data models, and product delivery from concept through production readiness.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CGI</w:t>
      </w:r>
      <w:r>
        <w:rPr>
          <w:b/>
          <w:bCs/>
          <w:color w:val="28705A"/>
          <w:sz w:val="20"/>
          <w:szCs w:val="20"/>
        </w:rPr>
        <w:t xml:space="preserve">  |  Solutions Developer / Transition Co-Lead</w:t>
      </w:r>
      <w:r>
        <w:rPr>
          <w:color w:val="53625C"/>
          <w:sz w:val="19"/>
          <w:szCs w:val="19"/>
        </w:rPr>
        <w:t xml:space="preserve">	2023–2024</w:t>
      </w:r>
    </w:p>
    <w:p>
      <w:pPr>
        <w:pStyle w:val="Bullet"/>
      </w:pPr>
      <w:r>
        <w:t xml:space="preserve">Developed and deployed custom CGI Advantage ERP solutions for state and local government clients across onboarding and version-transition programs.</w:t>
      </w:r>
    </w:p>
    <w:p>
      <w:pPr>
        <w:pStyle w:val="Bullet"/>
      </w:pPr>
      <w:r>
        <w:t xml:space="preserve">Built configurations, scripts, tests, and deployment processes; optimized client environments for reliability, security, performance, and increasing workload.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Perficient</w:t>
      </w:r>
      <w:r>
        <w:rPr>
          <w:b/>
          <w:bCs/>
          <w:color w:val="28705A"/>
          <w:sz w:val="20"/>
          <w:szCs w:val="20"/>
        </w:rPr>
        <w:t xml:space="preserve">  |  Associate Technical Consultant</w:t>
      </w:r>
      <w:r>
        <w:rPr>
          <w:color w:val="53625C"/>
          <w:sz w:val="19"/>
          <w:szCs w:val="19"/>
        </w:rPr>
        <w:t xml:space="preserve">	2020–2022</w:t>
      </w:r>
    </w:p>
    <w:p>
      <w:pPr>
        <w:pStyle w:val="Bullet"/>
      </w:pPr>
      <w:r>
        <w:t xml:space="preserve">Migrated and remediated enterprise .NET applications for Azure; created integration and smoke-test pipelines covering connectivity, databases, file shares, authentication, and APIs.</w:t>
      </w:r>
    </w:p>
    <w:p>
      <w:pPr>
        <w:pStyle w:val="Bullet"/>
      </w:pPr>
      <w:r>
        <w:t xml:space="preserve">Delivered React updates and client-specific deployment solutions for a global software platform while collaborating directly with customer technical teams.</w:t>
      </w:r>
    </w:p>
    <w:p>
      <w:pPr>
        <w:keepNext/>
        <w:tabs>
          <w:tab w:val="right" w:pos="10080"/>
        </w:tabs>
      </w:pPr>
      <w:r>
        <w:rPr>
          <w:b/>
          <w:bCs/>
          <w:sz w:val="21"/>
          <w:szCs w:val="21"/>
        </w:rPr>
        <w:t xml:space="preserve">Meyer Technologies</w:t>
      </w:r>
      <w:r>
        <w:rPr>
          <w:b/>
          <w:bCs/>
          <w:color w:val="28705A"/>
          <w:sz w:val="20"/>
          <w:szCs w:val="20"/>
        </w:rPr>
        <w:t xml:space="preserve">  |  Software Developer</w:t>
      </w:r>
      <w:r>
        <w:rPr>
          <w:color w:val="53625C"/>
          <w:sz w:val="19"/>
          <w:szCs w:val="19"/>
        </w:rPr>
        <w:t xml:space="preserve">	2017–2019</w:t>
      </w:r>
    </w:p>
    <w:p>
      <w:pPr>
        <w:pStyle w:val="Bullet"/>
      </w:pPr>
      <w:r>
        <w:t xml:space="preserve">Built .NET business applications and web services for healthcare, marine transportation, and mobile use cases on a three-person engineering team.</w:t>
      </w:r>
    </w:p>
    <w:p>
      <w:pPr>
        <w:pStyle w:val="Bullet"/>
      </w:pPr>
      <w:r>
        <w:t xml:space="preserve">Developed C# services, JavaScript/jQuery interfaces, API routes, data transformations, database operations, and automated tests.</w:t>
      </w:r>
    </w:p>
    <w:p>
      <w:pPr>
        <w:pStyle w:val="Heading1"/>
      </w:pPr>
      <w:r>
        <w:t xml:space="preserve">EDUCATION &amp; CERTIFICATIONS</w:t>
      </w:r>
    </w:p>
    <w:p>
      <w:r>
        <w:rPr>
          <w:b/>
          <w:bCs/>
        </w:rPr>
        <w:t xml:space="preserve">B.S., Computer Science</w:t>
      </w:r>
      <w:r>
        <w:t xml:space="preserve"> — University of Louisiana at Lafayette, 2019</w:t>
      </w:r>
    </w:p>
    <w:p>
      <w:r>
        <w:t xml:space="preserve">Microsoft Azure Fundamentals · Microsoft Data Engineer Associate · CompTIA A+ · CompTIA Network+ · Fujitsu Certified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352B"/>
        <w:sz w:val="19"/>
        <w:szCs w:val="19"/>
      </w:rPr>
    </w:rPrDefault>
    <w:pPrDefault>
      <w:pPr>
        <w:spacing w:after="65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C8C0" w:sz="5"/>
      </w:pBdr>
      <w:spacing w:after="70" w:before="150"/>
    </w:pPr>
    <w:rPr>
      <w:rFonts w:ascii="Aptos" w:cs="Aptos" w:eastAsia="Aptos" w:hAnsi="Aptos"/>
      <w:b/>
      <w:bCs/>
      <w:caps/>
      <w:color w:val="28705A"/>
      <w:sz w:val="19"/>
      <w:szCs w:val="19"/>
    </w:rPr>
  </w:style>
  <w:style w:type="paragraph" w:styleId="Bullet">
    <w:name w:val="Bullet"/>
    <w:basedOn w:val="Normal"/>
    <w:pPr>
      <w:pStyle w:val="ListParagraph"/>
      <w:numPr>
        <w:ilvl w:val="0"/>
        <w:numId w:val="1"/>
      </w:numPr>
      <w:spacing w:after="45" w:line="225"/>
      <w:ind w:left="320" w:hanging="180"/>
    </w:pPr>
    <w:rPr>
      <w:rFonts w:ascii="Aptos" w:cs="Aptos" w:eastAsia="Aptos" w:hAnsi="Aptos"/>
      <w:color w:val="17352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2026-07-14T08:33:23.025Z</dcterms:created>
  <dcterms:modified xsi:type="dcterms:W3CDTF">2026-07-14T08:33:23.026Z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