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e6bf979c395a18e802cc9d2c1d965e89d9d0c27"/>
    <w:p>
      <w:pPr>
        <w:pStyle w:val="Heading1"/>
      </w:pPr>
      <w:r>
        <w:t xml:space="preserve">PROJECT PHOENIX - COMPREHENSIVE RISK &amp; UNKNOWNS ANALYSIS</w:t>
      </w:r>
    </w:p>
    <w:bookmarkStart w:id="21" w:name="X258c428b3b975dc1e26195d63bccb113eb2a27f"/>
    <w:p>
      <w:pPr>
        <w:pStyle w:val="Heading2"/>
      </w:pPr>
      <w:r>
        <w:t xml:space="preserve">Internal Leadership Assessment - Critical Decision Support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3"/>
      </w:pPr>
      <w:r>
        <w:t xml:space="preserve">EXECUTIVE SUMMARY</w:t>
      </w:r>
    </w:p>
    <w:p>
      <w:pPr>
        <w:pStyle w:val="FirstParagraph"/>
      </w:pPr>
      <w:r>
        <w:rPr>
          <w:bCs/>
          <w:b/>
        </w:rPr>
        <w:t xml:space="preserve">Project Scope Variability: 300-500%</w:t>
      </w:r>
      <w:r>
        <w:br/>
      </w:r>
      <w:r>
        <w:rPr>
          <w:bCs/>
          <w:b/>
        </w:rPr>
        <w:t xml:space="preserve">Timeline Risk: EXTREMELY HIGH</w:t>
      </w:r>
      <w:r>
        <w:br/>
      </w:r>
      <w:r>
        <w:rPr>
          <w:bCs/>
          <w:b/>
        </w:rPr>
        <w:t xml:space="preserve">Technology Risk: CRITICAL</w:t>
      </w:r>
    </w:p>
    <w:p>
      <w:pPr>
        <w:pStyle w:val="BodyText"/>
      </w:pPr>
      <w:r>
        <w:t xml:space="preserve">This document consolidates all identified risks, unknowns, and dependencies from our comprehensive analysis of Project Phoenix. The findings reveal</w:t>
      </w:r>
      <w:r>
        <w:t xml:space="preserve"> </w:t>
      </w:r>
      <w:r>
        <w:rPr>
          <w:bCs/>
          <w:b/>
        </w:rPr>
        <w:t xml:space="preserve">critical gaps in project definition</w:t>
      </w:r>
      <w:r>
        <w:t xml:space="preserve"> </w:t>
      </w:r>
      <w:r>
        <w:t xml:space="preserve">that could fundamentally impact scope, cost, and feasibility.</w:t>
      </w:r>
    </w:p>
    <w:p>
      <w:pPr>
        <w:pStyle w:val="BodyText"/>
      </w:pPr>
      <w:r>
        <w:rPr>
          <w:bCs/>
          <w:b/>
        </w:rPr>
        <w:t xml:space="preserve">IMMEDIATE LEADERSHIP DECISIONS REQUIRED:</w:t>
      </w:r>
      <w:r>
        <w:t xml:space="preserve"> </w:t>
      </w:r>
      <w:r>
        <w:t xml:space="preserve">1. Whether to proceed with current aggressive timeline</w:t>
      </w:r>
      <w:r>
        <w:t xml:space="preserve"> </w:t>
      </w:r>
      <w:r>
        <w:t xml:space="preserve">2. Acceptance of bleeding-edge technology risks</w:t>
      </w:r>
      <w:r>
        <w:t xml:space="preserve"> </w:t>
      </w:r>
      <w:r>
        <w:t xml:space="preserve">3. Commitment to comprehensive discovery phase</w:t>
      </w:r>
      <w:r>
        <w:t xml:space="preserve"> </w:t>
      </w:r>
      <w:r>
        <w:t xml:space="preserve">4. Resource allocation for unknown scope elements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critical-technology-risks"/>
    <w:p>
      <w:pPr>
        <w:pStyle w:val="Heading2"/>
      </w:pPr>
      <w:r>
        <w:t xml:space="preserve">1. CRITICAL TECHNOLOGY RISKS</w:t>
      </w:r>
    </w:p>
    <w:bookmarkStart w:id="22" w:name="ignition-8.3-event-streams-dependency"/>
    <w:p>
      <w:pPr>
        <w:pStyle w:val="Heading3"/>
      </w:pPr>
      <w:r>
        <w:t xml:space="preserve">1.1 Ignition 8.3 Event Streams Dependency</w:t>
      </w:r>
    </w:p>
    <w:p>
      <w:pPr>
        <w:pStyle w:val="FirstParagraph"/>
      </w:pPr>
      <w:r>
        <w:rPr>
          <w:bCs/>
          <w:b/>
        </w:rPr>
        <w:t xml:space="preserve">RISK LEVEL: CRITICAL | PROBABILITY: HIGH | IMPACT: PROJECT FAILURE</w:t>
      </w:r>
    </w:p>
    <w:p>
      <w:pPr>
        <w:pStyle w:val="BodyText"/>
      </w:pPr>
      <w:r>
        <w:rPr>
          <w:bCs/>
          <w:b/>
        </w:rPr>
        <w:t xml:space="preserve">The Issue:</w:t>
      </w:r>
      <w:r>
        <w:t xml:space="preserve"> </w:t>
      </w:r>
      <w:r>
        <w:t xml:space="preserve">- Ignition 8.3 Event Streams module is</w:t>
      </w:r>
      <w:r>
        <w:t xml:space="preserve"> </w:t>
      </w:r>
      <w:r>
        <w:rPr>
          <w:bCs/>
          <w:b/>
        </w:rPr>
        <w:t xml:space="preserve">unproven in production environments</w:t>
      </w:r>
      <w:r>
        <w:t xml:space="preserve"> </w:t>
      </w:r>
      <w:r>
        <w:t xml:space="preserve">- No validated production deployments at enterprise scale</w:t>
      </w:r>
      <w:r>
        <w:t xml:space="preserve"> </w:t>
      </w:r>
      <w:r>
        <w:t xml:space="preserve">- Module released with limited field testing</w:t>
      </w:r>
      <w:r>
        <w:t xml:space="preserve"> </w:t>
      </w:r>
      <w:r>
        <w:t xml:space="preserve">- Kafka integration stability unknown</w:t>
      </w:r>
    </w:p>
    <w:p>
      <w:pPr>
        <w:pStyle w:val="BodyText"/>
      </w:pPr>
      <w:r>
        <w:rPr>
          <w:bCs/>
          <w:b/>
        </w:rPr>
        <w:t xml:space="preserve">Financial Impact:</w:t>
      </w:r>
      <w:r>
        <w:t xml:space="preserve"> </w:t>
      </w:r>
      <w:r>
        <w:t xml:space="preserve">- Potential project delay: 2-4 months</w:t>
      </w:r>
      <w:r>
        <w:t xml:space="preserve"> </w:t>
      </w:r>
      <w:r>
        <w:t xml:space="preserve">- Fallback development effort: $200,000-400,000</w:t>
      </w:r>
      <w:r>
        <w:t xml:space="preserve"> </w:t>
      </w:r>
      <w:r>
        <w:t xml:space="preserve">- Resource reallocation costs: $50,000-100,000</w:t>
      </w:r>
    </w:p>
    <w:p>
      <w:pPr>
        <w:pStyle w:val="BodyText"/>
      </w:pPr>
      <w:r>
        <w:rPr>
          <w:bCs/>
          <w:b/>
        </w:rPr>
        <w:t xml:space="preserve">Mitigation Strategy:</w:t>
      </w:r>
      <w:r>
        <w:t xml:space="preserve"> </w:t>
      </w:r>
      <w:r>
        <w:t xml:space="preserve">- Dual-path architecture (REST + Kafka)</w:t>
      </w:r>
      <w:r>
        <w:t xml:space="preserve"> </w:t>
      </w:r>
      <w:r>
        <w:t xml:space="preserve">- Phase 3 delayed until technology proven</w:t>
      </w:r>
      <w:r>
        <w:t xml:space="preserve"> </w:t>
      </w:r>
      <w:r>
        <w:t xml:space="preserve">- Maintain fallback capability indefinitely</w:t>
      </w:r>
    </w:p>
    <w:p>
      <w:pPr>
        <w:pStyle w:val="BodyText"/>
      </w:pPr>
      <w:r>
        <w:rPr>
          <w:bCs/>
          <w:b/>
        </w:rPr>
        <w:t xml:space="preserve">Leadership Decision Required:</w:t>
      </w:r>
      <w:r>
        <w:t xml:space="preserve"> </w:t>
      </w:r>
      <w:r>
        <w:t xml:space="preserve">- Accept bleeding-edge technology risk vs. proven solutions only</w:t>
      </w:r>
    </w:p>
    <w:bookmarkEnd w:id="22"/>
    <w:bookmarkStart w:id="23" w:name="apimkafka-external-dependencies"/>
    <w:p>
      <w:pPr>
        <w:pStyle w:val="Heading3"/>
      </w:pPr>
      <w:r>
        <w:t xml:space="preserve">1.2 APIM/Kafka External Dependencies</w:t>
      </w:r>
    </w:p>
    <w:p>
      <w:pPr>
        <w:pStyle w:val="FirstParagraph"/>
      </w:pPr>
      <w:r>
        <w:rPr>
          <w:bCs/>
          <w:b/>
        </w:rPr>
        <w:t xml:space="preserve">RISK LEVEL: CRITICAL | PROBABILITY: MEDIUM | IMPACT: INTEGRATION FAILURE</w:t>
      </w:r>
    </w:p>
    <w:p>
      <w:pPr>
        <w:pStyle w:val="BodyText"/>
      </w:pPr>
      <w:r>
        <w:rPr>
          <w:bCs/>
          <w:b/>
        </w:rPr>
        <w:t xml:space="preserve">The Issue:</w:t>
      </w:r>
      <w:r>
        <w:t xml:space="preserve"> </w:t>
      </w:r>
      <w:r>
        <w:t xml:space="preserve">- Multiple external teams with undefined responsibilities</w:t>
      </w:r>
      <w:r>
        <w:t xml:space="preserve"> </w:t>
      </w:r>
      <w:r>
        <w:t xml:space="preserve">- Unclear ownership of APIM configuration</w:t>
      </w:r>
      <w:r>
        <w:t xml:space="preserve"> </w:t>
      </w:r>
      <w:r>
        <w:t xml:space="preserve">- Unknown timeline for Kafka infrastructure readiness</w:t>
      </w:r>
      <w:r>
        <w:t xml:space="preserve"> </w:t>
      </w:r>
      <w:r>
        <w:t xml:space="preserve">- No defined fallback if external teams delayed</w:t>
      </w:r>
    </w:p>
    <w:p>
      <w:pPr>
        <w:pStyle w:val="BodyText"/>
      </w:pPr>
      <w:r>
        <w:rPr>
          <w:bCs/>
          <w:b/>
        </w:rPr>
        <w:t xml:space="preserve">Undefined Responsibilities:</w:t>
      </w:r>
      <w:r>
        <w:t xml:space="preserve"> </w:t>
      </w:r>
      <w:r>
        <w:t xml:space="preserve">| Component | OC Team | External Team | Grantek | Status |</w:t>
      </w:r>
      <w:r>
        <w:t xml:space="preserve"> </w:t>
      </w:r>
      <w:r>
        <w:t xml:space="preserve">|———–|———|—————|———|——–|</w:t>
      </w:r>
      <w:r>
        <w:t xml:space="preserve"> </w:t>
      </w:r>
      <w:r>
        <w:t xml:space="preserve">| APIM Configuration | Unknown | Unknown | NO | UNDEFINED |</w:t>
      </w:r>
      <w:r>
        <w:t xml:space="preserve"> </w:t>
      </w:r>
      <w:r>
        <w:t xml:space="preserve">| Kafka Topic Creation | Unknown | Unknown | Unknown | UNDEFINED |</w:t>
      </w:r>
      <w:r>
        <w:t xml:space="preserve"> </w:t>
      </w:r>
      <w:r>
        <w:t xml:space="preserve">| Message Schema Definition | Unknown | Unknown | Partial | UNDEFINED |</w:t>
      </w:r>
      <w:r>
        <w:t xml:space="preserve"> </w:t>
      </w:r>
      <w:r>
        <w:t xml:space="preserve">| APIM-SAP Failures | Unknown | Unknown | Unknown | UNDEFINED |</w:t>
      </w:r>
    </w:p>
    <w:p>
      <w:pPr>
        <w:pStyle w:val="BodyText"/>
      </w:pPr>
      <w:r>
        <w:rPr>
          <w:bCs/>
          <w:b/>
        </w:rPr>
        <w:t xml:space="preserve">Financial Impact:</w:t>
      </w:r>
      <w:r>
        <w:t xml:space="preserve"> </w:t>
      </w:r>
      <w:r>
        <w:t xml:space="preserve">- Integration delays: 4-8 weeks</w:t>
      </w:r>
      <w:r>
        <w:t xml:space="preserve"> </w:t>
      </w:r>
      <w:r>
        <w:t xml:space="preserve">- Additional coordination effort: $100,000-200,000</w:t>
      </w:r>
      <w:r>
        <w:t xml:space="preserve"> </w:t>
      </w:r>
      <w:r>
        <w:t xml:space="preserve">- Potential scope expansion: $150,000-300,000</w:t>
      </w:r>
    </w:p>
    <w:p>
      <w:pPr>
        <w:pStyle w:val="BodyText"/>
      </w:pPr>
      <w:r>
        <w:rPr>
          <w:bCs/>
          <w:b/>
        </w:rPr>
        <w:t xml:space="preserve">Leadership Decision Required:</w:t>
      </w:r>
      <w:r>
        <w:t xml:space="preserve"> </w:t>
      </w:r>
      <w:r>
        <w:t xml:space="preserve">- Mandate clear RACI matrix before project start</w:t>
      </w:r>
      <w:r>
        <w:t xml:space="preserve"> </w:t>
      </w:r>
      <w:r>
        <w:t xml:space="preserve">- Define escalation authority for external team coordination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timeline-schedule-risks"/>
    <w:p>
      <w:pPr>
        <w:pStyle w:val="Heading2"/>
      </w:pPr>
      <w:r>
        <w:t xml:space="preserve">2. TIMELINE &amp; SCHEDULE RISKS</w:t>
      </w:r>
    </w:p>
    <w:bookmarkStart w:id="25" w:name="compressed-timeline-analysis"/>
    <w:p>
      <w:pPr>
        <w:pStyle w:val="Heading3"/>
      </w:pPr>
      <w:r>
        <w:t xml:space="preserve">2.1 Compressed Timeline Analysis</w:t>
      </w:r>
    </w:p>
    <w:p>
      <w:pPr>
        <w:pStyle w:val="FirstParagraph"/>
      </w:pPr>
      <w:r>
        <w:rPr>
          <w:bCs/>
          <w:b/>
        </w:rPr>
        <w:t xml:space="preserve">RISK LEVEL: CRITICAL | PROBABILITY: VERY HIGH | IMPACT: PROJECT FAILURE</w:t>
      </w:r>
    </w:p>
    <w:p>
      <w:pPr>
        <w:pStyle w:val="BodyText"/>
      </w:pPr>
      <w:r>
        <w:rPr>
          <w:bCs/>
          <w:b/>
        </w:rPr>
        <w:t xml:space="preserve">Industry Standard vs. Proposed: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Feasible Timeline:</w:t>
      </w:r>
      <w:r>
        <w:t xml:space="preserve"> </w:t>
      </w:r>
      <w:r>
        <w:t xml:space="preserve">32 weeks (July 2025 - Feb 2026)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Proposed Timeline:</w:t>
      </w:r>
      <w:r>
        <w:t xml:space="preserve"> </w:t>
      </w:r>
      <w:r>
        <w:t xml:space="preserve">14 weeks (Nov 2025 - Feb 2026)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Compression Factor:</w:t>
      </w:r>
      <w:r>
        <w:t xml:space="preserve"> </w:t>
      </w:r>
      <w:r>
        <w:t xml:space="preserve">2.3x (230% faster than recommended)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Buffer Time:</w:t>
      </w:r>
      <w:r>
        <w:t xml:space="preserve"> </w:t>
      </w:r>
      <w:r>
        <w:t xml:space="preserve">ZERO</w:t>
      </w:r>
    </w:p>
    <w:p>
      <w:pPr>
        <w:pStyle w:val="BodyText"/>
      </w:pPr>
      <w:r>
        <w:rPr>
          <w:bCs/>
          <w:b/>
        </w:rPr>
        <w:t xml:space="preserve">Critical Dependencies:</w:t>
      </w:r>
      <w:r>
        <w:t xml:space="preserve"> </w:t>
      </w:r>
      <w:r>
        <w:t xml:space="preserve">- S4/HANA test environment ready Nov 1, 2025</w:t>
      </w:r>
      <w:r>
        <w:t xml:space="preserve"> </w:t>
      </w:r>
      <w:r>
        <w:t xml:space="preserve">- All network infrastructure operational</w:t>
      </w:r>
      <w:r>
        <w:t xml:space="preserve"> </w:t>
      </w:r>
      <w:r>
        <w:t xml:space="preserve">- Business users available for compressed UAT</w:t>
      </w:r>
      <w:r>
        <w:t xml:space="preserve"> </w:t>
      </w:r>
      <w:r>
        <w:t xml:space="preserve">- Zero rework tolerance (no buffer for fixes)</w:t>
      </w:r>
    </w:p>
    <w:p>
      <w:pPr>
        <w:pStyle w:val="BodyText"/>
      </w:pPr>
      <w:r>
        <w:rPr>
          <w:bCs/>
          <w:b/>
        </w:rPr>
        <w:t xml:space="preserve">Probability of Success: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February 6 deadline with full scope:</w:t>
      </w:r>
      <w:r>
        <w:t xml:space="preserve"> </w:t>
      </w:r>
      <w:r>
        <w:t xml:space="preserve">&lt;20%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February 6 deadline with MVP only:</w:t>
      </w:r>
      <w:r>
        <w:t xml:space="preserve"> </w:t>
      </w:r>
      <w:r>
        <w:t xml:space="preserve">60%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Recommended timeline (32 weeks):</w:t>
      </w:r>
      <w:r>
        <w:t xml:space="preserve"> </w:t>
      </w:r>
      <w:r>
        <w:t xml:space="preserve">&gt;90%</w:t>
      </w:r>
    </w:p>
    <w:p>
      <w:pPr>
        <w:pStyle w:val="BodyText"/>
      </w:pPr>
      <w:r>
        <w:rPr>
          <w:bCs/>
          <w:b/>
        </w:rPr>
        <w:t xml:space="preserve">Financial Impact:</w:t>
      </w:r>
      <w:r>
        <w:t xml:space="preserve"> </w:t>
      </w:r>
      <w:r>
        <w:t xml:space="preserve">- Failure penalty/reputation: Significant</w:t>
      </w:r>
      <w:r>
        <w:t xml:space="preserve"> </w:t>
      </w:r>
      <w:r>
        <w:t xml:space="preserve">- Emergency resource costs: +50-100% of budget</w:t>
      </w:r>
      <w:r>
        <w:t xml:space="preserve"> </w:t>
      </w:r>
      <w:r>
        <w:t xml:space="preserve">- Potential contract penalties: Variable</w:t>
      </w:r>
    </w:p>
    <w:p>
      <w:pPr>
        <w:pStyle w:val="BodyText"/>
      </w:pPr>
      <w:r>
        <w:rPr>
          <w:bCs/>
          <w:b/>
        </w:rPr>
        <w:t xml:space="preserve">Leadership Decision Required:</w:t>
      </w:r>
      <w:r>
        <w:t xml:space="preserve"> </w:t>
      </w:r>
      <w:r>
        <w:t xml:space="preserve">- Accept MVP-only approach for February deadline</w:t>
      </w:r>
      <w:r>
        <w:t xml:space="preserve"> </w:t>
      </w:r>
      <w:r>
        <w:t xml:space="preserve">- Consider timeline extension with customer</w:t>
      </w:r>
      <w:r>
        <w:t xml:space="preserve"> </w:t>
      </w:r>
      <w:r>
        <w:t xml:space="preserve">- Approve emergency resource allocation authority</w:t>
      </w:r>
    </w:p>
    <w:bookmarkEnd w:id="25"/>
    <w:bookmarkStart w:id="26" w:name="resource-availability-risk"/>
    <w:p>
      <w:pPr>
        <w:pStyle w:val="Heading3"/>
      </w:pPr>
      <w:r>
        <w:t xml:space="preserve">2.2 Resource Availability Risk</w:t>
      </w:r>
    </w:p>
    <w:p>
      <w:pPr>
        <w:pStyle w:val="FirstParagraph"/>
      </w:pPr>
      <w:r>
        <w:rPr>
          <w:bCs/>
          <w:b/>
        </w:rPr>
        <w:t xml:space="preserve">RISK LEVEL: HIGH | PROBABILITY: MEDIUM | IMPACT: SCHEDULE DELAY</w:t>
      </w:r>
    </w:p>
    <w:p>
      <w:pPr>
        <w:pStyle w:val="BodyText"/>
      </w:pPr>
      <w:r>
        <w:rPr>
          <w:bCs/>
          <w:b/>
        </w:rPr>
        <w:t xml:space="preserve">Phase 1 Requirements:</w:t>
      </w:r>
      <w:r>
        <w:t xml:space="preserve"> </w:t>
      </w:r>
      <w:r>
        <w:t xml:space="preserve">- 5-person senior team for 14 weeks (no junior resources)</w:t>
      </w:r>
      <w:r>
        <w:t xml:space="preserve"> </w:t>
      </w:r>
      <w:r>
        <w:t xml:space="preserve">- 134 hours/week team commitment</w:t>
      </w:r>
      <w:r>
        <w:t xml:space="preserve"> </w:t>
      </w:r>
      <w:r>
        <w:t xml:space="preserve">- Zero ramp-up time tolerance</w:t>
      </w:r>
      <w:r>
        <w:t xml:space="preserve"> </w:t>
      </w:r>
      <w:r>
        <w:t xml:space="preserve">- Immediate availability required</w:t>
      </w:r>
    </w:p>
    <w:p>
      <w:pPr>
        <w:pStyle w:val="BodyText"/>
      </w:pPr>
      <w:r>
        <w:rPr>
          <w:bCs/>
          <w:b/>
        </w:rPr>
        <w:t xml:space="preserve">Phase 2-3 Requirements:</w:t>
      </w:r>
      <w:r>
        <w:t xml:space="preserve"> </w:t>
      </w:r>
      <w:r>
        <w:t xml:space="preserve">- Reduced team with onsite travel capability</w:t>
      </w:r>
      <w:r>
        <w:t xml:space="preserve"> </w:t>
      </w:r>
      <w:r>
        <w:t xml:space="preserve">- Junior developer with PLC experience</w:t>
      </w:r>
      <w:r>
        <w:t xml:space="preserve"> </w:t>
      </w:r>
      <w:r>
        <w:t xml:space="preserve">- Multi-site coordination capacity</w:t>
      </w:r>
    </w:p>
    <w:p>
      <w:pPr>
        <w:pStyle w:val="BodyText"/>
      </w:pPr>
      <w:r>
        <w:rPr>
          <w:bCs/>
          <w:b/>
        </w:rPr>
        <w:t xml:space="preserve">Mitigation Strategy:</w:t>
      </w:r>
      <w:r>
        <w:t xml:space="preserve"> </w:t>
      </w:r>
      <w:r>
        <w:t xml:space="preserve">- Pre-secure all resources before contract signature</w:t>
      </w:r>
      <w:r>
        <w:t xml:space="preserve"> </w:t>
      </w:r>
      <w:r>
        <w:t xml:space="preserve">- Establish backup contractor relationships</w:t>
      </w:r>
      <w:r>
        <w:t xml:space="preserve"> </w:t>
      </w:r>
      <w:r>
        <w:t xml:space="preserve">- Cross-training on critical components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scope-definition-risks"/>
    <w:p>
      <w:pPr>
        <w:pStyle w:val="Heading2"/>
      </w:pPr>
      <w:r>
        <w:t xml:space="preserve">3. SCOPE DEFINITION RISKS</w:t>
      </w:r>
    </w:p>
    <w:bookmarkStart w:id="28" w:name="plc-integration-unknowns"/>
    <w:p>
      <w:pPr>
        <w:pStyle w:val="Heading3"/>
      </w:pPr>
      <w:r>
        <w:t xml:space="preserve">3.1 PLC Integration Unknowns</w:t>
      </w:r>
    </w:p>
    <w:p>
      <w:pPr>
        <w:pStyle w:val="FirstParagraph"/>
      </w:pPr>
      <w:r>
        <w:rPr>
          <w:bCs/>
          <w:b/>
        </w:rPr>
        <w:t xml:space="preserve">RISK LEVEL: HIGH | PROBABILITY: HIGH | IMPACT: MAJOR SCOPE EXPANSION</w:t>
      </w:r>
    </w:p>
    <w:p>
      <w:pPr>
        <w:pStyle w:val="BodyText"/>
      </w:pPr>
      <w:r>
        <w:rPr>
          <w:bCs/>
          <w:b/>
        </w:rPr>
        <w:t xml:space="preserve">Critical Unknowns: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PLC Types &amp; Protocols:</w:t>
      </w:r>
      <w:r>
        <w:t xml:space="preserve"> </w:t>
      </w:r>
      <w:r>
        <w:t xml:space="preserve">Unknown across all 4 sites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Network Accessibility:</w:t>
      </w:r>
      <w:r>
        <w:t xml:space="preserve"> </w:t>
      </w:r>
      <w:r>
        <w:t xml:space="preserve">Unknown if PLCs reachable from Ignition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Existing Integration:</w:t>
      </w:r>
      <w:r>
        <w:t xml:space="preserve"> </w:t>
      </w:r>
      <w:r>
        <w:t xml:space="preserve">Unknown current state of device connections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Permission to Modify:</w:t>
      </w:r>
      <w:r>
        <w:t xml:space="preserve"> </w:t>
      </w:r>
      <w:r>
        <w:t xml:space="preserve">Unknown if PLC programs can be changed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Equipment Downtime:</w:t>
      </w:r>
      <w:r>
        <w:t xml:space="preserve"> </w:t>
      </w:r>
      <w:r>
        <w:t xml:space="preserve">Unknown availability for integration work</w:t>
      </w:r>
    </w:p>
    <w:p>
      <w:pPr>
        <w:pStyle w:val="BodyText"/>
      </w:pPr>
      <w:r>
        <w:rPr>
          <w:bCs/>
          <w:b/>
        </w:rPr>
        <w:t xml:space="preserve">Scope Variability: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Best Case:</w:t>
      </w:r>
      <w:r>
        <w:t xml:space="preserve"> </w:t>
      </w:r>
      <w:r>
        <w:t xml:space="preserve">Existing integration, simple data routing (Phase 2: 4 months)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Likely Case:</w:t>
      </w:r>
      <w:r>
        <w:t xml:space="preserve"> </w:t>
      </w:r>
      <w:r>
        <w:t xml:space="preserve">Mixed integration requirements (Phase 2: 5-6 months)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Worst Case:</w:t>
      </w:r>
      <w:r>
        <w:t xml:space="preserve"> </w:t>
      </w:r>
      <w:r>
        <w:t xml:space="preserve">No integration, full PLC development (Phase 2: 8-12 months)</w:t>
      </w:r>
    </w:p>
    <w:p>
      <w:pPr>
        <w:pStyle w:val="BodyText"/>
      </w:pPr>
      <w:r>
        <w:rPr>
          <w:bCs/>
          <w:b/>
        </w:rPr>
        <w:t xml:space="preserve">Financial Impact:</w:t>
      </w:r>
      <w:r>
        <w:t xml:space="preserve"> </w:t>
      </w:r>
      <w:r>
        <w:t xml:space="preserve">- Scope expansion: $200,000-600,000</w:t>
      </w:r>
      <w:r>
        <w:t xml:space="preserve"> </w:t>
      </w:r>
      <w:r>
        <w:t xml:space="preserve">- Onsite resource costs: $50,000-150,000</w:t>
      </w:r>
      <w:r>
        <w:t xml:space="preserve"> </w:t>
      </w:r>
      <w:r>
        <w:t xml:space="preserve">- Equipment downtime costs: Unknown but significant</w:t>
      </w:r>
    </w:p>
    <w:bookmarkEnd w:id="28"/>
    <w:bookmarkStart w:id="29" w:name="make-to-stock-mts-functionality"/>
    <w:p>
      <w:pPr>
        <w:pStyle w:val="Heading3"/>
      </w:pPr>
      <w:r>
        <w:t xml:space="preserve">3.2 Make-to-Stock (MTS) Functionality</w:t>
      </w:r>
    </w:p>
    <w:p>
      <w:pPr>
        <w:pStyle w:val="FirstParagraph"/>
      </w:pPr>
      <w:r>
        <w:rPr>
          <w:bCs/>
          <w:b/>
        </w:rPr>
        <w:t xml:space="preserve">RISK LEVEL: MEDIUM | PROBABILITY: MEDIUM | IMPACT: MODERATE SCOPE EXPANSION</w:t>
      </w:r>
    </w:p>
    <w:p>
      <w:pPr>
        <w:pStyle w:val="BodyText"/>
      </w:pPr>
      <w:r>
        <w:rPr>
          <w:bCs/>
          <w:b/>
        </w:rPr>
        <w:t xml:space="preserve">Unknowns:</w:t>
      </w:r>
      <w:r>
        <w:t xml:space="preserve"> </w:t>
      </w:r>
      <w:r>
        <w:t xml:space="preserve">- MTS vs. MTO decision logic undefined</w:t>
      </w:r>
      <w:r>
        <w:t xml:space="preserve"> </w:t>
      </w:r>
      <w:r>
        <w:t xml:space="preserve">- Warehouse location determination rules</w:t>
      </w:r>
      <w:r>
        <w:t xml:space="preserve"> </w:t>
      </w:r>
      <w:r>
        <w:t xml:space="preserve">- Batch/lot tracking requirements</w:t>
      </w:r>
      <w:r>
        <w:t xml:space="preserve"> </w:t>
      </w:r>
      <w:r>
        <w:t xml:space="preserve">- Inventory posting procedures</w:t>
      </w:r>
    </w:p>
    <w:p>
      <w:pPr>
        <w:pStyle w:val="BodyText"/>
      </w:pPr>
      <w:r>
        <w:rPr>
          <w:bCs/>
          <w:b/>
        </w:rPr>
        <w:t xml:space="preserve">Potential Impact:</w:t>
      </w:r>
      <w:r>
        <w:t xml:space="preserve"> </w:t>
      </w:r>
      <w:r>
        <w:t xml:space="preserve">- Additional development effort: 2-4 weeks</w:t>
      </w:r>
      <w:r>
        <w:t xml:space="preserve"> </w:t>
      </w:r>
      <w:r>
        <w:t xml:space="preserve">- Complex business rule validation required</w:t>
      </w:r>
      <w:r>
        <w:t xml:space="preserve"> </w:t>
      </w:r>
      <w:r>
        <w:t xml:space="preserve">- Integration with warehouse systems</w:t>
      </w:r>
    </w:p>
    <w:bookmarkEnd w:id="29"/>
    <w:bookmarkStart w:id="30" w:name="multi-site-variations"/>
    <w:p>
      <w:pPr>
        <w:pStyle w:val="Heading3"/>
      </w:pPr>
      <w:r>
        <w:t xml:space="preserve">3.3 Multi-Site Variations</w:t>
      </w:r>
    </w:p>
    <w:p>
      <w:pPr>
        <w:pStyle w:val="FirstParagraph"/>
      </w:pPr>
      <w:r>
        <w:rPr>
          <w:bCs/>
          <w:b/>
        </w:rPr>
        <w:t xml:space="preserve">RISK LEVEL: HIGH | PROBABILITY: HIGH | IMPACT: SCOPE MULTIPLICATION</w:t>
      </w:r>
    </w:p>
    <w:p>
      <w:pPr>
        <w:pStyle w:val="BodyText"/>
      </w:pPr>
      <w:r>
        <w:rPr>
          <w:bCs/>
          <w:b/>
        </w:rPr>
        <w:t xml:space="preserve">Site-Specific Unknowns: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Sacopan:</w:t>
      </w:r>
      <w:r>
        <w:t xml:space="preserve"> </w:t>
      </w:r>
      <w:r>
        <w:t xml:space="preserve">French language requirements, metric units, regulatory differences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Wahpeton/Verdi:</w:t>
      </w:r>
      <w:r>
        <w:t xml:space="preserve"> </w:t>
      </w:r>
      <w:r>
        <w:t xml:space="preserve">Equipment types, network infrastructure, local IT support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Response File Formats:</w:t>
      </w:r>
      <w:r>
        <w:t xml:space="preserve"> </w:t>
      </w:r>
      <w:r>
        <w:t xml:space="preserve">Unknown if standardized across plants (1x vs. 4x complexity)</w:t>
      </w:r>
    </w:p>
    <w:p>
      <w:pPr>
        <w:pStyle w:val="BodyText"/>
      </w:pPr>
      <w:r>
        <w:rPr>
          <w:bCs/>
          <w:b/>
        </w:rPr>
        <w:t xml:space="preserve">Scope Impact: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Standardized:</w:t>
      </w:r>
      <w:r>
        <w:t xml:space="preserve"> </w:t>
      </w:r>
      <w:r>
        <w:t xml:space="preserve">Linear scaling across sites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Site-Specific:</w:t>
      </w:r>
      <w:r>
        <w:t xml:space="preserve"> </w:t>
      </w:r>
      <w:r>
        <w:t xml:space="preserve">Multiplicative complexity (4x development effort)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technical-integration-risks"/>
    <w:p>
      <w:pPr>
        <w:pStyle w:val="Heading2"/>
      </w:pPr>
      <w:r>
        <w:t xml:space="preserve">4. TECHNICAL INTEGRATION RISKS</w:t>
      </w:r>
    </w:p>
    <w:bookmarkStart w:id="32" w:name="error-handling-complexity"/>
    <w:p>
      <w:pPr>
        <w:pStyle w:val="Heading3"/>
      </w:pPr>
      <w:r>
        <w:t xml:space="preserve">4.1 Error Handling Complexity</w:t>
      </w:r>
    </w:p>
    <w:p>
      <w:pPr>
        <w:pStyle w:val="FirstParagraph"/>
      </w:pPr>
      <w:r>
        <w:rPr>
          <w:bCs/>
          <w:b/>
        </w:rPr>
        <w:t xml:space="preserve">RISK LEVEL: HIGH | PROBABILITY: MEDIUM | IMPACT: SYSTEM RELIABILITY</w:t>
      </w:r>
    </w:p>
    <w:p>
      <w:pPr>
        <w:pStyle w:val="BodyText"/>
      </w:pPr>
      <w:r>
        <w:rPr>
          <w:bCs/>
          <w:b/>
        </w:rPr>
        <w:t xml:space="preserve">APIM Error Visibility Problem:</w:t>
      </w:r>
      <w:r>
        <w:t xml:space="preserve"> </w:t>
      </w:r>
      <w:r>
        <w:t xml:space="preserve">- Limited visibility into actual SAP error responses</w:t>
      </w:r>
      <w:r>
        <w:t xml:space="preserve"> </w:t>
      </w:r>
      <w:r>
        <w:t xml:space="preserve">- APIM may wrap/transform error codes</w:t>
      </w:r>
      <w:r>
        <w:t xml:space="preserve"> </w:t>
      </w:r>
      <w:r>
        <w:t xml:space="preserve">- Timeout/retry logic must account for proxy delays</w:t>
      </w:r>
      <w:r>
        <w:t xml:space="preserve"> </w:t>
      </w:r>
      <w:r>
        <w:t xml:space="preserve">- Compensation transaction complexity unknown</w:t>
      </w:r>
    </w:p>
    <w:p>
      <w:pPr>
        <w:pStyle w:val="BodyText"/>
      </w:pPr>
      <w:r>
        <w:rPr>
          <w:bCs/>
          <w:b/>
        </w:rPr>
        <w:t xml:space="preserve">Development Impact:</w:t>
      </w:r>
      <w:r>
        <w:t xml:space="preserve"> </w:t>
      </w:r>
      <w:r>
        <w:t xml:space="preserve">- Complex error detection patterns required</w:t>
      </w:r>
      <w:r>
        <w:t xml:space="preserve"> </w:t>
      </w:r>
      <w:r>
        <w:t xml:space="preserve">- Multi-layered validation needed</w:t>
      </w:r>
      <w:r>
        <w:t xml:space="preserve"> </w:t>
      </w:r>
      <w:r>
        <w:t xml:space="preserve">- Extensive testing scenarios required</w:t>
      </w:r>
    </w:p>
    <w:bookmarkEnd w:id="32"/>
    <w:bookmarkStart w:id="33" w:name="performance-scalability-unknowns"/>
    <w:p>
      <w:pPr>
        <w:pStyle w:val="Heading3"/>
      </w:pPr>
      <w:r>
        <w:t xml:space="preserve">4.2 Performance &amp; Scalability Unknowns</w:t>
      </w:r>
    </w:p>
    <w:p>
      <w:pPr>
        <w:pStyle w:val="FirstParagraph"/>
      </w:pPr>
      <w:r>
        <w:rPr>
          <w:bCs/>
          <w:b/>
        </w:rPr>
        <w:t xml:space="preserve">RISK LEVEL: MEDIUM | PROBABILITY: MEDIUM | IMPACT: SYSTEM PERFORMANCE</w:t>
      </w:r>
    </w:p>
    <w:p>
      <w:pPr>
        <w:pStyle w:val="BodyText"/>
      </w:pPr>
      <w:r>
        <w:rPr>
          <w:bCs/>
          <w:b/>
        </w:rPr>
        <w:t xml:space="preserve">Unknown Performance Requirements:</w:t>
      </w:r>
      <w:r>
        <w:t xml:space="preserve"> </w:t>
      </w:r>
      <w:r>
        <w:t xml:space="preserve">- Production orders per day (average/peak)</w:t>
      </w:r>
      <w:r>
        <w:t xml:space="preserve"> </w:t>
      </w:r>
      <w:r>
        <w:t xml:space="preserve">- Expected Kafka message volume</w:t>
      </w:r>
      <w:r>
        <w:t xml:space="preserve"> </w:t>
      </w:r>
      <w:r>
        <w:t xml:space="preserve">- API rate limits from SAP</w:t>
      </w:r>
      <w:r>
        <w:t xml:space="preserve"> </w:t>
      </w:r>
      <w:r>
        <w:t xml:space="preserve">- Acceptable latency requirements</w:t>
      </w:r>
      <w:r>
        <w:t xml:space="preserve"> </w:t>
      </w:r>
      <w:r>
        <w:t xml:space="preserve">- Network reliability between sites</w:t>
      </w:r>
    </w:p>
    <w:p>
      <w:pPr>
        <w:pStyle w:val="BodyText"/>
      </w:pPr>
      <w:r>
        <w:rPr>
          <w:bCs/>
          <w:b/>
        </w:rPr>
        <w:t xml:space="preserve">Potential Issues:</w:t>
      </w:r>
      <w:r>
        <w:t xml:space="preserve"> </w:t>
      </w:r>
      <w:r>
        <w:t xml:space="preserve">- System may not meet throughput requirements</w:t>
      </w:r>
      <w:r>
        <w:t xml:space="preserve"> </w:t>
      </w:r>
      <w:r>
        <w:t xml:space="preserve">- Latency may impact user experience</w:t>
      </w:r>
      <w:r>
        <w:t xml:space="preserve"> </w:t>
      </w:r>
      <w:r>
        <w:t xml:space="preserve">- Scaling may require infrastructure upgrades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operational-business-risks"/>
    <w:p>
      <w:pPr>
        <w:pStyle w:val="Heading2"/>
      </w:pPr>
      <w:r>
        <w:t xml:space="preserve">5. OPERATIONAL &amp; BUSINESS RISKS</w:t>
      </w:r>
    </w:p>
    <w:bookmarkStart w:id="35" w:name="user-adoption-change-management"/>
    <w:p>
      <w:pPr>
        <w:pStyle w:val="Heading3"/>
      </w:pPr>
      <w:r>
        <w:t xml:space="preserve">5.1 User Adoption &amp; Change Management</w:t>
      </w:r>
    </w:p>
    <w:p>
      <w:pPr>
        <w:pStyle w:val="FirstParagraph"/>
      </w:pPr>
      <w:r>
        <w:rPr>
          <w:bCs/>
          <w:b/>
        </w:rPr>
        <w:t xml:space="preserve">RISK LEVEL: MEDIUM | PROBABILITY: MEDIUM | IMPACT: REDUCED ROI</w:t>
      </w:r>
    </w:p>
    <w:p>
      <w:pPr>
        <w:pStyle w:val="BodyText"/>
      </w:pPr>
      <w:r>
        <w:rPr>
          <w:bCs/>
          <w:b/>
        </w:rPr>
        <w:t xml:space="preserve">Change Management Unknowns:</w:t>
      </w:r>
      <w:r>
        <w:t xml:space="preserve"> </w:t>
      </w:r>
      <w:r>
        <w:t xml:space="preserve">- Current operator comfort with technology</w:t>
      </w:r>
      <w:r>
        <w:t xml:space="preserve"> </w:t>
      </w:r>
      <w:r>
        <w:t xml:space="preserve">- Management commitment to new processes</w:t>
      </w:r>
      <w:r>
        <w:t xml:space="preserve"> </w:t>
      </w:r>
      <w:r>
        <w:t xml:space="preserve">- Training time availability</w:t>
      </w:r>
      <w:r>
        <w:t xml:space="preserve"> </w:t>
      </w:r>
      <w:r>
        <w:t xml:space="preserve">- Resistance to automation</w:t>
      </w:r>
    </w:p>
    <w:p>
      <w:pPr>
        <w:pStyle w:val="BodyText"/>
      </w:pPr>
      <w:r>
        <w:rPr>
          <w:bCs/>
          <w:b/>
        </w:rPr>
        <w:t xml:space="preserve">Mitigation Requirements:</w:t>
      </w:r>
      <w:r>
        <w:t xml:space="preserve"> </w:t>
      </w:r>
      <w:r>
        <w:t xml:space="preserve">- Comprehensive training program</w:t>
      </w:r>
      <w:r>
        <w:t xml:space="preserve"> </w:t>
      </w:r>
      <w:r>
        <w:t xml:space="preserve">- Change champion identification</w:t>
      </w:r>
      <w:r>
        <w:t xml:space="preserve"> </w:t>
      </w:r>
      <w:r>
        <w:t xml:space="preserve">- Progressive rollout strategy</w:t>
      </w:r>
    </w:p>
    <w:bookmarkEnd w:id="35"/>
    <w:bookmarkStart w:id="36" w:name="compliance-audit-requirements"/>
    <w:p>
      <w:pPr>
        <w:pStyle w:val="Heading3"/>
      </w:pPr>
      <w:r>
        <w:t xml:space="preserve">5.2 Compliance &amp; Audit Requirements</w:t>
      </w:r>
    </w:p>
    <w:p>
      <w:pPr>
        <w:pStyle w:val="FirstParagraph"/>
      </w:pPr>
      <w:r>
        <w:rPr>
          <w:bCs/>
          <w:b/>
        </w:rPr>
        <w:t xml:space="preserve">RISK LEVEL: MEDIUM | PROBABILITY: LOW | IMPACT: REGULATORY ISSUES</w:t>
      </w:r>
    </w:p>
    <w:p>
      <w:pPr>
        <w:pStyle w:val="BodyText"/>
      </w:pPr>
      <w:r>
        <w:rPr>
          <w:bCs/>
          <w:b/>
        </w:rPr>
        <w:t xml:space="preserve">Unknowns:</w:t>
      </w:r>
      <w:r>
        <w:t xml:space="preserve"> </w:t>
      </w:r>
      <w:r>
        <w:t xml:space="preserve">- Regulatory requirements for doors manufacturing</w:t>
      </w:r>
      <w:r>
        <w:t xml:space="preserve"> </w:t>
      </w:r>
      <w:r>
        <w:t xml:space="preserve">- Audit trail requirements</w:t>
      </w:r>
      <w:r>
        <w:t xml:space="preserve"> </w:t>
      </w:r>
      <w:r>
        <w:t xml:space="preserve">- Data retention policies</w:t>
      </w:r>
      <w:r>
        <w:t xml:space="preserve"> </w:t>
      </w:r>
      <w:r>
        <w:t xml:space="preserve">- Compliance validation procedures</w:t>
      </w:r>
    </w:p>
    <w:bookmarkEnd w:id="36"/>
    <w:bookmarkStart w:id="37" w:name="data-security-access-control"/>
    <w:p>
      <w:pPr>
        <w:pStyle w:val="Heading3"/>
      </w:pPr>
      <w:r>
        <w:t xml:space="preserve">5.3 Data Security &amp; Access Control</w:t>
      </w:r>
    </w:p>
    <w:p>
      <w:pPr>
        <w:pStyle w:val="FirstParagraph"/>
      </w:pPr>
      <w:r>
        <w:rPr>
          <w:bCs/>
          <w:b/>
        </w:rPr>
        <w:t xml:space="preserve">RISK LEVEL: MEDIUM | PROBABILITY: MEDIUM | IMPACT: SECURITY BREACH</w:t>
      </w:r>
    </w:p>
    <w:p>
      <w:pPr>
        <w:pStyle w:val="BodyText"/>
      </w:pPr>
      <w:r>
        <w:rPr>
          <w:bCs/>
          <w:b/>
        </w:rPr>
        <w:t xml:space="preserve">Security Unknowns:</w:t>
      </w:r>
      <w:r>
        <w:t xml:space="preserve"> </w:t>
      </w:r>
      <w:r>
        <w:t xml:space="preserve">- Network security policies at each site</w:t>
      </w:r>
      <w:r>
        <w:t xml:space="preserve"> </w:t>
      </w:r>
      <w:r>
        <w:t xml:space="preserve">- SAP access control requirements</w:t>
      </w:r>
      <w:r>
        <w:t xml:space="preserve"> </w:t>
      </w:r>
      <w:r>
        <w:t xml:space="preserve">- Data encryption standards</w:t>
      </w:r>
      <w:r>
        <w:t xml:space="preserve"> </w:t>
      </w:r>
      <w:r>
        <w:t xml:space="preserve">- Audit logging requirements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financial-risk-assessment"/>
    <w:p>
      <w:pPr>
        <w:pStyle w:val="Heading2"/>
      </w:pPr>
      <w:r>
        <w:t xml:space="preserve">6. FINANCIAL RISK ASSESSMENT</w:t>
      </w:r>
    </w:p>
    <w:bookmarkStart w:id="39" w:name="cost-escalation-scenarios"/>
    <w:p>
      <w:pPr>
        <w:pStyle w:val="Heading3"/>
      </w:pPr>
      <w:r>
        <w:t xml:space="preserve">6.1 Cost Escalation Scenarios</w:t>
      </w:r>
    </w:p>
    <w:p>
      <w:pPr>
        <w:pStyle w:val="FirstParagraph"/>
      </w:pPr>
      <w:r>
        <w:rPr>
          <w:bCs/>
          <w:b/>
        </w:rPr>
        <w:t xml:space="preserve">Conservative Scenario (Likely):</w:t>
      </w:r>
      <w:r>
        <w:t xml:space="preserve"> </w:t>
      </w:r>
      <w:r>
        <w:t xml:space="preserve">- Phase 1: $473,500 (Fixed)</w:t>
      </w:r>
      <w:r>
        <w:t xml:space="preserve"> </w:t>
      </w:r>
      <w:r>
        <w:t xml:space="preserve">- Phase 2: $526,200 (5 months, moderate complexity)</w:t>
      </w:r>
      <w:r>
        <w:t xml:space="preserve"> </w:t>
      </w:r>
      <w:r>
        <w:t xml:space="preserve">- Phase 3: $188,640 (Technology risk managed)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Total: $1,188,340</w:t>
      </w:r>
    </w:p>
    <w:p>
      <w:pPr>
        <w:pStyle w:val="BodyText"/>
      </w:pPr>
      <w:r>
        <w:rPr>
          <w:bCs/>
          <w:b/>
        </w:rPr>
        <w:t xml:space="preserve">Aggressive Scenario (High Risk):</w:t>
      </w:r>
      <w:r>
        <w:t xml:space="preserve"> </w:t>
      </w:r>
      <w:r>
        <w:t xml:space="preserve">- Phase 1: $473,500 (Fixed, may fail to meet deadline)</w:t>
      </w:r>
      <w:r>
        <w:t xml:space="preserve"> </w:t>
      </w:r>
      <w:r>
        <w:t xml:space="preserve">- Phase 2: $631,440 (6 months, high complexity, site variations)</w:t>
      </w:r>
      <w:r>
        <w:t xml:space="preserve"> </w:t>
      </w:r>
      <w:r>
        <w:t xml:space="preserve">- Phase 3: $250,000+ (Technology issues, extended timeline)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Total: $1,354,940+</w:t>
      </w:r>
    </w:p>
    <w:p>
      <w:pPr>
        <w:pStyle w:val="BodyText"/>
      </w:pPr>
      <w:r>
        <w:rPr>
          <w:bCs/>
          <w:b/>
        </w:rPr>
        <w:t xml:space="preserve">Disaster Scenario (Worst Case):</w:t>
      </w:r>
      <w:r>
        <w:t xml:space="preserve"> </w:t>
      </w:r>
      <w:r>
        <w:t xml:space="preserve">- Phase 1: $473,500 + $200,000 (Emergency resources, timeline extension)</w:t>
      </w:r>
      <w:r>
        <w:t xml:space="preserve"> </w:t>
      </w:r>
      <w:r>
        <w:t xml:space="preserve">- Phase 2: $800,000+ (Full PLC development, 8+ months, all sites unique)</w:t>
      </w:r>
      <w:r>
        <w:t xml:space="preserve"> </w:t>
      </w:r>
      <w:r>
        <w:t xml:space="preserve">- Phase 3: $400,000+ (Major Kafka/Event Streams issues)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Total: $1,873,500+</w:t>
      </w:r>
    </w:p>
    <w:bookmarkEnd w:id="39"/>
    <w:bookmarkStart w:id="40" w:name="hidden-costs-dependencies"/>
    <w:p>
      <w:pPr>
        <w:pStyle w:val="Heading3"/>
      </w:pPr>
      <w:r>
        <w:t xml:space="preserve">6.2 Hidden Costs &amp; Dependencies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Infrastructure:</w:t>
      </w:r>
      <w:r>
        <w:t xml:space="preserve"> </w:t>
      </w:r>
      <w:r>
        <w:t xml:space="preserve">Unknown hardware/network upgrade costs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Licensing:</w:t>
      </w:r>
      <w:r>
        <w:t xml:space="preserve"> </w:t>
      </w:r>
      <w:r>
        <w:t xml:space="preserve">Potential additional software licenses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Travel:</w:t>
      </w:r>
      <w:r>
        <w:t xml:space="preserve"> </w:t>
      </w:r>
      <w:r>
        <w:t xml:space="preserve">Extensive onsite requirements for Phase 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Testing:</w:t>
      </w:r>
      <w:r>
        <w:t xml:space="preserve"> </w:t>
      </w:r>
      <w:r>
        <w:t xml:space="preserve">Extended testing due to complexity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Training:</w:t>
      </w:r>
      <w:r>
        <w:t xml:space="preserve"> </w:t>
      </w:r>
      <w:r>
        <w:t xml:space="preserve">Comprehensive user training across 4 sites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Support:</w:t>
      </w:r>
      <w:r>
        <w:t xml:space="preserve"> </w:t>
      </w:r>
      <w:r>
        <w:t xml:space="preserve">Post-implementation operational support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risk-mitigation-strategies"/>
    <w:p>
      <w:pPr>
        <w:pStyle w:val="Heading2"/>
      </w:pPr>
      <w:r>
        <w:t xml:space="preserve">7. RISK MITIGATION STRATEGIES</w:t>
      </w:r>
    </w:p>
    <w:bookmarkStart w:id="42" w:name="immediate-actions-required"/>
    <w:p>
      <w:pPr>
        <w:pStyle w:val="Heading3"/>
      </w:pPr>
      <w:r>
        <w:t xml:space="preserve">7.1 Immediate Actions Required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Mandate Discovery Phase:</w:t>
      </w:r>
      <w:r>
        <w:t xml:space="preserve"> </w:t>
      </w:r>
      <w:r>
        <w:t xml:space="preserve">4-6 weeks before Phase 1 start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Define RACI Matrix:</w:t>
      </w:r>
      <w:r>
        <w:t xml:space="preserve"> </w:t>
      </w:r>
      <w:r>
        <w:t xml:space="preserve">Clear responsibility boundaries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Validate Test Environment:</w:t>
      </w:r>
      <w:r>
        <w:t xml:space="preserve"> </w:t>
      </w:r>
      <w:r>
        <w:t xml:space="preserve">Confirm S4/HANA availability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Secure Resources:</w:t>
      </w:r>
      <w:r>
        <w:t xml:space="preserve"> </w:t>
      </w:r>
      <w:r>
        <w:t xml:space="preserve">Lock in senior team before start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Establish Go/No-Go Gates:</w:t>
      </w:r>
      <w:r>
        <w:t xml:space="preserve"> </w:t>
      </w:r>
      <w:r>
        <w:t xml:space="preserve">Clear decision points</w:t>
      </w:r>
    </w:p>
    <w:bookmarkEnd w:id="42"/>
    <w:bookmarkStart w:id="43" w:name="technical-risk-mitigation"/>
    <w:p>
      <w:pPr>
        <w:pStyle w:val="Heading3"/>
      </w:pPr>
      <w:r>
        <w:t xml:space="preserve">7.2 Technical Risk Mitigation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Dual-Path Architecture:</w:t>
      </w:r>
      <w:r>
        <w:t xml:space="preserve"> </w:t>
      </w:r>
      <w:r>
        <w:t xml:space="preserve">REST API + Kafka preparation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Fallback Strategies:</w:t>
      </w:r>
      <w:r>
        <w:t xml:space="preserve"> </w:t>
      </w:r>
      <w:r>
        <w:t xml:space="preserve">Proven technology alternatives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Incremental Deployment:</w:t>
      </w:r>
      <w:r>
        <w:t xml:space="preserve"> </w:t>
      </w:r>
      <w:r>
        <w:t xml:space="preserve">Phase 1 MVP validation before expansion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Parallel Testing:</w:t>
      </w:r>
      <w:r>
        <w:t xml:space="preserve"> </w:t>
      </w:r>
      <w:r>
        <w:t xml:space="preserve">Kafka parallel run with REST validation</w:t>
      </w:r>
    </w:p>
    <w:bookmarkEnd w:id="43"/>
    <w:bookmarkStart w:id="44" w:name="commercial-risk-mitigation"/>
    <w:p>
      <w:pPr>
        <w:pStyle w:val="Heading3"/>
      </w:pPr>
      <w:r>
        <w:t xml:space="preserve">7.3 Commercial Risk Mitigation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Time &amp; Materials:</w:t>
      </w:r>
      <w:r>
        <w:t xml:space="preserve"> </w:t>
      </w:r>
      <w:r>
        <w:t xml:space="preserve">Phase 2 &amp; 3 protect against scope expansion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Fixed Price Phase 1:</w:t>
      </w:r>
      <w:r>
        <w:t xml:space="preserve"> </w:t>
      </w:r>
      <w:r>
        <w:t xml:space="preserve">Well-defined manual confirmation scope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Change Control:</w:t>
      </w:r>
      <w:r>
        <w:t xml:space="preserve"> </w:t>
      </w:r>
      <w:r>
        <w:t xml:space="preserve">Formal process for scope adjustments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Regular Reviews:</w:t>
      </w:r>
      <w:r>
        <w:t xml:space="preserve"> </w:t>
      </w:r>
      <w:r>
        <w:t xml:space="preserve">Monthly risk assessment updates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leadership-decision-matrix"/>
    <w:p>
      <w:pPr>
        <w:pStyle w:val="Heading2"/>
      </w:pPr>
      <w:r>
        <w:t xml:space="preserve">8. LEADERSHIP DECISION MATRIX</w:t>
      </w:r>
    </w:p>
    <w:bookmarkStart w:id="46" w:name="critical-decisions-required"/>
    <w:p>
      <w:pPr>
        <w:pStyle w:val="Heading3"/>
      </w:pPr>
      <w:r>
        <w:t xml:space="preserve">8.1 Critical Decisions Required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14"/>
        <w:gridCol w:w="1414"/>
        <w:gridCol w:w="1414"/>
        <w:gridCol w:w="1414"/>
        <w:gridCol w:w="226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Recommendation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6 MVP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6 full 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Extended timeline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Option 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Bleeding-edge (Kafka)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Proven only (REST)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Dual-path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Option 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comprehensive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Phased with unknowns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Discovery first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Option 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Premium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Flexible T&amp;M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Option B</w:t>
            </w:r>
          </w:p>
        </w:tc>
      </w:tr>
    </w:tbl>
    <w:bookmarkEnd w:id="46"/>
    <w:bookmarkStart w:id="47" w:name="risk-tolerance-assessment"/>
    <w:p>
      <w:pPr>
        <w:pStyle w:val="Heading3"/>
      </w:pPr>
      <w:r>
        <w:t xml:space="preserve">8.2 Risk Tolerance Assessment</w:t>
      </w:r>
    </w:p>
    <w:p>
      <w:pPr>
        <w:pStyle w:val="FirstParagraph"/>
      </w:pPr>
      <w:r>
        <w:rPr>
          <w:bCs/>
          <w:b/>
        </w:rPr>
        <w:t xml:space="preserve">High Risk Tolerance:</w:t>
      </w:r>
      <w:r>
        <w:t xml:space="preserve"> </w:t>
      </w:r>
      <w:r>
        <w:t xml:space="preserve">- Proceed with current timeline and scope</w:t>
      </w:r>
      <w:r>
        <w:t xml:space="preserve"> </w:t>
      </w:r>
      <w:r>
        <w:t xml:space="preserve">- Accept technology risks</w:t>
      </w:r>
      <w:r>
        <w:t xml:space="preserve"> </w:t>
      </w:r>
      <w:r>
        <w:t xml:space="preserve">- Budget for disaster scenarios</w:t>
      </w:r>
    </w:p>
    <w:p>
      <w:pPr>
        <w:pStyle w:val="BodyText"/>
      </w:pPr>
      <w:r>
        <w:rPr>
          <w:bCs/>
          <w:b/>
        </w:rPr>
        <w:t xml:space="preserve">Medium Risk Tolerance:</w:t>
      </w:r>
      <w:r>
        <w:t xml:space="preserve"> </w:t>
      </w:r>
      <w:r>
        <w:t xml:space="preserve">- Implement MVP approach for Phase 1</w:t>
      </w:r>
      <w:r>
        <w:t xml:space="preserve"> </w:t>
      </w:r>
      <w:r>
        <w:t xml:space="preserve">- Use dual-path technology strategy</w:t>
      </w:r>
      <w:r>
        <w:t xml:space="preserve"> </w:t>
      </w:r>
      <w:r>
        <w:t xml:space="preserve">- Plan for scope expansion</w:t>
      </w:r>
    </w:p>
    <w:p>
      <w:pPr>
        <w:pStyle w:val="BodyText"/>
      </w:pPr>
      <w:r>
        <w:rPr>
          <w:bCs/>
          <w:b/>
        </w:rPr>
        <w:t xml:space="preserve">Low Risk Tolerance:</w:t>
      </w:r>
      <w:r>
        <w:t xml:space="preserve"> </w:t>
      </w:r>
      <w:r>
        <w:t xml:space="preserve">- Mandate discovery phase</w:t>
      </w:r>
      <w:r>
        <w:t xml:space="preserve"> </w:t>
      </w:r>
      <w:r>
        <w:t xml:space="preserve">- Use only proven technologies</w:t>
      </w:r>
      <w:r>
        <w:t xml:space="preserve"> </w:t>
      </w:r>
      <w:r>
        <w:t xml:space="preserve">- Extend timeline for proper planning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recommendations-for-leadership"/>
    <w:p>
      <w:pPr>
        <w:pStyle w:val="Heading2"/>
      </w:pPr>
      <w:r>
        <w:t xml:space="preserve">9. RECOMMENDATIONS FOR LEADERSHIP</w:t>
      </w:r>
    </w:p>
    <w:bookmarkStart w:id="49" w:name="immediate-actions-next-30-days"/>
    <w:p>
      <w:pPr>
        <w:pStyle w:val="Heading3"/>
      </w:pPr>
      <w:r>
        <w:t xml:space="preserve">9.1 Immediate Actions (Next 30 Days)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Approve Discovery Phase:</w:t>
      </w:r>
      <w:r>
        <w:t xml:space="preserve"> </w:t>
      </w:r>
      <w:r>
        <w:t xml:space="preserve">Invest $50,000-75,000 in 4-week requirements clarification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Secure Executive Sponsorship:</w:t>
      </w:r>
      <w:r>
        <w:t xml:space="preserve"> </w:t>
      </w:r>
      <w:r>
        <w:t xml:space="preserve">Ensure C-level support for decision authority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Establish Risk Budget:</w:t>
      </w:r>
      <w:r>
        <w:t xml:space="preserve"> </w:t>
      </w:r>
      <w:r>
        <w:t xml:space="preserve">Reserve 20-30% contingency for unknowns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 Escalation Authority:</w:t>
      </w:r>
      <w:r>
        <w:t xml:space="preserve"> </w:t>
      </w:r>
      <w:r>
        <w:t xml:space="preserve">Empower project team for rapid decisions</w:t>
      </w:r>
    </w:p>
    <w:bookmarkEnd w:id="49"/>
    <w:bookmarkStart w:id="50" w:name="strategic-approach"/>
    <w:p>
      <w:pPr>
        <w:pStyle w:val="Heading3"/>
      </w:pPr>
      <w:r>
        <w:t xml:space="preserve">9.2 Strategic Approach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Phase 1:</w:t>
      </w:r>
      <w:r>
        <w:t xml:space="preserve"> </w:t>
      </w:r>
      <w:r>
        <w:t xml:space="preserve">Fixed price MVP to meet February deadline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Phase 2:</w:t>
      </w:r>
      <w:r>
        <w:t xml:space="preserve"> </w:t>
      </w:r>
      <w:r>
        <w:t xml:space="preserve">Time &amp; Materials with monthly reviews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Phase 3:</w:t>
      </w:r>
      <w:r>
        <w:t xml:space="preserve"> </w:t>
      </w:r>
      <w:r>
        <w:t xml:space="preserve">Conditional on technology maturity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Maintain Flexibility:</w:t>
      </w:r>
      <w:r>
        <w:t xml:space="preserve"> </w:t>
      </w:r>
      <w:r>
        <w:t xml:space="preserve">Regular reassessment points</w:t>
      </w:r>
    </w:p>
    <w:bookmarkEnd w:id="50"/>
    <w:bookmarkStart w:id="51" w:name="success-criteria"/>
    <w:p>
      <w:pPr>
        <w:pStyle w:val="Heading3"/>
      </w:pPr>
      <w:r>
        <w:t xml:space="preserve">9.3 Success Criteria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Phase 1 Success:</w:t>
      </w:r>
      <w:r>
        <w:t xml:space="preserve"> </w:t>
      </w:r>
      <w:r>
        <w:t xml:space="preserve">Manual confirmations working at Laurel by Feb 6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Project Success:</w:t>
      </w:r>
      <w:r>
        <w:t xml:space="preserve"> </w:t>
      </w:r>
      <w:r>
        <w:t xml:space="preserve">All sites automated within 12 months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Technology Success:</w:t>
      </w:r>
      <w:r>
        <w:t xml:space="preserve"> </w:t>
      </w:r>
      <w:r>
        <w:t xml:space="preserve">Kafka migration completed if proven stable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Business Success:</w:t>
      </w:r>
      <w:r>
        <w:t xml:space="preserve"> </w:t>
      </w:r>
      <w:r>
        <w:t xml:space="preserve">ROI realized through automation gains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conclusion"/>
    <w:p>
      <w:pPr>
        <w:pStyle w:val="Heading2"/>
      </w:pPr>
      <w:r>
        <w:t xml:space="preserve">10. CONCLUSION</w:t>
      </w:r>
    </w:p>
    <w:p>
      <w:pPr>
        <w:pStyle w:val="FirstParagraph"/>
      </w:pPr>
      <w:r>
        <w:rPr>
          <w:bCs/>
          <w:b/>
        </w:rPr>
        <w:t xml:space="preserve">Project Phoenix represents a high-risk, high-reward initiative</w:t>
      </w:r>
      <w:r>
        <w:t xml:space="preserve"> </w:t>
      </w:r>
      <w:r>
        <w:t xml:space="preserve">with significant unknowns that could dramatically impact scope and cost. The aggressive timeline and bleeding-edge technology requirements create substantial execution risks.</w:t>
      </w:r>
    </w:p>
    <w:p>
      <w:pPr>
        <w:pStyle w:val="BodyText"/>
      </w:pPr>
      <w:r>
        <w:rPr>
          <w:bCs/>
          <w:b/>
        </w:rPr>
        <w:t xml:space="preserve">However, the phased approach with appropriate risk mitigation can deliver business value</w:t>
      </w:r>
      <w:r>
        <w:t xml:space="preserve"> </w:t>
      </w:r>
      <w:r>
        <w:t xml:space="preserve">while managing exposure to unknowns. The key is accepting that Phase 1 delivers a functional MVP, not a comprehensive solution.</w:t>
      </w:r>
    </w:p>
    <w:p>
      <w:pPr>
        <w:pStyle w:val="BodyText"/>
      </w:pPr>
      <w:r>
        <w:rPr>
          <w:bCs/>
          <w:b/>
        </w:rPr>
        <w:t xml:space="preserve">Leadership commitment to flexibility and risk-appropriate resource allocation is essential</w:t>
      </w:r>
      <w:r>
        <w:t xml:space="preserve"> </w:t>
      </w:r>
      <w:r>
        <w:t xml:space="preserve">for project success. The alternative is likely project failure or massive cost overrun.</w:t>
      </w:r>
    </w:p>
    <w:p>
      <w:pPr>
        <w:pStyle w:val="BodyText"/>
      </w:pPr>
      <w:r>
        <w:rPr>
          <w:bCs/>
          <w:b/>
        </w:rPr>
        <w:t xml:space="preserve">FINAL RECOMMENDATION:</w:t>
      </w:r>
      <w:r>
        <w:t xml:space="preserve"> </w:t>
      </w:r>
      <w:r>
        <w:t xml:space="preserve">Proceed with MVP Phase 1, comprehensive discovery for Phase 2, and conditional Phase 3 based on technology maturity.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Document prepared for internal leadership decision-making only. Contains confidential risk analysis and strategic recommendations.</w:t>
      </w:r>
    </w:p>
    <w:p>
      <w:pPr>
        <w:pStyle w:val="BodyText"/>
      </w:pPr>
      <w:r>
        <w:rPr>
          <w:bCs/>
          <w:b/>
        </w:rPr>
        <w:t xml:space="preserve">Document Classification:</w:t>
      </w:r>
      <w:r>
        <w:t xml:space="preserve"> </w:t>
      </w:r>
      <w:r>
        <w:t xml:space="preserve">INTERNAL USE ONLY</w:t>
      </w:r>
      <w:r>
        <w:br/>
      </w:r>
      <w:r>
        <w:rPr>
          <w:bCs/>
          <w:b/>
        </w:rPr>
        <w:t xml:space="preserve">Prepared By:</w:t>
      </w:r>
      <w:r>
        <w:t xml:space="preserve"> </w:t>
      </w:r>
      <w:r>
        <w:t xml:space="preserve">Grantek Systems Integration Team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January 2025</w:t>
      </w:r>
      <w:r>
        <w:br/>
      </w:r>
      <w:r>
        <w:rPr>
          <w:bCs/>
          <w:b/>
        </w:rPr>
        <w:t xml:space="preserve">Review Date:</w:t>
      </w:r>
      <w:r>
        <w:t xml:space="preserve"> </w:t>
      </w:r>
      <w:r>
        <w:t xml:space="preserve">Monthly during project execution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2025-09-09T23:56:33Z</dcterms:created>
  <dcterms:modified xsi:type="dcterms:W3CDTF">2025-09-09T23:56:33Z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