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A7ABE" w14:textId="4F888CC0" w:rsidR="00A731A3" w:rsidRDefault="001003B1" w:rsidP="001003B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MLND Capstone Proposal</w:t>
      </w:r>
    </w:p>
    <w:p w14:paraId="4EB55A4F" w14:textId="3C7FA9B3" w:rsidR="00C3698B" w:rsidRDefault="00C3698B" w:rsidP="00C3698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Grant Gasser, July 2019</w:t>
      </w:r>
    </w:p>
    <w:p w14:paraId="12539668" w14:textId="77777777" w:rsidR="00392413" w:rsidRPr="00392413" w:rsidRDefault="00392413" w:rsidP="00392413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Kaggle Competition: </w:t>
      </w:r>
      <w:r>
        <w:rPr>
          <w:sz w:val="24"/>
          <w:szCs w:val="24"/>
        </w:rPr>
        <w:t>IEEE-CIS Fraud Detection</w:t>
      </w:r>
    </w:p>
    <w:p w14:paraId="2BBDBCEB" w14:textId="77777777" w:rsidR="001003B1" w:rsidRDefault="001003B1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Domain Background</w:t>
      </w:r>
    </w:p>
    <w:p w14:paraId="2905527F" w14:textId="77777777" w:rsidR="001003B1" w:rsidRDefault="00392413" w:rsidP="001003B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project would be about detecting fraudulent transactions, which is a part of a larger field of research known as anomaly detection. </w:t>
      </w:r>
      <w:r w:rsidR="002A0E40">
        <w:rPr>
          <w:sz w:val="24"/>
          <w:szCs w:val="24"/>
        </w:rPr>
        <w:t>This field is being transformed as computers get better and better at analyzing large datasets. See [</w:t>
      </w:r>
      <w:proofErr w:type="spellStart"/>
      <w:r w:rsidR="002A0E40">
        <w:rPr>
          <w:sz w:val="24"/>
          <w:szCs w:val="24"/>
        </w:rPr>
        <w:t>Chandola</w:t>
      </w:r>
      <w:proofErr w:type="spellEnd"/>
      <w:r w:rsidR="002A0E40">
        <w:rPr>
          <w:sz w:val="24"/>
          <w:szCs w:val="24"/>
        </w:rPr>
        <w:t xml:space="preserve"> et al 2009] for a general overview of anomaly detection techniques and applications.</w:t>
      </w:r>
    </w:p>
    <w:p w14:paraId="4C3AA4C8" w14:textId="77777777" w:rsidR="00392413" w:rsidRDefault="00392413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Problem Statement</w:t>
      </w:r>
      <w:bookmarkStart w:id="0" w:name="_GoBack"/>
      <w:bookmarkEnd w:id="0"/>
    </w:p>
    <w:p w14:paraId="00D073E9" w14:textId="77777777" w:rsidR="00392413" w:rsidRPr="00392413" w:rsidRDefault="00392413" w:rsidP="001003B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Credit card fraud costs consumers and businesses </w:t>
      </w:r>
      <w:r w:rsidR="001F6638">
        <w:rPr>
          <w:sz w:val="24"/>
          <w:szCs w:val="24"/>
        </w:rPr>
        <w:t>billions</w:t>
      </w:r>
      <w:r>
        <w:rPr>
          <w:sz w:val="24"/>
          <w:szCs w:val="24"/>
        </w:rPr>
        <w:t xml:space="preserve"> of dollars per year. </w:t>
      </w:r>
      <w:r w:rsidR="004A4718">
        <w:rPr>
          <w:sz w:val="24"/>
          <w:szCs w:val="24"/>
        </w:rPr>
        <w:t>As stated by Kaggle, creating a successful machine learning would “</w:t>
      </w:r>
      <w:r w:rsidR="004A4718" w:rsidRPr="004A4718">
        <w:rPr>
          <w:sz w:val="24"/>
          <w:szCs w:val="24"/>
        </w:rPr>
        <w:t>improve the efficacy of fraudulent transaction alerts for millions of people around the world, helping hundreds of thousands of businesses reduce their fraud loss and increase their revenue.</w:t>
      </w:r>
      <w:r w:rsidR="004A4718">
        <w:rPr>
          <w:sz w:val="24"/>
          <w:szCs w:val="24"/>
        </w:rPr>
        <w:t>”</w:t>
      </w:r>
    </w:p>
    <w:p w14:paraId="57FB70A8" w14:textId="77777777" w:rsidR="00392413" w:rsidRDefault="00392413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Datasets and Inputs</w:t>
      </w:r>
    </w:p>
    <w:p w14:paraId="641DD404" w14:textId="67731D86" w:rsidR="0074436E" w:rsidRDefault="0074436E" w:rsidP="001003B1">
      <w:pPr>
        <w:spacing w:line="480" w:lineRule="auto"/>
        <w:rPr>
          <w:sz w:val="24"/>
          <w:szCs w:val="24"/>
        </w:rPr>
      </w:pPr>
      <w:hyperlink r:id="rId4" w:history="1">
        <w:r w:rsidRPr="0074436E">
          <w:rPr>
            <w:rStyle w:val="Hyperlink"/>
            <w:sz w:val="24"/>
            <w:szCs w:val="24"/>
          </w:rPr>
          <w:t>Dataset</w:t>
        </w:r>
      </w:hyperlink>
      <w:r w:rsidR="002A0E40">
        <w:rPr>
          <w:sz w:val="24"/>
          <w:szCs w:val="24"/>
        </w:rPr>
        <w:t xml:space="preserve"> provided by Kaggle</w:t>
      </w:r>
      <w:r>
        <w:rPr>
          <w:sz w:val="24"/>
          <w:szCs w:val="24"/>
        </w:rPr>
        <w:t>. The data include variables such as product names, card numbers, addresses, emails, device purchased from,</w:t>
      </w:r>
      <w:r w:rsidR="002A0E40">
        <w:rPr>
          <w:sz w:val="24"/>
          <w:szCs w:val="24"/>
        </w:rPr>
        <w:t xml:space="preserve"> and high dimensional transaction data</w:t>
      </w:r>
      <w:r>
        <w:rPr>
          <w:sz w:val="24"/>
          <w:szCs w:val="24"/>
        </w:rPr>
        <w:t>. From sifting through the EDA kernels, there seems to be a significant amount of missing values.</w:t>
      </w:r>
    </w:p>
    <w:p w14:paraId="4640883A" w14:textId="34B6FE26" w:rsidR="00253A7F" w:rsidRDefault="00253A7F" w:rsidP="001003B1">
      <w:pPr>
        <w:spacing w:line="480" w:lineRule="auto"/>
        <w:rPr>
          <w:sz w:val="24"/>
          <w:szCs w:val="24"/>
        </w:rPr>
      </w:pPr>
    </w:p>
    <w:p w14:paraId="6B40D2EA" w14:textId="77777777" w:rsidR="00253A7F" w:rsidRPr="0074436E" w:rsidRDefault="00253A7F" w:rsidP="001003B1">
      <w:pPr>
        <w:spacing w:line="480" w:lineRule="auto"/>
        <w:rPr>
          <w:sz w:val="24"/>
          <w:szCs w:val="24"/>
        </w:rPr>
      </w:pPr>
    </w:p>
    <w:p w14:paraId="675B93D6" w14:textId="77777777" w:rsidR="00392413" w:rsidRDefault="00392413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Solution Statement</w:t>
      </w:r>
    </w:p>
    <w:p w14:paraId="3F4378A5" w14:textId="77777777" w:rsidR="0074436E" w:rsidRPr="0074436E" w:rsidRDefault="0074436E" w:rsidP="001003B1">
      <w:pPr>
        <w:spacing w:line="480" w:lineRule="auto"/>
        <w:rPr>
          <w:sz w:val="24"/>
          <w:szCs w:val="24"/>
        </w:rPr>
      </w:pPr>
      <w:r w:rsidRPr="0074436E">
        <w:rPr>
          <w:sz w:val="24"/>
          <w:szCs w:val="24"/>
        </w:rPr>
        <w:t>“</w:t>
      </w:r>
      <w:r>
        <w:rPr>
          <w:sz w:val="24"/>
          <w:szCs w:val="24"/>
        </w:rPr>
        <w:t>I</w:t>
      </w:r>
      <w:r w:rsidRPr="0074436E">
        <w:rPr>
          <w:sz w:val="24"/>
          <w:szCs w:val="24"/>
        </w:rPr>
        <w:t>n this competition you are predicting the probability that an online transaction is fraudulent, as denoted by the binary target </w:t>
      </w:r>
      <w:proofErr w:type="spellStart"/>
      <w:r w:rsidRPr="0074436E">
        <w:rPr>
          <w:sz w:val="24"/>
          <w:szCs w:val="24"/>
        </w:rPr>
        <w:t>isFraud</w:t>
      </w:r>
      <w:proofErr w:type="spellEnd"/>
      <w:r w:rsidRPr="0074436E">
        <w:rPr>
          <w:sz w:val="24"/>
          <w:szCs w:val="24"/>
        </w:rPr>
        <w:t>.</w:t>
      </w:r>
      <w:r>
        <w:rPr>
          <w:sz w:val="24"/>
          <w:szCs w:val="24"/>
        </w:rPr>
        <w:t>”</w:t>
      </w:r>
    </w:p>
    <w:p w14:paraId="1A782E1B" w14:textId="77777777" w:rsidR="00392413" w:rsidRDefault="00392413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Benchmark Model</w:t>
      </w:r>
    </w:p>
    <w:p w14:paraId="0F8D8553" w14:textId="77777777" w:rsidR="0074436E" w:rsidRPr="0074436E" w:rsidRDefault="0074436E" w:rsidP="001003B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hyperlink r:id="rId5" w:history="1">
        <w:r w:rsidRPr="0074436E">
          <w:rPr>
            <w:rStyle w:val="Hyperlink"/>
            <w:sz w:val="24"/>
            <w:szCs w:val="24"/>
          </w:rPr>
          <w:t>leaderboard</w:t>
        </w:r>
      </w:hyperlink>
      <w:r>
        <w:rPr>
          <w:sz w:val="24"/>
          <w:szCs w:val="24"/>
        </w:rPr>
        <w:t xml:space="preserve"> should provide </w:t>
      </w:r>
      <w:r w:rsidR="008A1601">
        <w:rPr>
          <w:sz w:val="24"/>
          <w:szCs w:val="24"/>
        </w:rPr>
        <w:t>a reference for the performance of my model.</w:t>
      </w:r>
      <w:r w:rsidR="002A0E40">
        <w:rPr>
          <w:sz w:val="24"/>
          <w:szCs w:val="24"/>
        </w:rPr>
        <w:t xml:space="preserve"> My goal is to place in the top 10% of the competition. </w:t>
      </w:r>
    </w:p>
    <w:p w14:paraId="43406784" w14:textId="77777777" w:rsidR="00392413" w:rsidRDefault="00392413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Evaluation Metrics</w:t>
      </w:r>
    </w:p>
    <w:p w14:paraId="18D00CCB" w14:textId="77777777" w:rsidR="008A1601" w:rsidRPr="0084491E" w:rsidRDefault="0084491E" w:rsidP="001003B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Area under the ROC curve, where the y-axis is the true positive rate, TPR = TP / (TP+FN) and the x-axis is the false positive rate, FPR = FP / (FP + TN). </w:t>
      </w:r>
    </w:p>
    <w:p w14:paraId="0087996C" w14:textId="77777777" w:rsidR="00392413" w:rsidRPr="00392413" w:rsidRDefault="00392413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Design</w:t>
      </w:r>
    </w:p>
    <w:p w14:paraId="6D157742" w14:textId="77777777" w:rsidR="001003B1" w:rsidRDefault="0084491E" w:rsidP="0084491E">
      <w:pPr>
        <w:rPr>
          <w:sz w:val="24"/>
          <w:szCs w:val="24"/>
        </w:rPr>
      </w:pPr>
      <w:r>
        <w:rPr>
          <w:sz w:val="24"/>
          <w:szCs w:val="24"/>
        </w:rPr>
        <w:t xml:space="preserve">There will be a need for significant pre-processing of data since there are two train files and two test files. Both pairs need to be joined based on the transaction ID. </w:t>
      </w:r>
    </w:p>
    <w:p w14:paraId="6B8D1390" w14:textId="77777777" w:rsidR="0084491E" w:rsidRDefault="0084491E" w:rsidP="0084491E">
      <w:pPr>
        <w:rPr>
          <w:sz w:val="24"/>
          <w:szCs w:val="24"/>
        </w:rPr>
      </w:pPr>
      <w:r>
        <w:rPr>
          <w:sz w:val="24"/>
          <w:szCs w:val="24"/>
        </w:rPr>
        <w:t xml:space="preserve">I would like to do some additional feature engineering which may include normalizing data, transforming variables (log or otherwise), creating interaction variables, or creating entirely new features. </w:t>
      </w:r>
    </w:p>
    <w:p w14:paraId="1E3478F8" w14:textId="77777777" w:rsidR="0084491E" w:rsidRDefault="0084491E" w:rsidP="0084491E">
      <w:pPr>
        <w:rPr>
          <w:sz w:val="24"/>
          <w:szCs w:val="24"/>
        </w:rPr>
      </w:pPr>
      <w:r>
        <w:rPr>
          <w:sz w:val="24"/>
          <w:szCs w:val="24"/>
        </w:rPr>
        <w:t xml:space="preserve">Additionally, the transaction data is very high dimensional and will require PCA to </w:t>
      </w:r>
      <w:r w:rsidR="002A0E40">
        <w:rPr>
          <w:sz w:val="24"/>
          <w:szCs w:val="24"/>
        </w:rPr>
        <w:t>reduce</w:t>
      </w:r>
      <w:r>
        <w:rPr>
          <w:sz w:val="24"/>
          <w:szCs w:val="24"/>
        </w:rPr>
        <w:t xml:space="preserve"> dimensions. I would try to follow the template outlined in the population segmentation project previously completed as part of the MLND.</w:t>
      </w:r>
    </w:p>
    <w:p w14:paraId="5E118D18" w14:textId="77777777" w:rsidR="001F6638" w:rsidRDefault="001F6638" w:rsidP="0084491E">
      <w:pPr>
        <w:rPr>
          <w:sz w:val="24"/>
          <w:szCs w:val="24"/>
        </w:rPr>
      </w:pPr>
      <w:r>
        <w:rPr>
          <w:sz w:val="24"/>
          <w:szCs w:val="24"/>
        </w:rPr>
        <w:t xml:space="preserve">There is also the issue with class imbalance. I will also follow the </w:t>
      </w:r>
      <w:r w:rsidR="002A0E40">
        <w:rPr>
          <w:sz w:val="24"/>
          <w:szCs w:val="24"/>
        </w:rPr>
        <w:t xml:space="preserve">previous </w:t>
      </w:r>
      <w:r>
        <w:rPr>
          <w:sz w:val="24"/>
          <w:szCs w:val="24"/>
        </w:rPr>
        <w:t>outline of how to balance (weight) the positive class more</w:t>
      </w:r>
      <w:r w:rsidR="002A0E40">
        <w:rPr>
          <w:sz w:val="24"/>
          <w:szCs w:val="24"/>
        </w:rPr>
        <w:t xml:space="preserve"> to account for imbalance.</w:t>
      </w:r>
    </w:p>
    <w:p w14:paraId="625ECB1A" w14:textId="30E4A63B" w:rsidR="001F6638" w:rsidRPr="001F6638" w:rsidRDefault="001F6638" w:rsidP="0084491E">
      <w:pPr>
        <w:rPr>
          <w:sz w:val="24"/>
          <w:szCs w:val="24"/>
        </w:rPr>
      </w:pPr>
      <w:r>
        <w:rPr>
          <w:sz w:val="24"/>
          <w:szCs w:val="24"/>
        </w:rPr>
        <w:t xml:space="preserve">Since the training data is very large, I plan on splitting the set into training and validation sets in order to try </w:t>
      </w:r>
      <w:r w:rsidR="004C22AD">
        <w:rPr>
          <w:sz w:val="24"/>
          <w:szCs w:val="24"/>
        </w:rPr>
        <w:t xml:space="preserve">different </w:t>
      </w:r>
      <w:r>
        <w:rPr>
          <w:sz w:val="24"/>
          <w:szCs w:val="24"/>
        </w:rPr>
        <w:t xml:space="preserve">models and hyperparameter tuning. </w:t>
      </w:r>
    </w:p>
    <w:sectPr w:rsidR="001F6638" w:rsidRPr="001F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B1"/>
    <w:rsid w:val="00010F1B"/>
    <w:rsid w:val="00015253"/>
    <w:rsid w:val="00046F6A"/>
    <w:rsid w:val="000D3E3A"/>
    <w:rsid w:val="001003B1"/>
    <w:rsid w:val="00134637"/>
    <w:rsid w:val="001D4E8A"/>
    <w:rsid w:val="001F6638"/>
    <w:rsid w:val="00253A7F"/>
    <w:rsid w:val="0029350E"/>
    <w:rsid w:val="002A0E40"/>
    <w:rsid w:val="002D24CA"/>
    <w:rsid w:val="00307243"/>
    <w:rsid w:val="00392413"/>
    <w:rsid w:val="00456C90"/>
    <w:rsid w:val="004A4718"/>
    <w:rsid w:val="004B2A54"/>
    <w:rsid w:val="004C22AD"/>
    <w:rsid w:val="006315A1"/>
    <w:rsid w:val="006C2CF8"/>
    <w:rsid w:val="007163CF"/>
    <w:rsid w:val="00733B45"/>
    <w:rsid w:val="0074436E"/>
    <w:rsid w:val="007B681B"/>
    <w:rsid w:val="007E4BAE"/>
    <w:rsid w:val="00807B1C"/>
    <w:rsid w:val="00836D19"/>
    <w:rsid w:val="0084491E"/>
    <w:rsid w:val="008726CA"/>
    <w:rsid w:val="008A1601"/>
    <w:rsid w:val="009802EC"/>
    <w:rsid w:val="009B658B"/>
    <w:rsid w:val="009E5510"/>
    <w:rsid w:val="00A67A78"/>
    <w:rsid w:val="00A731A3"/>
    <w:rsid w:val="00AE3403"/>
    <w:rsid w:val="00C3698B"/>
    <w:rsid w:val="00CC7F34"/>
    <w:rsid w:val="00D70E9D"/>
    <w:rsid w:val="00DA2217"/>
    <w:rsid w:val="00DC4F29"/>
    <w:rsid w:val="00DC69CF"/>
    <w:rsid w:val="00DD1CAD"/>
    <w:rsid w:val="00E00031"/>
    <w:rsid w:val="00E17914"/>
    <w:rsid w:val="00E47454"/>
    <w:rsid w:val="00E715C0"/>
    <w:rsid w:val="00ED0385"/>
    <w:rsid w:val="00F45C21"/>
    <w:rsid w:val="00F9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1A1E"/>
  <w15:chartTrackingRefBased/>
  <w15:docId w15:val="{755F7820-BF0C-4562-9EE4-859D41FA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ieee-fraud-detection/leaderboard" TargetMode="External"/><Relationship Id="rId4" Type="http://schemas.openxmlformats.org/officeDocument/2006/relationships/hyperlink" Target="https://www.kaggle.com/c/ieee-fraud-detec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Gasser</dc:creator>
  <cp:keywords/>
  <dc:description/>
  <cp:lastModifiedBy>Grant Gasser</cp:lastModifiedBy>
  <cp:revision>6</cp:revision>
  <cp:lastPrinted>2019-07-22T23:29:00Z</cp:lastPrinted>
  <dcterms:created xsi:type="dcterms:W3CDTF">2019-07-22T22:14:00Z</dcterms:created>
  <dcterms:modified xsi:type="dcterms:W3CDTF">2019-07-22T23:32:00Z</dcterms:modified>
</cp:coreProperties>
</file>