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D9BA2" w14:textId="7B08EDC3" w:rsidR="007314FB" w:rsidRDefault="00267FD7" w:rsidP="00267FD7">
      <w:r>
        <w:t>Grant Jackson</w:t>
      </w:r>
    </w:p>
    <w:p w14:paraId="432F3239" w14:textId="2221F5C2" w:rsidR="00267FD7" w:rsidRDefault="00267FD7" w:rsidP="00267FD7">
      <w:r>
        <w:t>11/12/2024</w:t>
      </w:r>
    </w:p>
    <w:p w14:paraId="1A62A0B6" w14:textId="46E19342" w:rsidR="00267FD7" w:rsidRDefault="00267FD7" w:rsidP="00267FD7">
      <w:r>
        <w:t>ECON 52603</w:t>
      </w:r>
    </w:p>
    <w:p w14:paraId="30F4EE07" w14:textId="1F030176" w:rsidR="00267FD7" w:rsidRPr="00876BD1" w:rsidRDefault="00267FD7" w:rsidP="00267FD7">
      <w:pPr>
        <w:jc w:val="center"/>
        <w:rPr>
          <w:b/>
          <w:bCs/>
          <w:sz w:val="32"/>
          <w:szCs w:val="32"/>
        </w:rPr>
      </w:pPr>
      <w:r w:rsidRPr="00876BD1">
        <w:rPr>
          <w:b/>
          <w:bCs/>
          <w:sz w:val="32"/>
          <w:szCs w:val="32"/>
        </w:rPr>
        <w:t>Problem Set 5</w:t>
      </w:r>
      <w:r w:rsidR="005E72FD" w:rsidRPr="00876BD1">
        <w:rPr>
          <w:b/>
          <w:bCs/>
          <w:sz w:val="32"/>
          <w:szCs w:val="32"/>
        </w:rPr>
        <w:t>:</w:t>
      </w:r>
    </w:p>
    <w:p w14:paraId="37989807" w14:textId="77777777" w:rsidR="00E62A53" w:rsidRDefault="00E62A53" w:rsidP="00267FD7">
      <w:pPr>
        <w:rPr>
          <w:b/>
          <w:bCs/>
          <w:u w:val="single"/>
        </w:rPr>
      </w:pPr>
    </w:p>
    <w:p w14:paraId="246390E4" w14:textId="359BDDCB" w:rsidR="00267FD7" w:rsidRPr="00876BD1" w:rsidRDefault="00267FD7" w:rsidP="005E72FD">
      <w:pPr>
        <w:rPr>
          <w:b/>
          <w:bCs/>
          <w:sz w:val="28"/>
          <w:szCs w:val="28"/>
          <w:u w:val="single"/>
        </w:rPr>
      </w:pPr>
      <w:r w:rsidRPr="00876BD1">
        <w:rPr>
          <w:b/>
          <w:bCs/>
          <w:sz w:val="28"/>
          <w:szCs w:val="28"/>
          <w:u w:val="single"/>
        </w:rPr>
        <w:t>Question 1.</w:t>
      </w:r>
    </w:p>
    <w:p w14:paraId="5BF3A3D1" w14:textId="36392C06" w:rsidR="00267FD7" w:rsidRPr="00267FD7" w:rsidRDefault="00267FD7" w:rsidP="00267FD7">
      <w:pPr>
        <w:pStyle w:val="ListParagraph"/>
        <w:numPr>
          <w:ilvl w:val="0"/>
          <w:numId w:val="1"/>
        </w:numPr>
        <w:rPr>
          <w:b/>
          <w:bCs/>
        </w:rPr>
      </w:pPr>
      <w:r w:rsidRPr="00267FD7">
        <w:rPr>
          <w:b/>
          <w:bCs/>
        </w:rPr>
        <w:t>(a):</w:t>
      </w:r>
      <w:r>
        <w:t xml:space="preserve">  I first noticed that model has a good fit suggest by the high R-squared value. </w:t>
      </w:r>
    </w:p>
    <w:p w14:paraId="15FA3CD8" w14:textId="51FF48EC" w:rsidR="00267FD7" w:rsidRDefault="00267FD7" w:rsidP="00267FD7">
      <w:pPr>
        <w:pStyle w:val="ListParagraph"/>
        <w:numPr>
          <w:ilvl w:val="1"/>
          <w:numId w:val="1"/>
        </w:numPr>
        <w:rPr>
          <w:b/>
          <w:bCs/>
        </w:rPr>
      </w:pPr>
      <w:r>
        <w:rPr>
          <w:b/>
          <w:bCs/>
        </w:rPr>
        <w:t>Estimated Parameters:</w:t>
      </w:r>
    </w:p>
    <w:p w14:paraId="3420AAD2" w14:textId="2B931B99" w:rsidR="00267FD7" w:rsidRDefault="00267FD7" w:rsidP="00267FD7">
      <w:pPr>
        <w:pStyle w:val="ListParagraph"/>
        <w:numPr>
          <w:ilvl w:val="2"/>
          <w:numId w:val="1"/>
        </w:numPr>
        <w:rPr>
          <w:b/>
          <w:bCs/>
        </w:rPr>
      </w:pPr>
      <w:proofErr w:type="spellStart"/>
      <w:r>
        <w:rPr>
          <w:b/>
          <w:bCs/>
        </w:rPr>
        <w:t>alphaL</w:t>
      </w:r>
      <w:proofErr w:type="spellEnd"/>
      <w:r>
        <w:rPr>
          <w:b/>
          <w:bCs/>
        </w:rPr>
        <w:t xml:space="preserve"> = 0.6228523</w:t>
      </w:r>
    </w:p>
    <w:p w14:paraId="39ABA639" w14:textId="364DBF23" w:rsidR="00267FD7" w:rsidRDefault="00267FD7" w:rsidP="00267FD7">
      <w:pPr>
        <w:pStyle w:val="ListParagraph"/>
        <w:numPr>
          <w:ilvl w:val="2"/>
          <w:numId w:val="1"/>
        </w:numPr>
        <w:rPr>
          <w:b/>
          <w:bCs/>
        </w:rPr>
      </w:pPr>
      <w:proofErr w:type="spellStart"/>
      <w:r>
        <w:rPr>
          <w:b/>
          <w:bCs/>
        </w:rPr>
        <w:t>alphaK</w:t>
      </w:r>
      <w:proofErr w:type="spellEnd"/>
      <w:r>
        <w:rPr>
          <w:b/>
          <w:bCs/>
        </w:rPr>
        <w:t xml:space="preserve"> = 0.328945</w:t>
      </w:r>
    </w:p>
    <w:p w14:paraId="277E68DA" w14:textId="2CCEC3DD" w:rsidR="00267FD7" w:rsidRDefault="00267FD7" w:rsidP="00267FD7">
      <w:pPr>
        <w:pStyle w:val="ListParagraph"/>
        <w:numPr>
          <w:ilvl w:val="2"/>
          <w:numId w:val="1"/>
        </w:numPr>
        <w:rPr>
          <w:b/>
          <w:bCs/>
        </w:rPr>
      </w:pPr>
      <w:proofErr w:type="spellStart"/>
      <w:r>
        <w:rPr>
          <w:b/>
          <w:bCs/>
        </w:rPr>
        <w:t>lambda_L</w:t>
      </w:r>
      <w:proofErr w:type="spellEnd"/>
      <w:r>
        <w:rPr>
          <w:b/>
          <w:bCs/>
        </w:rPr>
        <w:t xml:space="preserve"> = -0.9373099</w:t>
      </w:r>
    </w:p>
    <w:p w14:paraId="3DD17AFD" w14:textId="00E9F412" w:rsidR="006B7057" w:rsidRDefault="00267FD7" w:rsidP="006B7057">
      <w:pPr>
        <w:pStyle w:val="ListParagraph"/>
        <w:numPr>
          <w:ilvl w:val="2"/>
          <w:numId w:val="1"/>
        </w:numPr>
        <w:rPr>
          <w:b/>
          <w:bCs/>
        </w:rPr>
      </w:pPr>
      <w:proofErr w:type="spellStart"/>
      <w:r>
        <w:rPr>
          <w:b/>
          <w:bCs/>
        </w:rPr>
        <w:t>lambda_K</w:t>
      </w:r>
      <w:proofErr w:type="spellEnd"/>
      <w:r>
        <w:rPr>
          <w:b/>
          <w:bCs/>
        </w:rPr>
        <w:t xml:space="preserve"> = -3.805</w:t>
      </w:r>
      <w:r w:rsidR="006B7057">
        <w:rPr>
          <w:b/>
          <w:bCs/>
        </w:rPr>
        <w:t>305</w:t>
      </w:r>
    </w:p>
    <w:p w14:paraId="23A60F3E" w14:textId="77777777" w:rsidR="006B7057" w:rsidRDefault="006B7057" w:rsidP="006B7057">
      <w:pPr>
        <w:pStyle w:val="ListParagraph"/>
        <w:ind w:left="2160"/>
        <w:rPr>
          <w:b/>
          <w:bCs/>
        </w:rPr>
      </w:pPr>
    </w:p>
    <w:p w14:paraId="34CC3691" w14:textId="3CB84092" w:rsidR="006B7057" w:rsidRPr="006B7057" w:rsidRDefault="006B7057" w:rsidP="006B7057">
      <w:pPr>
        <w:pStyle w:val="ListParagraph"/>
        <w:numPr>
          <w:ilvl w:val="0"/>
          <w:numId w:val="1"/>
        </w:numPr>
        <w:rPr>
          <w:b/>
          <w:bCs/>
        </w:rPr>
      </w:pPr>
      <w:r>
        <w:rPr>
          <w:b/>
          <w:bCs/>
        </w:rPr>
        <w:t>(b):</w:t>
      </w:r>
      <w:r>
        <w:t xml:space="preserve">  The results indicate that temporary labor is significantly less productive than permanent labor. We can assume that temporary workers are only about 93.7% as productive as permanent workers. </w:t>
      </w:r>
    </w:p>
    <w:p w14:paraId="1312F2C0" w14:textId="61F5796C" w:rsidR="006B7057" w:rsidRDefault="006B7057" w:rsidP="006B7057">
      <w:pPr>
        <w:pStyle w:val="ListParagraph"/>
        <w:rPr>
          <w:b/>
          <w:bCs/>
        </w:rPr>
      </w:pPr>
    </w:p>
    <w:p w14:paraId="42D47B34" w14:textId="5D4DC4BC" w:rsidR="006B7057" w:rsidRPr="00E62A53" w:rsidRDefault="006B7057" w:rsidP="006B7057">
      <w:pPr>
        <w:pStyle w:val="ListParagraph"/>
        <w:numPr>
          <w:ilvl w:val="0"/>
          <w:numId w:val="1"/>
        </w:numPr>
        <w:rPr>
          <w:b/>
          <w:bCs/>
        </w:rPr>
      </w:pPr>
      <w:r>
        <w:rPr>
          <w:b/>
          <w:bCs/>
        </w:rPr>
        <w:t>(c):</w:t>
      </w:r>
      <w:r>
        <w:t xml:space="preserve">  These results indicate that new capital is significantly less productive than old capital. This is an unexpected result for me</w:t>
      </w:r>
      <w:r w:rsidR="00E62A53">
        <w:t xml:space="preserve">, but I double checked for potential measurement issues. </w:t>
      </w:r>
    </w:p>
    <w:p w14:paraId="0674C958" w14:textId="77777777" w:rsidR="00E62A53" w:rsidRPr="00E62A53" w:rsidRDefault="00E62A53" w:rsidP="00E62A53">
      <w:pPr>
        <w:pStyle w:val="ListParagraph"/>
        <w:rPr>
          <w:b/>
          <w:bCs/>
        </w:rPr>
      </w:pPr>
    </w:p>
    <w:p w14:paraId="57CFE78D" w14:textId="5B937AD7" w:rsidR="0086627D" w:rsidRPr="0086627D" w:rsidRDefault="00E62A53" w:rsidP="0086627D">
      <w:pPr>
        <w:pStyle w:val="ListParagraph"/>
        <w:numPr>
          <w:ilvl w:val="0"/>
          <w:numId w:val="1"/>
        </w:numPr>
        <w:rPr>
          <w:b/>
          <w:bCs/>
        </w:rPr>
      </w:pPr>
      <w:r>
        <w:rPr>
          <w:b/>
          <w:bCs/>
        </w:rPr>
        <w:t xml:space="preserve">(d):  </w:t>
      </w:r>
      <w:r>
        <w:t xml:space="preserve">The results indicate there is significant evidence of decreasing returns to scale. A proportional increase in all </w:t>
      </w:r>
      <w:proofErr w:type="gramStart"/>
      <w:r>
        <w:t>inputs</w:t>
      </w:r>
      <w:proofErr w:type="gramEnd"/>
      <w:r>
        <w:t xml:space="preserve"> leading to a less than proportional increase in output would be expected.</w:t>
      </w:r>
    </w:p>
    <w:p w14:paraId="7BC76BFE" w14:textId="77777777" w:rsidR="0086627D" w:rsidRDefault="0086627D" w:rsidP="0086627D">
      <w:pPr>
        <w:rPr>
          <w:b/>
          <w:bCs/>
        </w:rPr>
      </w:pPr>
    </w:p>
    <w:p w14:paraId="07E99CCF" w14:textId="43DC76D4" w:rsidR="00E62A53" w:rsidRPr="00876BD1" w:rsidRDefault="00E62A53" w:rsidP="0086627D">
      <w:pPr>
        <w:rPr>
          <w:b/>
          <w:bCs/>
          <w:sz w:val="28"/>
          <w:szCs w:val="28"/>
          <w:u w:val="single"/>
        </w:rPr>
      </w:pPr>
      <w:r w:rsidRPr="00876BD1">
        <w:rPr>
          <w:b/>
          <w:bCs/>
          <w:sz w:val="28"/>
          <w:szCs w:val="28"/>
          <w:u w:val="single"/>
        </w:rPr>
        <w:t>Question 2.</w:t>
      </w:r>
    </w:p>
    <w:p w14:paraId="53F741E9" w14:textId="123FEC9B" w:rsidR="00E62A53" w:rsidRPr="00E62A53" w:rsidRDefault="00E62A53" w:rsidP="00E62A53">
      <w:pPr>
        <w:pStyle w:val="ListParagraph"/>
        <w:numPr>
          <w:ilvl w:val="0"/>
          <w:numId w:val="1"/>
        </w:numPr>
        <w:rPr>
          <w:b/>
          <w:bCs/>
        </w:rPr>
      </w:pPr>
      <w:r>
        <w:rPr>
          <w:b/>
          <w:bCs/>
        </w:rPr>
        <w:t>(a):</w:t>
      </w:r>
      <w:r>
        <w:t xml:space="preserve">  The R-squared shows a good overall fit of the model.</w:t>
      </w:r>
      <w:r>
        <w:rPr>
          <w:b/>
          <w:bCs/>
        </w:rPr>
        <w:t xml:space="preserve"> </w:t>
      </w:r>
      <w:r>
        <w:t xml:space="preserve"> From the F-test, we can reject the null hypothesis of no firm-specific effects, making the use of Fixed Effects effective. </w:t>
      </w:r>
    </w:p>
    <w:p w14:paraId="54C5B8EA" w14:textId="74CC12B9" w:rsidR="00E62A53" w:rsidRPr="00E62A53" w:rsidRDefault="00E62A53" w:rsidP="00E62A53">
      <w:pPr>
        <w:pStyle w:val="ListParagraph"/>
        <w:numPr>
          <w:ilvl w:val="1"/>
          <w:numId w:val="1"/>
        </w:numPr>
        <w:rPr>
          <w:b/>
          <w:bCs/>
        </w:rPr>
      </w:pPr>
      <w:r w:rsidRPr="00E62A53">
        <w:rPr>
          <w:b/>
          <w:bCs/>
        </w:rPr>
        <w:t>Estimated Parameters:</w:t>
      </w:r>
    </w:p>
    <w:p w14:paraId="6A5C5C0B" w14:textId="0A070BF6" w:rsidR="00E62A53" w:rsidRDefault="00E62A53" w:rsidP="00E62A53">
      <w:pPr>
        <w:pStyle w:val="ListParagraph"/>
        <w:numPr>
          <w:ilvl w:val="2"/>
          <w:numId w:val="1"/>
        </w:numPr>
        <w:rPr>
          <w:b/>
          <w:bCs/>
        </w:rPr>
      </w:pPr>
      <w:proofErr w:type="spellStart"/>
      <w:r>
        <w:rPr>
          <w:b/>
          <w:bCs/>
        </w:rPr>
        <w:t>alphaL</w:t>
      </w:r>
      <w:proofErr w:type="spellEnd"/>
      <w:r>
        <w:rPr>
          <w:b/>
          <w:bCs/>
        </w:rPr>
        <w:t xml:space="preserve"> = 0.</w:t>
      </w:r>
      <w:r w:rsidRPr="00E62A53">
        <w:t xml:space="preserve"> </w:t>
      </w:r>
      <w:r w:rsidRPr="00E62A53">
        <w:rPr>
          <w:b/>
          <w:bCs/>
        </w:rPr>
        <w:t>0.6869962</w:t>
      </w:r>
    </w:p>
    <w:p w14:paraId="74440FCC" w14:textId="7D70FEC1" w:rsidR="00E62A53" w:rsidRDefault="00E62A53" w:rsidP="00E62A53">
      <w:pPr>
        <w:pStyle w:val="ListParagraph"/>
        <w:numPr>
          <w:ilvl w:val="2"/>
          <w:numId w:val="1"/>
        </w:numPr>
        <w:rPr>
          <w:b/>
          <w:bCs/>
        </w:rPr>
      </w:pPr>
      <w:proofErr w:type="spellStart"/>
      <w:r>
        <w:rPr>
          <w:b/>
          <w:bCs/>
        </w:rPr>
        <w:t>alphaK</w:t>
      </w:r>
      <w:proofErr w:type="spellEnd"/>
      <w:r>
        <w:rPr>
          <w:b/>
          <w:bCs/>
        </w:rPr>
        <w:t xml:space="preserve"> = </w:t>
      </w:r>
      <w:r w:rsidRPr="00E62A53">
        <w:rPr>
          <w:b/>
          <w:bCs/>
        </w:rPr>
        <w:t>0.2356506</w:t>
      </w:r>
    </w:p>
    <w:p w14:paraId="721F0456" w14:textId="0946AD35" w:rsidR="00E62A53" w:rsidRDefault="00E62A53" w:rsidP="00E62A53">
      <w:pPr>
        <w:pStyle w:val="ListParagraph"/>
        <w:numPr>
          <w:ilvl w:val="2"/>
          <w:numId w:val="1"/>
        </w:numPr>
        <w:rPr>
          <w:b/>
          <w:bCs/>
        </w:rPr>
      </w:pPr>
      <w:proofErr w:type="spellStart"/>
      <w:r>
        <w:rPr>
          <w:b/>
          <w:bCs/>
        </w:rPr>
        <w:t>lambda_L</w:t>
      </w:r>
      <w:proofErr w:type="spellEnd"/>
      <w:r>
        <w:rPr>
          <w:b/>
          <w:bCs/>
        </w:rPr>
        <w:t xml:space="preserve"> = </w:t>
      </w:r>
      <w:r w:rsidRPr="00E62A53">
        <w:rPr>
          <w:b/>
          <w:bCs/>
        </w:rPr>
        <w:t>-0.6796066</w:t>
      </w:r>
    </w:p>
    <w:p w14:paraId="31097B72" w14:textId="63A9756F" w:rsidR="00F768D8" w:rsidRDefault="00E62A53" w:rsidP="00F768D8">
      <w:pPr>
        <w:pStyle w:val="ListParagraph"/>
        <w:numPr>
          <w:ilvl w:val="2"/>
          <w:numId w:val="1"/>
        </w:numPr>
        <w:rPr>
          <w:b/>
          <w:bCs/>
        </w:rPr>
      </w:pPr>
      <w:proofErr w:type="spellStart"/>
      <w:r>
        <w:rPr>
          <w:b/>
          <w:bCs/>
        </w:rPr>
        <w:t>lambda_K</w:t>
      </w:r>
      <w:proofErr w:type="spellEnd"/>
      <w:r>
        <w:rPr>
          <w:b/>
          <w:bCs/>
        </w:rPr>
        <w:t xml:space="preserve"> = </w:t>
      </w:r>
      <w:r w:rsidRPr="00E62A53">
        <w:rPr>
          <w:b/>
          <w:bCs/>
        </w:rPr>
        <w:t>-1.266406</w:t>
      </w:r>
    </w:p>
    <w:p w14:paraId="7E5F463E" w14:textId="77777777" w:rsidR="00F768D8" w:rsidRDefault="00F768D8" w:rsidP="00F768D8">
      <w:pPr>
        <w:pStyle w:val="ListParagraph"/>
        <w:rPr>
          <w:b/>
          <w:bCs/>
        </w:rPr>
      </w:pPr>
    </w:p>
    <w:p w14:paraId="08D69F0C" w14:textId="0F00F2DB" w:rsidR="00F768D8" w:rsidRPr="00F768D8" w:rsidRDefault="00F768D8" w:rsidP="00F768D8">
      <w:pPr>
        <w:pStyle w:val="ListParagraph"/>
        <w:numPr>
          <w:ilvl w:val="0"/>
          <w:numId w:val="1"/>
        </w:numPr>
        <w:rPr>
          <w:b/>
          <w:bCs/>
        </w:rPr>
      </w:pPr>
      <w:r>
        <w:rPr>
          <w:b/>
          <w:bCs/>
        </w:rPr>
        <w:t>(b):</w:t>
      </w:r>
      <w:r>
        <w:t xml:space="preserve">  The results indicate that temporary labor and new capital both remain significantly less productive than permanent labor and old capital, respectively. Both the gaps between the levels of productivity from old to new increased from the OLS model. We can still see evidence of decreasing returns to scale, but less confidently than in the OLS model.</w:t>
      </w:r>
    </w:p>
    <w:p w14:paraId="60F10B93" w14:textId="77777777" w:rsidR="00F768D8" w:rsidRDefault="00F768D8" w:rsidP="00F768D8">
      <w:pPr>
        <w:rPr>
          <w:b/>
          <w:bCs/>
        </w:rPr>
      </w:pPr>
    </w:p>
    <w:p w14:paraId="6BCD7917" w14:textId="5C120559" w:rsidR="00F768D8" w:rsidRPr="00876BD1" w:rsidRDefault="00F768D8" w:rsidP="00F768D8">
      <w:pPr>
        <w:rPr>
          <w:b/>
          <w:bCs/>
          <w:sz w:val="28"/>
          <w:szCs w:val="28"/>
          <w:u w:val="single"/>
        </w:rPr>
      </w:pPr>
      <w:r w:rsidRPr="00876BD1">
        <w:rPr>
          <w:b/>
          <w:bCs/>
          <w:sz w:val="28"/>
          <w:szCs w:val="28"/>
          <w:u w:val="single"/>
        </w:rPr>
        <w:lastRenderedPageBreak/>
        <w:t>Question 3.</w:t>
      </w:r>
    </w:p>
    <w:p w14:paraId="0BA4D87A" w14:textId="77777777" w:rsidR="00D7751E" w:rsidRDefault="00D7751E" w:rsidP="00D7751E">
      <w:pPr>
        <w:pStyle w:val="ListParagraph"/>
        <w:numPr>
          <w:ilvl w:val="0"/>
          <w:numId w:val="1"/>
        </w:numPr>
        <w:rPr>
          <w:b/>
          <w:bCs/>
        </w:rPr>
      </w:pPr>
      <w:r>
        <w:rPr>
          <w:b/>
          <w:bCs/>
        </w:rPr>
        <w:t xml:space="preserve">(a):  </w:t>
      </w:r>
    </w:p>
    <w:p w14:paraId="0305D0CE" w14:textId="202D79C2" w:rsidR="00D7751E" w:rsidRPr="00D7751E" w:rsidRDefault="00D7751E" w:rsidP="00D7751E">
      <w:pPr>
        <w:pStyle w:val="ListParagraph"/>
        <w:numPr>
          <w:ilvl w:val="1"/>
          <w:numId w:val="1"/>
        </w:numPr>
        <w:rPr>
          <w:b/>
          <w:bCs/>
        </w:rPr>
      </w:pPr>
      <w:r>
        <w:t>The model equation after transformation is:</w:t>
      </w:r>
    </w:p>
    <w:p w14:paraId="2874975D" w14:textId="77777777" w:rsidR="00D7751E" w:rsidRPr="00D7751E" w:rsidRDefault="00D7751E" w:rsidP="00D7751E">
      <w:pPr>
        <w:pStyle w:val="ListParagraph"/>
        <w:numPr>
          <w:ilvl w:val="2"/>
          <w:numId w:val="1"/>
        </w:numPr>
        <w:rPr>
          <w:b/>
          <w:bCs/>
          <w:i/>
          <w:iCs/>
        </w:rPr>
      </w:pPr>
      <w:proofErr w:type="spellStart"/>
      <w:r w:rsidRPr="00D7751E">
        <w:rPr>
          <w:b/>
          <w:bCs/>
          <w:i/>
          <w:iCs/>
        </w:rPr>
        <w:t>yit</w:t>
      </w:r>
      <w:proofErr w:type="spellEnd"/>
      <w:r w:rsidRPr="00D7751E">
        <w:rPr>
          <w:b/>
          <w:bCs/>
          <w:i/>
          <w:iCs/>
        </w:rPr>
        <w:t xml:space="preserve"> - ρyi,t-1 = β1(</w:t>
      </w:r>
      <w:proofErr w:type="spellStart"/>
      <w:r w:rsidRPr="00D7751E">
        <w:rPr>
          <w:b/>
          <w:bCs/>
          <w:i/>
          <w:iCs/>
        </w:rPr>
        <w:t>lpit</w:t>
      </w:r>
      <w:proofErr w:type="spellEnd"/>
      <w:r w:rsidRPr="00D7751E">
        <w:rPr>
          <w:b/>
          <w:bCs/>
          <w:i/>
          <w:iCs/>
        </w:rPr>
        <w:t xml:space="preserve"> - ρlpi,t-1) + β2(</w:t>
      </w:r>
      <w:proofErr w:type="spellStart"/>
      <w:r w:rsidRPr="00D7751E">
        <w:rPr>
          <w:b/>
          <w:bCs/>
          <w:i/>
          <w:iCs/>
        </w:rPr>
        <w:t>rtit</w:t>
      </w:r>
      <w:proofErr w:type="spellEnd"/>
      <w:r w:rsidRPr="00D7751E">
        <w:rPr>
          <w:b/>
          <w:bCs/>
          <w:i/>
          <w:iCs/>
        </w:rPr>
        <w:t xml:space="preserve"> - ρrti,t-1) + β3(kit - ρki,t-1) + β4(</w:t>
      </w:r>
      <w:proofErr w:type="spellStart"/>
      <w:r w:rsidRPr="00D7751E">
        <w:rPr>
          <w:b/>
          <w:bCs/>
          <w:i/>
          <w:iCs/>
        </w:rPr>
        <w:t>ikit</w:t>
      </w:r>
      <w:proofErr w:type="spellEnd"/>
      <w:r w:rsidRPr="00D7751E">
        <w:rPr>
          <w:b/>
          <w:bCs/>
          <w:i/>
          <w:iCs/>
        </w:rPr>
        <w:t xml:space="preserve"> - ρiki,t-1) + (</w:t>
      </w:r>
      <w:proofErr w:type="spellStart"/>
      <w:r w:rsidRPr="00D7751E">
        <w:rPr>
          <w:b/>
          <w:bCs/>
          <w:i/>
          <w:iCs/>
        </w:rPr>
        <w:t>εit</w:t>
      </w:r>
      <w:proofErr w:type="spellEnd"/>
      <w:r w:rsidRPr="00D7751E">
        <w:rPr>
          <w:b/>
          <w:bCs/>
          <w:i/>
          <w:iCs/>
        </w:rPr>
        <w:t xml:space="preserve"> - ρεi,t-1)</w:t>
      </w:r>
    </w:p>
    <w:p w14:paraId="482FE439" w14:textId="72192121" w:rsidR="00D7751E" w:rsidRPr="00D7751E" w:rsidRDefault="00D7751E" w:rsidP="00D7751E">
      <w:pPr>
        <w:pStyle w:val="ListParagraph"/>
        <w:numPr>
          <w:ilvl w:val="1"/>
          <w:numId w:val="1"/>
        </w:numPr>
        <w:rPr>
          <w:b/>
          <w:bCs/>
          <w:i/>
          <w:iCs/>
        </w:rPr>
      </w:pPr>
      <w:r>
        <w:t>The 4 restrictions from the C-O model are:</w:t>
      </w:r>
    </w:p>
    <w:p w14:paraId="773DBCEC" w14:textId="4298824B" w:rsidR="00D7751E" w:rsidRPr="00D7751E" w:rsidRDefault="00D7751E" w:rsidP="00D7751E">
      <w:pPr>
        <w:pStyle w:val="ListParagraph"/>
        <w:numPr>
          <w:ilvl w:val="2"/>
          <w:numId w:val="1"/>
        </w:numPr>
      </w:pPr>
      <w:r w:rsidRPr="00D7751E">
        <w:t xml:space="preserve">1.   </w:t>
      </w:r>
      <w:r w:rsidRPr="00D7751E">
        <w:rPr>
          <w:b/>
          <w:bCs/>
          <w:i/>
          <w:iCs/>
        </w:rPr>
        <w:t>ρ = -β[</w:t>
      </w:r>
      <w:proofErr w:type="spellStart"/>
      <w:r w:rsidRPr="00D7751E">
        <w:rPr>
          <w:b/>
          <w:bCs/>
          <w:i/>
          <w:iCs/>
        </w:rPr>
        <w:t>L.lp</w:t>
      </w:r>
      <w:proofErr w:type="spellEnd"/>
      <w:r w:rsidRPr="00D7751E">
        <w:rPr>
          <w:b/>
          <w:bCs/>
          <w:i/>
          <w:iCs/>
        </w:rPr>
        <w:t>]/β[</w:t>
      </w:r>
      <w:proofErr w:type="spellStart"/>
      <w:r w:rsidRPr="00D7751E">
        <w:rPr>
          <w:b/>
          <w:bCs/>
          <w:i/>
          <w:iCs/>
        </w:rPr>
        <w:t>lp</w:t>
      </w:r>
      <w:proofErr w:type="spellEnd"/>
      <w:r w:rsidRPr="00D7751E">
        <w:rPr>
          <w:b/>
          <w:bCs/>
          <w:i/>
          <w:iCs/>
        </w:rPr>
        <w:t>]</w:t>
      </w:r>
    </w:p>
    <w:p w14:paraId="1685A58E" w14:textId="6330B989" w:rsidR="00D7751E" w:rsidRPr="00D7751E" w:rsidRDefault="00D7751E" w:rsidP="00D7751E">
      <w:pPr>
        <w:pStyle w:val="ListParagraph"/>
        <w:numPr>
          <w:ilvl w:val="2"/>
          <w:numId w:val="1"/>
        </w:numPr>
      </w:pPr>
      <w:r w:rsidRPr="00D7751E">
        <w:t xml:space="preserve">2.   </w:t>
      </w:r>
      <w:r w:rsidRPr="00D7751E">
        <w:rPr>
          <w:b/>
          <w:bCs/>
          <w:i/>
          <w:iCs/>
        </w:rPr>
        <w:t>ρ = -β[</w:t>
      </w:r>
      <w:proofErr w:type="spellStart"/>
      <w:r w:rsidRPr="00D7751E">
        <w:rPr>
          <w:b/>
          <w:bCs/>
          <w:i/>
          <w:iCs/>
        </w:rPr>
        <w:t>L.rt</w:t>
      </w:r>
      <w:proofErr w:type="spellEnd"/>
      <w:r w:rsidRPr="00D7751E">
        <w:rPr>
          <w:b/>
          <w:bCs/>
          <w:i/>
          <w:iCs/>
        </w:rPr>
        <w:t>]/β[rt]</w:t>
      </w:r>
    </w:p>
    <w:p w14:paraId="202D058A" w14:textId="34755541" w:rsidR="00D7751E" w:rsidRPr="00D7751E" w:rsidRDefault="00D7751E" w:rsidP="00D7751E">
      <w:pPr>
        <w:pStyle w:val="ListParagraph"/>
        <w:numPr>
          <w:ilvl w:val="2"/>
          <w:numId w:val="1"/>
        </w:numPr>
      </w:pPr>
      <w:r w:rsidRPr="00D7751E">
        <w:t xml:space="preserve">3.   </w:t>
      </w:r>
      <w:r w:rsidRPr="00D7751E">
        <w:rPr>
          <w:b/>
          <w:bCs/>
          <w:i/>
          <w:iCs/>
        </w:rPr>
        <w:t>ρ = -β[</w:t>
      </w:r>
      <w:proofErr w:type="spellStart"/>
      <w:r w:rsidRPr="00D7751E">
        <w:rPr>
          <w:b/>
          <w:bCs/>
          <w:i/>
          <w:iCs/>
        </w:rPr>
        <w:t>L.k</w:t>
      </w:r>
      <w:proofErr w:type="spellEnd"/>
      <w:r w:rsidRPr="00D7751E">
        <w:rPr>
          <w:b/>
          <w:bCs/>
          <w:i/>
          <w:iCs/>
        </w:rPr>
        <w:t>]/β[k]</w:t>
      </w:r>
    </w:p>
    <w:p w14:paraId="58E2A77C" w14:textId="28FB5168" w:rsidR="00D7751E" w:rsidRPr="00D7751E" w:rsidRDefault="00D7751E" w:rsidP="00D7751E">
      <w:pPr>
        <w:pStyle w:val="ListParagraph"/>
        <w:numPr>
          <w:ilvl w:val="2"/>
          <w:numId w:val="1"/>
        </w:numPr>
        <w:rPr>
          <w:i/>
          <w:iCs/>
        </w:rPr>
      </w:pPr>
      <w:r w:rsidRPr="00D7751E">
        <w:t xml:space="preserve">4.  </w:t>
      </w:r>
      <w:r w:rsidRPr="00D7751E">
        <w:rPr>
          <w:b/>
          <w:bCs/>
          <w:i/>
          <w:iCs/>
        </w:rPr>
        <w:t>ρ = -β[</w:t>
      </w:r>
      <w:proofErr w:type="spellStart"/>
      <w:r w:rsidRPr="00D7751E">
        <w:rPr>
          <w:b/>
          <w:bCs/>
          <w:i/>
          <w:iCs/>
        </w:rPr>
        <w:t>L.ik</w:t>
      </w:r>
      <w:proofErr w:type="spellEnd"/>
      <w:r w:rsidRPr="00D7751E">
        <w:rPr>
          <w:b/>
          <w:bCs/>
          <w:i/>
          <w:iCs/>
        </w:rPr>
        <w:t>]/β[</w:t>
      </w:r>
      <w:proofErr w:type="spellStart"/>
      <w:r w:rsidRPr="00D7751E">
        <w:rPr>
          <w:b/>
          <w:bCs/>
          <w:i/>
          <w:iCs/>
        </w:rPr>
        <w:t>ik</w:t>
      </w:r>
      <w:proofErr w:type="spellEnd"/>
      <w:r w:rsidRPr="00D7751E">
        <w:rPr>
          <w:b/>
          <w:bCs/>
          <w:i/>
          <w:iCs/>
        </w:rPr>
        <w:t>]</w:t>
      </w:r>
    </w:p>
    <w:p w14:paraId="6E914FD8" w14:textId="77777777" w:rsidR="00D7751E" w:rsidRPr="00D7751E" w:rsidRDefault="00D7751E" w:rsidP="00D7751E">
      <w:pPr>
        <w:pStyle w:val="ListParagraph"/>
        <w:ind w:left="2160"/>
        <w:rPr>
          <w:i/>
          <w:iCs/>
        </w:rPr>
      </w:pPr>
    </w:p>
    <w:p w14:paraId="1E340B42" w14:textId="47F98D8B" w:rsidR="00D7751E" w:rsidRPr="00093CD9" w:rsidRDefault="00D7751E" w:rsidP="00D7751E">
      <w:pPr>
        <w:pStyle w:val="ListParagraph"/>
        <w:numPr>
          <w:ilvl w:val="0"/>
          <w:numId w:val="1"/>
        </w:numPr>
        <w:rPr>
          <w:i/>
          <w:iCs/>
        </w:rPr>
      </w:pPr>
      <w:r>
        <w:rPr>
          <w:b/>
          <w:bCs/>
        </w:rPr>
        <w:t>(b):</w:t>
      </w:r>
      <w:r>
        <w:t xml:space="preserve">  The rho value of this model indicates substantial serial correlation.</w:t>
      </w:r>
      <w:r w:rsidR="00093CD9">
        <w:t xml:space="preserve"> The F-test for firm specific effects remains significant like all the previous models. The year dummy coefficients show significant and increasing productivity over time. We can assume that temporary workers are around 68% as productive as permanent workers and cannot make as clear of difference in productivity between the new and old capital. </w:t>
      </w:r>
    </w:p>
    <w:p w14:paraId="68C284F5" w14:textId="3AE2EC20" w:rsidR="00093CD9" w:rsidRPr="00093CD9" w:rsidRDefault="00093CD9" w:rsidP="00093CD9">
      <w:pPr>
        <w:pStyle w:val="ListParagraph"/>
        <w:numPr>
          <w:ilvl w:val="1"/>
          <w:numId w:val="1"/>
        </w:numPr>
        <w:rPr>
          <w:i/>
          <w:iCs/>
        </w:rPr>
      </w:pPr>
      <w:r>
        <w:rPr>
          <w:b/>
          <w:bCs/>
        </w:rPr>
        <w:t>Estimated Parameters:</w:t>
      </w:r>
    </w:p>
    <w:p w14:paraId="6F6346F9" w14:textId="77777777" w:rsidR="00093CD9" w:rsidRDefault="00093CD9" w:rsidP="00093CD9">
      <w:pPr>
        <w:pStyle w:val="ListParagraph"/>
        <w:numPr>
          <w:ilvl w:val="2"/>
          <w:numId w:val="1"/>
        </w:numPr>
        <w:rPr>
          <w:b/>
          <w:bCs/>
        </w:rPr>
      </w:pPr>
      <w:proofErr w:type="spellStart"/>
      <w:r>
        <w:rPr>
          <w:b/>
          <w:bCs/>
        </w:rPr>
        <w:t>lambda_L</w:t>
      </w:r>
      <w:proofErr w:type="spellEnd"/>
      <w:r>
        <w:rPr>
          <w:b/>
          <w:bCs/>
        </w:rPr>
        <w:t xml:space="preserve"> = </w:t>
      </w:r>
      <w:r w:rsidRPr="00E62A53">
        <w:rPr>
          <w:b/>
          <w:bCs/>
        </w:rPr>
        <w:t>-0.6796066</w:t>
      </w:r>
    </w:p>
    <w:p w14:paraId="4D2BA7D2" w14:textId="7B1F81D8" w:rsidR="00093CD9" w:rsidRDefault="00093CD9" w:rsidP="00093CD9">
      <w:pPr>
        <w:pStyle w:val="ListParagraph"/>
        <w:numPr>
          <w:ilvl w:val="2"/>
          <w:numId w:val="1"/>
        </w:numPr>
        <w:rPr>
          <w:b/>
          <w:bCs/>
        </w:rPr>
      </w:pPr>
      <w:proofErr w:type="spellStart"/>
      <w:r>
        <w:rPr>
          <w:b/>
          <w:bCs/>
        </w:rPr>
        <w:t>lambda_K</w:t>
      </w:r>
      <w:proofErr w:type="spellEnd"/>
      <w:r>
        <w:rPr>
          <w:b/>
          <w:bCs/>
        </w:rPr>
        <w:t xml:space="preserve"> = </w:t>
      </w:r>
      <w:r w:rsidRPr="00093CD9">
        <w:rPr>
          <w:b/>
          <w:bCs/>
        </w:rPr>
        <w:t>-0.8244414</w:t>
      </w:r>
    </w:p>
    <w:p w14:paraId="631C0C67" w14:textId="71F18E31" w:rsidR="00093CD9" w:rsidRDefault="00093CD9" w:rsidP="00093CD9">
      <w:pPr>
        <w:pStyle w:val="ListParagraph"/>
        <w:ind w:left="2160"/>
        <w:rPr>
          <w:b/>
          <w:bCs/>
        </w:rPr>
      </w:pPr>
    </w:p>
    <w:p w14:paraId="457C9E06" w14:textId="21853DC8" w:rsidR="0086627D" w:rsidRPr="0086627D" w:rsidRDefault="00093CD9" w:rsidP="0086627D">
      <w:pPr>
        <w:pStyle w:val="ListParagraph"/>
        <w:numPr>
          <w:ilvl w:val="0"/>
          <w:numId w:val="1"/>
        </w:numPr>
        <w:rPr>
          <w:b/>
          <w:bCs/>
        </w:rPr>
      </w:pPr>
      <w:r>
        <w:rPr>
          <w:b/>
          <w:bCs/>
        </w:rPr>
        <w:t>(c):</w:t>
      </w:r>
      <w:r>
        <w:t xml:space="preserve">  There is strong evidence against the C-O restriction for temporary labor (1</w:t>
      </w:r>
      <w:r w:rsidRPr="00093CD9">
        <w:rPr>
          <w:vertAlign w:val="superscript"/>
        </w:rPr>
        <w:t>st</w:t>
      </w:r>
      <w:r>
        <w:t xml:space="preserve"> restriction), while the evidence is weaker against the C-O restriction for permanent labor (2</w:t>
      </w:r>
      <w:r w:rsidRPr="00093CD9">
        <w:rPr>
          <w:vertAlign w:val="superscript"/>
        </w:rPr>
        <w:t>nd</w:t>
      </w:r>
      <w:r>
        <w:t xml:space="preserve"> restriction). For capital and the investment ratio, </w:t>
      </w:r>
      <w:r w:rsidR="0086627D">
        <w:t>the C-O restriction appears valid (3</w:t>
      </w:r>
      <w:r w:rsidR="0086627D" w:rsidRPr="0086627D">
        <w:rPr>
          <w:vertAlign w:val="superscript"/>
        </w:rPr>
        <w:t>rd</w:t>
      </w:r>
      <w:r w:rsidR="0086627D">
        <w:t xml:space="preserve"> + 4</w:t>
      </w:r>
      <w:r w:rsidR="0086627D" w:rsidRPr="0086627D">
        <w:rPr>
          <w:vertAlign w:val="superscript"/>
        </w:rPr>
        <w:t>th</w:t>
      </w:r>
      <w:r w:rsidR="0086627D">
        <w:t xml:space="preserve"> restrictions). The Joint test of all restrictions shows strong evidence against the joint validity of all C-O restrictions.</w:t>
      </w:r>
    </w:p>
    <w:p w14:paraId="4F253280" w14:textId="77777777" w:rsidR="0086627D" w:rsidRDefault="0086627D" w:rsidP="0086627D">
      <w:pPr>
        <w:rPr>
          <w:b/>
          <w:bCs/>
        </w:rPr>
      </w:pPr>
    </w:p>
    <w:p w14:paraId="047DAB79" w14:textId="2C86EC55" w:rsidR="0086627D" w:rsidRPr="00876BD1" w:rsidRDefault="0086627D" w:rsidP="0086627D">
      <w:pPr>
        <w:rPr>
          <w:b/>
          <w:bCs/>
          <w:sz w:val="28"/>
          <w:szCs w:val="28"/>
          <w:u w:val="single"/>
        </w:rPr>
      </w:pPr>
      <w:r w:rsidRPr="00876BD1">
        <w:rPr>
          <w:b/>
          <w:bCs/>
          <w:sz w:val="28"/>
          <w:szCs w:val="28"/>
          <w:u w:val="single"/>
        </w:rPr>
        <w:t>Question 4.</w:t>
      </w:r>
    </w:p>
    <w:p w14:paraId="3CF7B8C1" w14:textId="1433B713" w:rsidR="00F31BC1" w:rsidRPr="00F31BC1" w:rsidRDefault="0086627D" w:rsidP="00F31BC1">
      <w:pPr>
        <w:pStyle w:val="ListParagraph"/>
        <w:numPr>
          <w:ilvl w:val="0"/>
          <w:numId w:val="1"/>
        </w:numPr>
        <w:rPr>
          <w:b/>
          <w:bCs/>
        </w:rPr>
      </w:pPr>
      <w:r>
        <w:rPr>
          <w:b/>
          <w:bCs/>
        </w:rPr>
        <w:t>(a):</w:t>
      </w:r>
      <w:r>
        <w:t xml:space="preserve">  The chi2 value indicates the model is significant.</w:t>
      </w:r>
      <w:r w:rsidR="005E72FD">
        <w:t xml:space="preserve"> The year effects still show a trend of increasing productivity over time. We also still see that lower productivity of temporary labor and new capital, this time with less precision than previously.</w:t>
      </w:r>
    </w:p>
    <w:p w14:paraId="48330CAC" w14:textId="4480FEFB" w:rsidR="00F31BC1" w:rsidRDefault="00F31BC1" w:rsidP="00F31BC1">
      <w:pPr>
        <w:pStyle w:val="ListParagraph"/>
        <w:numPr>
          <w:ilvl w:val="1"/>
          <w:numId w:val="1"/>
        </w:numPr>
        <w:rPr>
          <w:b/>
          <w:bCs/>
        </w:rPr>
      </w:pPr>
      <w:r>
        <w:rPr>
          <w:b/>
          <w:bCs/>
        </w:rPr>
        <w:t>Estimated Parameters:</w:t>
      </w:r>
    </w:p>
    <w:p w14:paraId="008CC459" w14:textId="42754297" w:rsidR="00F31BC1" w:rsidRDefault="00F31BC1" w:rsidP="00F31BC1">
      <w:pPr>
        <w:pStyle w:val="ListParagraph"/>
        <w:numPr>
          <w:ilvl w:val="2"/>
          <w:numId w:val="1"/>
        </w:numPr>
        <w:rPr>
          <w:b/>
          <w:bCs/>
        </w:rPr>
      </w:pPr>
      <w:proofErr w:type="spellStart"/>
      <w:r>
        <w:rPr>
          <w:b/>
          <w:bCs/>
        </w:rPr>
        <w:t>lambda_L</w:t>
      </w:r>
      <w:proofErr w:type="spellEnd"/>
      <w:r>
        <w:rPr>
          <w:b/>
          <w:bCs/>
        </w:rPr>
        <w:t xml:space="preserve"> = -rt/</w:t>
      </w:r>
      <w:proofErr w:type="spellStart"/>
      <w:r>
        <w:rPr>
          <w:b/>
          <w:bCs/>
        </w:rPr>
        <w:t>lp</w:t>
      </w:r>
      <w:proofErr w:type="spellEnd"/>
      <w:r>
        <w:rPr>
          <w:b/>
          <w:bCs/>
        </w:rPr>
        <w:t xml:space="preserve"> = -0.889</w:t>
      </w:r>
    </w:p>
    <w:p w14:paraId="39507E12" w14:textId="494C2931" w:rsidR="00F31BC1" w:rsidRDefault="00F31BC1" w:rsidP="00F31BC1">
      <w:pPr>
        <w:pStyle w:val="ListParagraph"/>
        <w:numPr>
          <w:ilvl w:val="2"/>
          <w:numId w:val="1"/>
        </w:numPr>
        <w:rPr>
          <w:b/>
          <w:bCs/>
        </w:rPr>
      </w:pPr>
      <w:proofErr w:type="spellStart"/>
      <w:r>
        <w:rPr>
          <w:b/>
          <w:bCs/>
        </w:rPr>
        <w:t>lambda_K</w:t>
      </w:r>
      <w:proofErr w:type="spellEnd"/>
      <w:r>
        <w:rPr>
          <w:b/>
          <w:bCs/>
        </w:rPr>
        <w:t xml:space="preserve"> = -</w:t>
      </w:r>
      <w:proofErr w:type="spellStart"/>
      <w:r>
        <w:rPr>
          <w:b/>
          <w:bCs/>
        </w:rPr>
        <w:t>ik</w:t>
      </w:r>
      <w:proofErr w:type="spellEnd"/>
      <w:r>
        <w:rPr>
          <w:b/>
          <w:bCs/>
        </w:rPr>
        <w:t>/k = -2.025</w:t>
      </w:r>
    </w:p>
    <w:p w14:paraId="15207A11" w14:textId="7C94F1AB" w:rsidR="00F31BC1" w:rsidRDefault="00F31BC1" w:rsidP="00F31BC1">
      <w:pPr>
        <w:pStyle w:val="ListParagraph"/>
        <w:ind w:left="2160"/>
        <w:rPr>
          <w:b/>
          <w:bCs/>
        </w:rPr>
      </w:pPr>
    </w:p>
    <w:p w14:paraId="68C88AEB" w14:textId="3FD42C96" w:rsidR="00F31BC1" w:rsidRPr="00F31BC1" w:rsidRDefault="00F31BC1" w:rsidP="00F31BC1">
      <w:pPr>
        <w:pStyle w:val="ListParagraph"/>
        <w:numPr>
          <w:ilvl w:val="0"/>
          <w:numId w:val="1"/>
        </w:numPr>
        <w:rPr>
          <w:b/>
          <w:bCs/>
        </w:rPr>
      </w:pPr>
      <w:r>
        <w:rPr>
          <w:b/>
          <w:bCs/>
        </w:rPr>
        <w:t>(b):</w:t>
      </w:r>
      <w:r>
        <w:t xml:space="preserve">  We can reject the null hypothesis of no first-order serial correlation, which is expected. We fail to reject the null hypothesis of no second-order serial correlation, which validates the use of lags greater </w:t>
      </w:r>
      <w:r w:rsidR="00CD4211">
        <w:t xml:space="preserve">than </w:t>
      </w:r>
      <w:r>
        <w:t>or equal to 2 as instruments.</w:t>
      </w:r>
    </w:p>
    <w:p w14:paraId="5802C037" w14:textId="7B292467" w:rsidR="00F31BC1" w:rsidRPr="00F31BC1" w:rsidRDefault="00F31BC1" w:rsidP="00F31BC1">
      <w:pPr>
        <w:pStyle w:val="ListParagraph"/>
        <w:rPr>
          <w:b/>
          <w:bCs/>
        </w:rPr>
      </w:pPr>
    </w:p>
    <w:p w14:paraId="09ACCBFF" w14:textId="786C3B04" w:rsidR="005E72FD" w:rsidRPr="005E72FD" w:rsidRDefault="00F31BC1" w:rsidP="005E72FD">
      <w:pPr>
        <w:pStyle w:val="ListParagraph"/>
        <w:numPr>
          <w:ilvl w:val="0"/>
          <w:numId w:val="1"/>
        </w:numPr>
        <w:rPr>
          <w:b/>
          <w:bCs/>
        </w:rPr>
      </w:pPr>
      <w:r>
        <w:rPr>
          <w:b/>
          <w:bCs/>
        </w:rPr>
        <w:t xml:space="preserve">(c):  </w:t>
      </w:r>
      <w:r>
        <w:t xml:space="preserve">The </w:t>
      </w:r>
      <w:proofErr w:type="spellStart"/>
      <w:r>
        <w:t>Sargan</w:t>
      </w:r>
      <w:proofErr w:type="spellEnd"/>
      <w:r>
        <w:t xml:space="preserve">  and Hansen tests allow us to reject the null hypothesis that instruments are valid. The difference-in-Hansen test</w:t>
      </w:r>
      <w:r w:rsidR="005E72FD">
        <w:t xml:space="preserve">s the exogeneity of year dummies as instruments and we fail to reject the null hypothesis that the subset of instruments is exogenous. These test results are evidence there are potential issues with instrument validity. </w:t>
      </w:r>
    </w:p>
    <w:p w14:paraId="1267750E" w14:textId="77777777" w:rsidR="005E72FD" w:rsidRPr="005E72FD" w:rsidRDefault="005E72FD" w:rsidP="005E72FD">
      <w:pPr>
        <w:pStyle w:val="ListParagraph"/>
        <w:rPr>
          <w:b/>
          <w:bCs/>
        </w:rPr>
      </w:pPr>
    </w:p>
    <w:p w14:paraId="65FCDD55" w14:textId="08C6D755" w:rsidR="005E72FD" w:rsidRPr="00876BD1" w:rsidRDefault="005E72FD" w:rsidP="005E72FD">
      <w:pPr>
        <w:rPr>
          <w:b/>
          <w:bCs/>
          <w:u w:val="single"/>
        </w:rPr>
      </w:pPr>
      <w:r w:rsidRPr="00876BD1">
        <w:rPr>
          <w:b/>
          <w:bCs/>
          <w:sz w:val="28"/>
          <w:szCs w:val="28"/>
          <w:u w:val="single"/>
        </w:rPr>
        <w:t xml:space="preserve">Question 5. </w:t>
      </w:r>
    </w:p>
    <w:p w14:paraId="260B08E0" w14:textId="4AB7162F" w:rsidR="005E72FD" w:rsidRDefault="005E72FD" w:rsidP="005E72FD">
      <w:pPr>
        <w:pStyle w:val="ListParagraph"/>
        <w:numPr>
          <w:ilvl w:val="0"/>
          <w:numId w:val="1"/>
        </w:numPr>
        <w:rPr>
          <w:b/>
          <w:bCs/>
        </w:rPr>
      </w:pPr>
      <w:r>
        <w:rPr>
          <w:b/>
          <w:bCs/>
        </w:rPr>
        <w:t>(a):</w:t>
      </w:r>
      <w:r w:rsidR="00CD4211">
        <w:rPr>
          <w:b/>
          <w:bCs/>
        </w:rPr>
        <w:t xml:space="preserve">  </w:t>
      </w:r>
      <w:r w:rsidR="00CD4211">
        <w:t>The chi2 value indicates the model fit is good.</w:t>
      </w:r>
      <w:r w:rsidR="00B81789">
        <w:t xml:space="preserve"> The better coefficient estimates show improvement over the model without AR(1). </w:t>
      </w:r>
    </w:p>
    <w:p w14:paraId="0BD10130" w14:textId="65D76036" w:rsidR="00CD4211" w:rsidRDefault="00CD4211" w:rsidP="00CD4211">
      <w:pPr>
        <w:pStyle w:val="ListParagraph"/>
        <w:numPr>
          <w:ilvl w:val="1"/>
          <w:numId w:val="1"/>
        </w:numPr>
        <w:rPr>
          <w:b/>
          <w:bCs/>
        </w:rPr>
      </w:pPr>
      <w:r>
        <w:rPr>
          <w:b/>
          <w:bCs/>
        </w:rPr>
        <w:t>Estimated Parameters:</w:t>
      </w:r>
    </w:p>
    <w:p w14:paraId="5926CFC8" w14:textId="4260F096" w:rsidR="00CD4211" w:rsidRDefault="00CD4211" w:rsidP="00CD4211">
      <w:pPr>
        <w:pStyle w:val="ListParagraph"/>
        <w:numPr>
          <w:ilvl w:val="2"/>
          <w:numId w:val="1"/>
        </w:numPr>
        <w:rPr>
          <w:b/>
          <w:bCs/>
        </w:rPr>
      </w:pPr>
      <w:proofErr w:type="spellStart"/>
      <w:r>
        <w:rPr>
          <w:b/>
          <w:bCs/>
        </w:rPr>
        <w:t>lambda_L</w:t>
      </w:r>
      <w:proofErr w:type="spellEnd"/>
      <w:r>
        <w:rPr>
          <w:b/>
          <w:bCs/>
        </w:rPr>
        <w:t xml:space="preserve"> = -rt/</w:t>
      </w:r>
      <w:proofErr w:type="spellStart"/>
      <w:r>
        <w:rPr>
          <w:b/>
          <w:bCs/>
        </w:rPr>
        <w:t>lp</w:t>
      </w:r>
      <w:proofErr w:type="spellEnd"/>
      <w:r>
        <w:rPr>
          <w:b/>
          <w:bCs/>
        </w:rPr>
        <w:t xml:space="preserve"> = </w:t>
      </w:r>
      <w:r>
        <w:rPr>
          <w:b/>
          <w:bCs/>
        </w:rPr>
        <w:t>-0.411</w:t>
      </w:r>
    </w:p>
    <w:p w14:paraId="40FE215E" w14:textId="2C063125" w:rsidR="00CD4211" w:rsidRDefault="00CD4211" w:rsidP="00CD4211">
      <w:pPr>
        <w:pStyle w:val="ListParagraph"/>
        <w:numPr>
          <w:ilvl w:val="2"/>
          <w:numId w:val="1"/>
        </w:numPr>
        <w:rPr>
          <w:b/>
          <w:bCs/>
        </w:rPr>
      </w:pPr>
      <w:proofErr w:type="spellStart"/>
      <w:r>
        <w:rPr>
          <w:b/>
          <w:bCs/>
        </w:rPr>
        <w:t>lambda_K</w:t>
      </w:r>
      <w:proofErr w:type="spellEnd"/>
      <w:r>
        <w:rPr>
          <w:b/>
          <w:bCs/>
        </w:rPr>
        <w:t xml:space="preserve"> = -</w:t>
      </w:r>
      <w:proofErr w:type="spellStart"/>
      <w:r>
        <w:rPr>
          <w:b/>
          <w:bCs/>
        </w:rPr>
        <w:t>ik</w:t>
      </w:r>
      <w:proofErr w:type="spellEnd"/>
      <w:r>
        <w:rPr>
          <w:b/>
          <w:bCs/>
        </w:rPr>
        <w:t>/k = -</w:t>
      </w:r>
      <w:r>
        <w:rPr>
          <w:b/>
          <w:bCs/>
        </w:rPr>
        <w:t>0.276</w:t>
      </w:r>
    </w:p>
    <w:p w14:paraId="47BEBE4B" w14:textId="66E62AA1" w:rsidR="00CD4211" w:rsidRDefault="00CD4211" w:rsidP="00CD4211">
      <w:pPr>
        <w:pStyle w:val="ListParagraph"/>
        <w:ind w:left="2160"/>
        <w:rPr>
          <w:b/>
          <w:bCs/>
        </w:rPr>
      </w:pPr>
    </w:p>
    <w:p w14:paraId="54954EA3" w14:textId="4FCF831F" w:rsidR="00CD4211" w:rsidRPr="00CD4211" w:rsidRDefault="00CD4211" w:rsidP="00CD4211">
      <w:pPr>
        <w:pStyle w:val="ListParagraph"/>
        <w:numPr>
          <w:ilvl w:val="0"/>
          <w:numId w:val="1"/>
        </w:numPr>
        <w:rPr>
          <w:b/>
          <w:bCs/>
        </w:rPr>
      </w:pPr>
      <w:r>
        <w:rPr>
          <w:b/>
          <w:bCs/>
        </w:rPr>
        <w:t xml:space="preserve">(b):  </w:t>
      </w:r>
      <w:r>
        <w:t>The first AR test rejects the null hypothesis of no first-order serial correlation, which is still expected. The second AR test fails to reject the null hypothesis of no second-order  serial correlation, like previously, validates the use of lags greater than or equal to 2 as instruments.</w:t>
      </w:r>
    </w:p>
    <w:p w14:paraId="05906F55" w14:textId="0308682E" w:rsidR="00CD4211" w:rsidRDefault="00CD4211" w:rsidP="00CD4211">
      <w:pPr>
        <w:pStyle w:val="ListParagraph"/>
        <w:rPr>
          <w:b/>
          <w:bCs/>
        </w:rPr>
      </w:pPr>
    </w:p>
    <w:p w14:paraId="35B91F71" w14:textId="255161CB" w:rsidR="00CD4211" w:rsidRPr="00B81789" w:rsidRDefault="00CD4211" w:rsidP="00CD4211">
      <w:pPr>
        <w:pStyle w:val="ListParagraph"/>
        <w:numPr>
          <w:ilvl w:val="0"/>
          <w:numId w:val="1"/>
        </w:numPr>
        <w:rPr>
          <w:b/>
          <w:bCs/>
        </w:rPr>
      </w:pPr>
      <w:r>
        <w:rPr>
          <w:b/>
          <w:bCs/>
        </w:rPr>
        <w:t>(c):</w:t>
      </w:r>
      <w:r>
        <w:t xml:space="preserve">  </w:t>
      </w:r>
      <w:r w:rsidR="00B81789">
        <w:t xml:space="preserve">All the individual tests fail to reject the null hypothesis, and the Joint test fails to reject the null hypothesis that all restrictions hold jointly. The validation of the C-O restrictions shows a little more improvement over the model without AR(1). </w:t>
      </w:r>
    </w:p>
    <w:p w14:paraId="75C0114D" w14:textId="77777777" w:rsidR="00B81789" w:rsidRPr="00B81789" w:rsidRDefault="00B81789" w:rsidP="00B81789">
      <w:pPr>
        <w:pStyle w:val="ListParagraph"/>
        <w:rPr>
          <w:b/>
          <w:bCs/>
        </w:rPr>
      </w:pPr>
    </w:p>
    <w:p w14:paraId="6716EE47" w14:textId="6DDCB6EB" w:rsidR="00B81789" w:rsidRDefault="00B81789" w:rsidP="00CD4211">
      <w:pPr>
        <w:pStyle w:val="ListParagraph"/>
        <w:numPr>
          <w:ilvl w:val="0"/>
          <w:numId w:val="1"/>
        </w:numPr>
        <w:rPr>
          <w:b/>
          <w:bCs/>
        </w:rPr>
      </w:pPr>
      <w:r>
        <w:rPr>
          <w:b/>
          <w:bCs/>
        </w:rPr>
        <w:t xml:space="preserve">(d):  </w:t>
      </w:r>
      <w:r w:rsidR="00410703">
        <w:t xml:space="preserve">The Hansen test does bring some concern about the instrument validity, but the Difference-in-Hansen test for year dummies </w:t>
      </w:r>
      <w:proofErr w:type="gramStart"/>
      <w:r w:rsidR="00410703">
        <w:t>suggest</w:t>
      </w:r>
      <w:proofErr w:type="gramEnd"/>
      <w:r w:rsidR="00410703">
        <w:t xml:space="preserve"> that they are valid instruments. </w:t>
      </w:r>
    </w:p>
    <w:p w14:paraId="26FB75D9" w14:textId="77777777" w:rsidR="00CD4211" w:rsidRPr="005E72FD" w:rsidRDefault="00CD4211" w:rsidP="00CD4211">
      <w:pPr>
        <w:pStyle w:val="ListParagraph"/>
        <w:ind w:left="1440"/>
        <w:rPr>
          <w:b/>
          <w:bCs/>
        </w:rPr>
      </w:pPr>
    </w:p>
    <w:p w14:paraId="54420EB0" w14:textId="77777777" w:rsidR="005E72FD" w:rsidRPr="005E72FD" w:rsidRDefault="005E72FD" w:rsidP="005E72FD">
      <w:pPr>
        <w:rPr>
          <w:b/>
          <w:bCs/>
        </w:rPr>
      </w:pPr>
    </w:p>
    <w:p w14:paraId="40951E80" w14:textId="77777777" w:rsidR="005E72FD" w:rsidRPr="005E72FD" w:rsidRDefault="005E72FD" w:rsidP="005E72FD">
      <w:pPr>
        <w:pStyle w:val="ListParagraph"/>
        <w:rPr>
          <w:b/>
          <w:bCs/>
        </w:rPr>
      </w:pPr>
    </w:p>
    <w:p w14:paraId="6E9AB816" w14:textId="77777777" w:rsidR="005E72FD" w:rsidRPr="005E72FD" w:rsidRDefault="005E72FD" w:rsidP="005E72FD">
      <w:pPr>
        <w:rPr>
          <w:b/>
          <w:bCs/>
        </w:rPr>
      </w:pPr>
    </w:p>
    <w:p w14:paraId="758D3FC7" w14:textId="77777777" w:rsidR="005E72FD" w:rsidRPr="005E72FD" w:rsidRDefault="005E72FD" w:rsidP="005E72FD">
      <w:pPr>
        <w:pStyle w:val="ListParagraph"/>
        <w:rPr>
          <w:b/>
          <w:bCs/>
        </w:rPr>
      </w:pPr>
    </w:p>
    <w:p w14:paraId="4DA490D4" w14:textId="49C8E9CE" w:rsidR="00F31BC1" w:rsidRPr="00F31BC1" w:rsidRDefault="00F31BC1" w:rsidP="00F31BC1">
      <w:pPr>
        <w:rPr>
          <w:b/>
          <w:bCs/>
        </w:rPr>
      </w:pPr>
    </w:p>
    <w:p w14:paraId="1C363106" w14:textId="77777777" w:rsidR="0086627D" w:rsidRDefault="0086627D" w:rsidP="0086627D">
      <w:pPr>
        <w:rPr>
          <w:b/>
          <w:bCs/>
        </w:rPr>
      </w:pPr>
    </w:p>
    <w:p w14:paraId="06AF3D8E" w14:textId="77777777" w:rsidR="0086627D" w:rsidRPr="0086627D" w:rsidRDefault="0086627D" w:rsidP="0086627D">
      <w:pPr>
        <w:rPr>
          <w:b/>
          <w:bCs/>
        </w:rPr>
      </w:pPr>
    </w:p>
    <w:p w14:paraId="27795BDD" w14:textId="77777777" w:rsidR="00093CD9" w:rsidRPr="00093CD9" w:rsidRDefault="00093CD9" w:rsidP="00093CD9">
      <w:pPr>
        <w:pStyle w:val="ListParagraph"/>
        <w:ind w:left="2160"/>
        <w:rPr>
          <w:b/>
          <w:bCs/>
        </w:rPr>
      </w:pPr>
    </w:p>
    <w:p w14:paraId="17994E73" w14:textId="77777777" w:rsidR="00093CD9" w:rsidRPr="00093CD9" w:rsidRDefault="00093CD9" w:rsidP="00093CD9">
      <w:pPr>
        <w:pStyle w:val="ListParagraph"/>
        <w:ind w:left="2160"/>
      </w:pPr>
    </w:p>
    <w:p w14:paraId="68B77507" w14:textId="77777777" w:rsidR="00093CD9" w:rsidRPr="00D7751E" w:rsidRDefault="00093CD9" w:rsidP="00093CD9">
      <w:pPr>
        <w:pStyle w:val="ListParagraph"/>
        <w:ind w:left="2160"/>
        <w:rPr>
          <w:i/>
          <w:iCs/>
        </w:rPr>
      </w:pPr>
    </w:p>
    <w:p w14:paraId="258346EF" w14:textId="77777777" w:rsidR="00D7751E" w:rsidRPr="00D7751E" w:rsidRDefault="00D7751E" w:rsidP="00D7751E">
      <w:pPr>
        <w:pStyle w:val="ListParagraph"/>
        <w:ind w:left="2160"/>
        <w:rPr>
          <w:b/>
          <w:bCs/>
          <w:i/>
          <w:iCs/>
        </w:rPr>
      </w:pPr>
    </w:p>
    <w:p w14:paraId="750B73B1" w14:textId="4C6ECF48" w:rsidR="00D7751E" w:rsidRPr="00D7751E" w:rsidRDefault="00D7751E" w:rsidP="00D7751E">
      <w:pPr>
        <w:pStyle w:val="ListParagraph"/>
        <w:ind w:left="1440"/>
        <w:rPr>
          <w:b/>
          <w:bCs/>
          <w:i/>
          <w:iCs/>
        </w:rPr>
      </w:pPr>
    </w:p>
    <w:p w14:paraId="3883FFCC" w14:textId="77777777" w:rsidR="00D7751E" w:rsidRPr="00D7751E" w:rsidRDefault="00D7751E" w:rsidP="00D7751E">
      <w:pPr>
        <w:ind w:left="1080"/>
        <w:rPr>
          <w:b/>
          <w:bCs/>
          <w:i/>
          <w:iCs/>
        </w:rPr>
      </w:pPr>
    </w:p>
    <w:p w14:paraId="1EDC5576" w14:textId="77777777" w:rsidR="00D7751E" w:rsidRPr="00D7751E" w:rsidRDefault="00D7751E" w:rsidP="00D7751E">
      <w:pPr>
        <w:pStyle w:val="ListParagraph"/>
        <w:ind w:left="2160"/>
        <w:rPr>
          <w:b/>
          <w:bCs/>
        </w:rPr>
      </w:pPr>
    </w:p>
    <w:p w14:paraId="7F181E39" w14:textId="77777777" w:rsidR="00E62A53" w:rsidRPr="00E62A53" w:rsidRDefault="00E62A53" w:rsidP="00E62A53">
      <w:pPr>
        <w:rPr>
          <w:b/>
          <w:bCs/>
        </w:rPr>
      </w:pPr>
    </w:p>
    <w:p w14:paraId="391D5BA5" w14:textId="77777777" w:rsidR="00E62A53" w:rsidRDefault="00E62A53" w:rsidP="00E62A53">
      <w:pPr>
        <w:pStyle w:val="ListParagraph"/>
        <w:ind w:left="2160"/>
        <w:rPr>
          <w:b/>
          <w:bCs/>
        </w:rPr>
      </w:pPr>
    </w:p>
    <w:p w14:paraId="6E936A87" w14:textId="77777777" w:rsidR="00E62A53" w:rsidRPr="00E62A53" w:rsidRDefault="00E62A53" w:rsidP="00E62A53">
      <w:pPr>
        <w:pStyle w:val="ListParagraph"/>
        <w:ind w:left="2160"/>
        <w:rPr>
          <w:b/>
          <w:bCs/>
        </w:rPr>
      </w:pPr>
    </w:p>
    <w:p w14:paraId="6098A209" w14:textId="77777777" w:rsidR="00E62A53" w:rsidRPr="00E62A53" w:rsidRDefault="00E62A53" w:rsidP="00E62A53">
      <w:pPr>
        <w:pStyle w:val="ListParagraph"/>
        <w:rPr>
          <w:b/>
          <w:bCs/>
        </w:rPr>
      </w:pPr>
    </w:p>
    <w:p w14:paraId="7EF037C6" w14:textId="77777777" w:rsidR="00E62A53" w:rsidRPr="00E62A53" w:rsidRDefault="00E62A53" w:rsidP="00E62A53">
      <w:pPr>
        <w:rPr>
          <w:b/>
          <w:bCs/>
        </w:rPr>
      </w:pPr>
    </w:p>
    <w:p w14:paraId="39411814" w14:textId="77777777" w:rsidR="00267FD7" w:rsidRDefault="00267FD7" w:rsidP="00267FD7">
      <w:pPr>
        <w:jc w:val="center"/>
      </w:pPr>
    </w:p>
    <w:sectPr w:rsidR="0026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6599F"/>
    <w:multiLevelType w:val="hybridMultilevel"/>
    <w:tmpl w:val="CC08CB38"/>
    <w:lvl w:ilvl="0" w:tplc="A718EC6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743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A4"/>
    <w:rsid w:val="00093CD9"/>
    <w:rsid w:val="00267FD7"/>
    <w:rsid w:val="00410703"/>
    <w:rsid w:val="005E72FD"/>
    <w:rsid w:val="006B7057"/>
    <w:rsid w:val="007314FB"/>
    <w:rsid w:val="0086627D"/>
    <w:rsid w:val="00876BD1"/>
    <w:rsid w:val="008D092F"/>
    <w:rsid w:val="00B81789"/>
    <w:rsid w:val="00CD4211"/>
    <w:rsid w:val="00D7751E"/>
    <w:rsid w:val="00E62A53"/>
    <w:rsid w:val="00EF34A4"/>
    <w:rsid w:val="00F31BC1"/>
    <w:rsid w:val="00F7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FEDB"/>
  <w15:chartTrackingRefBased/>
  <w15:docId w15:val="{1CFD1EEE-E027-49A5-AC0B-86C30D9A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4A4"/>
    <w:rPr>
      <w:rFonts w:eastAsiaTheme="majorEastAsia" w:cstheme="majorBidi"/>
      <w:color w:val="272727" w:themeColor="text1" w:themeTint="D8"/>
    </w:rPr>
  </w:style>
  <w:style w:type="paragraph" w:styleId="Title">
    <w:name w:val="Title"/>
    <w:basedOn w:val="Normal"/>
    <w:next w:val="Normal"/>
    <w:link w:val="TitleChar"/>
    <w:uiPriority w:val="10"/>
    <w:qFormat/>
    <w:rsid w:val="00EF3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4A4"/>
    <w:pPr>
      <w:spacing w:before="160"/>
      <w:jc w:val="center"/>
    </w:pPr>
    <w:rPr>
      <w:i/>
      <w:iCs/>
      <w:color w:val="404040" w:themeColor="text1" w:themeTint="BF"/>
    </w:rPr>
  </w:style>
  <w:style w:type="character" w:customStyle="1" w:styleId="QuoteChar">
    <w:name w:val="Quote Char"/>
    <w:basedOn w:val="DefaultParagraphFont"/>
    <w:link w:val="Quote"/>
    <w:uiPriority w:val="29"/>
    <w:rsid w:val="00EF34A4"/>
    <w:rPr>
      <w:i/>
      <w:iCs/>
      <w:color w:val="404040" w:themeColor="text1" w:themeTint="BF"/>
    </w:rPr>
  </w:style>
  <w:style w:type="paragraph" w:styleId="ListParagraph">
    <w:name w:val="List Paragraph"/>
    <w:basedOn w:val="Normal"/>
    <w:uiPriority w:val="34"/>
    <w:qFormat/>
    <w:rsid w:val="00EF34A4"/>
    <w:pPr>
      <w:ind w:left="720"/>
      <w:contextualSpacing/>
    </w:pPr>
  </w:style>
  <w:style w:type="character" w:styleId="IntenseEmphasis">
    <w:name w:val="Intense Emphasis"/>
    <w:basedOn w:val="DefaultParagraphFont"/>
    <w:uiPriority w:val="21"/>
    <w:qFormat/>
    <w:rsid w:val="00EF34A4"/>
    <w:rPr>
      <w:i/>
      <w:iCs/>
      <w:color w:val="0F4761" w:themeColor="accent1" w:themeShade="BF"/>
    </w:rPr>
  </w:style>
  <w:style w:type="paragraph" w:styleId="IntenseQuote">
    <w:name w:val="Intense Quote"/>
    <w:basedOn w:val="Normal"/>
    <w:next w:val="Normal"/>
    <w:link w:val="IntenseQuoteChar"/>
    <w:uiPriority w:val="30"/>
    <w:qFormat/>
    <w:rsid w:val="00EF3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4A4"/>
    <w:rPr>
      <w:i/>
      <w:iCs/>
      <w:color w:val="0F4761" w:themeColor="accent1" w:themeShade="BF"/>
    </w:rPr>
  </w:style>
  <w:style w:type="character" w:styleId="IntenseReference">
    <w:name w:val="Intense Reference"/>
    <w:basedOn w:val="DefaultParagraphFont"/>
    <w:uiPriority w:val="32"/>
    <w:qFormat/>
    <w:rsid w:val="00EF34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758631">
      <w:bodyDiv w:val="1"/>
      <w:marLeft w:val="0"/>
      <w:marRight w:val="0"/>
      <w:marTop w:val="0"/>
      <w:marBottom w:val="0"/>
      <w:divBdr>
        <w:top w:val="none" w:sz="0" w:space="0" w:color="auto"/>
        <w:left w:val="none" w:sz="0" w:space="0" w:color="auto"/>
        <w:bottom w:val="none" w:sz="0" w:space="0" w:color="auto"/>
        <w:right w:val="none" w:sz="0" w:space="0" w:color="auto"/>
      </w:divBdr>
    </w:div>
    <w:div w:id="21364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Jackson</dc:creator>
  <cp:keywords/>
  <dc:description/>
  <cp:lastModifiedBy>Grant Jackson</cp:lastModifiedBy>
  <cp:revision>3</cp:revision>
  <dcterms:created xsi:type="dcterms:W3CDTF">2024-11-12T22:42:00Z</dcterms:created>
  <dcterms:modified xsi:type="dcterms:W3CDTF">2024-11-13T00:36:00Z</dcterms:modified>
</cp:coreProperties>
</file>