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cursor-user-manual-ecc-workspace"/>
    <w:p>
      <w:pPr>
        <w:pStyle w:val="Heading1"/>
      </w:pPr>
      <w:r>
        <w:t xml:space="preserve">Cursor User Manual — ECC Workspace</w:t>
      </w:r>
    </w:p>
    <w:p>
      <w:pPr>
        <w:pStyle w:val="FirstParagraph"/>
      </w:pPr>
      <w:r>
        <w:t xml:space="preserve">Practical guide for using this clone of</w:t>
      </w:r>
      <w:r>
        <w:t xml:space="preserve"> </w:t>
      </w:r>
      <w:hyperlink r:id="rId9">
        <w:r>
          <w:rPr>
            <w:rStyle w:val="Hyperlink"/>
          </w:rPr>
          <w:t xml:space="preserve">Everything Claude Code (ECC)</w:t>
        </w:r>
      </w:hyperlink>
      <w:r>
        <w:t xml:space="preserve"> </w:t>
      </w:r>
      <w:r>
        <w:t xml:space="preserve">inside</w:t>
      </w:r>
      <w:r>
        <w:t xml:space="preserve"> </w:t>
      </w:r>
      <w:r>
        <w:rPr>
          <w:b/>
          <w:bCs/>
        </w:rPr>
        <w:t xml:space="preserve">Cursor</w:t>
      </w:r>
      <w:r>
        <w:t xml:space="preserve">, after a full Cursor-targeted install into</w:t>
      </w:r>
      <w:r>
        <w:t xml:space="preserve"> </w:t>
      </w:r>
      <w:r>
        <w:rPr>
          <w:rStyle w:val="VerbatimChar"/>
        </w:rPr>
        <w:t xml:space="preserve">.cursor/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Workspace root:</w:t>
      </w:r>
      <w:r>
        <w:t xml:space="preserve"> </w:t>
      </w:r>
      <w:r>
        <w:rPr>
          <w:rStyle w:val="VerbatimChar"/>
        </w:rPr>
        <w:t xml:space="preserve">C:\AI\ECC</w:t>
      </w:r>
      <w:r>
        <w:br/>
      </w:r>
      <w:r>
        <w:rPr>
          <w:b/>
          <w:bCs/>
        </w:rPr>
        <w:t xml:space="preserve">Install surface:</w:t>
      </w:r>
      <w:r>
        <w:t xml:space="preserve"> </w:t>
      </w:r>
      <w:r>
        <w:rPr>
          <w:rStyle w:val="VerbatimChar"/>
        </w:rPr>
        <w:t xml:space="preserve">C:\AI\ECC\.cursor</w:t>
      </w:r>
      <w:r>
        <w:br/>
      </w:r>
      <w:r>
        <w:rPr>
          <w:b/>
          <w:bCs/>
        </w:rPr>
        <w:t xml:space="preserve">ECC version (install state):</w:t>
      </w:r>
      <w:r>
        <w:t xml:space="preserve"> </w:t>
      </w:r>
      <w:r>
        <w:t xml:space="preserve">2.0.0</w:t>
      </w:r>
    </w:p>
    <w:p>
      <w:pPr>
        <w:pStyle w:val="BodyText"/>
      </w:pPr>
      <w:r>
        <w:t xml:space="preserve">This manual describes what is actually present in this workspace, not generic Cursor marketing.</w:t>
      </w:r>
    </w:p>
    <w:p>
      <w:r>
        <w:pict>
          <v:rect style="width:0;height:1.5pt" o:hralign="center" o:hrstd="t" o:hr="t"/>
        </w:pict>
      </w:r>
    </w:p>
    <w:bookmarkStart w:id="1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After the Cursor install, Agent/Composer in this project gets: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841"/>
        <w:gridCol w:w="4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Count (this workspace)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.cursor/agents/ecc-*.md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.cursor/rules/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.cursor/skills/*/SKILL.md</w:t>
            </w:r>
          </w:p>
        </w:tc>
        <w:tc>
          <w:tcPr/>
          <w:p>
            <w:pPr>
              <w:pStyle w:val="Compact"/>
            </w:pPr>
            <w:r>
              <w:t xml:space="preserve">278 skill dirs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.cursor/commands/*.md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.cursor/hooks.json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.cursor/hooks/*.js</w:t>
            </w:r>
          </w:p>
        </w:tc>
        <w:tc>
          <w:tcPr/>
          <w:p>
            <w:pPr>
              <w:pStyle w:val="Compact"/>
            </w:pPr>
            <w:r>
              <w:t xml:space="preserve">15 events, 17 hook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live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.cursor/mcp.json</w:t>
            </w:r>
          </w:p>
        </w:tc>
        <w:tc>
          <w:tcPr/>
          <w:p>
            <w:pPr>
              <w:pStyle w:val="Compact"/>
            </w:pPr>
            <w:r>
              <w:t xml:space="preserve">Empty by design (</w:t>
            </w:r>
            <w:r>
              <w:rPr>
                <w:rStyle w:val="VerbatimChar"/>
              </w:rPr>
              <w:t xml:space="preserve">{ "mcpServers": {} 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.cursor/mcp-configs/</w:t>
            </w:r>
          </w:p>
        </w:tc>
        <w:tc>
          <w:tcPr/>
          <w:p>
            <w:pPr>
              <w:pStyle w:val="Compact"/>
            </w:pPr>
            <w:r>
              <w:t xml:space="preserve">Template + security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pointer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.cursor/ecc-agent-data.json</w:t>
            </w:r>
          </w:p>
        </w:tc>
        <w:tc>
          <w:tcPr/>
          <w:p>
            <w:pPr>
              <w:pStyle w:val="Compact"/>
            </w:pPr>
            <w:r>
              <w:t xml:space="preserve">Isolates data under</w:t>
            </w:r>
            <w:r>
              <w:t xml:space="preserve"> </w:t>
            </w:r>
            <w:r>
              <w:rPr>
                <w:rStyle w:val="VerbatimChar"/>
              </w:rPr>
              <w:t xml:space="preserve">~/.cursor/ecc</w:t>
            </w:r>
          </w:p>
        </w:tc>
      </w:tr>
    </w:tbl>
    <w:p>
      <w:pPr>
        <w:pStyle w:val="BodyText"/>
      </w:pPr>
      <w:r>
        <w:t xml:space="preserve">Also present:</w:t>
      </w:r>
    </w:p>
    <w:p>
      <w:pPr>
        <w:pStyle w:val="Compact"/>
        <w:numPr>
          <w:ilvl w:val="0"/>
          <w:numId w:val="1001"/>
        </w:numPr>
      </w:pPr>
      <w:r>
        <w:t xml:space="preserve">Shared hook/runtime scripts under</w:t>
      </w:r>
      <w:r>
        <w:t xml:space="preserve"> </w:t>
      </w:r>
      <w:r>
        <w:rPr>
          <w:rStyle w:val="VerbatimChar"/>
        </w:rPr>
        <w:t xml:space="preserve">.cursor/scripts/</w:t>
      </w:r>
      <w:r>
        <w:t xml:space="preserve"> </w:t>
      </w:r>
      <w:r>
        <w:t xml:space="preserve">(adapter reuses ECC Node hooks).</w:t>
      </w:r>
    </w:p>
    <w:p>
      <w:pPr>
        <w:pStyle w:val="Compact"/>
        <w:numPr>
          <w:ilvl w:val="0"/>
          <w:numId w:val="1001"/>
        </w:numPr>
      </w:pPr>
      <w:r>
        <w:t xml:space="preserve">Repo identity files at the root (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 that Cursor may still pick up as project context.</w:t>
      </w:r>
    </w:p>
    <w:p>
      <w:pPr>
        <w:pStyle w:val="Compact"/>
        <w:numPr>
          <w:ilvl w:val="0"/>
          <w:numId w:val="1001"/>
        </w:numPr>
      </w:pPr>
      <w:r>
        <w:t xml:space="preserve">Extra skills installed via</w:t>
      </w:r>
      <w:r>
        <w:t xml:space="preserve"> </w:t>
      </w:r>
      <w:r>
        <w:rPr>
          <w:rStyle w:val="VerbatimChar"/>
        </w:rPr>
        <w:t xml:space="preserve">--skills</w:t>
      </w:r>
      <w:r>
        <w:t xml:space="preserve">:</w:t>
      </w:r>
      <w:r>
        <w:t xml:space="preserve"> </w:t>
      </w:r>
      <w:r>
        <w:rPr>
          <w:rStyle w:val="VerbatimChar"/>
        </w:rPr>
        <w:t xml:space="preserve">dmux-workflows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skill-comply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Not available as a Cursor-native install module:</w:t>
      </w:r>
      <w:r>
        <w:t xml:space="preserve"> </w:t>
      </w:r>
      <w:r>
        <w:t xml:space="preserve">dmux/tmux</w:t>
      </w:r>
      <w:r>
        <w:t xml:space="preserve"> </w:t>
      </w:r>
      <w:r>
        <w:rPr>
          <w:b/>
          <w:bCs/>
        </w:rPr>
        <w:t xml:space="preserve">orchestration runtime</w:t>
      </w:r>
      <w:r>
        <w:t xml:space="preserve"> </w:t>
      </w:r>
      <w:r>
        <w:t xml:space="preserve">packaging. Cursor already has its own Task/subagent surface. The</w:t>
      </w:r>
      <w:r>
        <w:t xml:space="preserve"> </w:t>
      </w:r>
      <w:r>
        <w:rPr>
          <w:rStyle w:val="VerbatimChar"/>
        </w:rPr>
        <w:t xml:space="preserve">dmux-workflows</w:t>
      </w:r>
      <w:r>
        <w:t xml:space="preserve"> </w:t>
      </w:r>
      <w:r>
        <w:t xml:space="preserve">skill documents external dmux patterns; it does not turn Cursor into dmux. Prefer Cursor Task + ECC agents for in-IDE parallel work.</w:t>
      </w:r>
    </w:p>
    <w:p>
      <w:r>
        <w:pict>
          <v:rect style="width:0;height:1.5pt" o:hralign="center" o:hrstd="t" o:hr="t"/>
        </w:pict>
      </w:r>
    </w:p>
    <w:bookmarkEnd w:id="10"/>
    <w:bookmarkStart w:id="11" w:name="first-steps"/>
    <w:p>
      <w:pPr>
        <w:pStyle w:val="Heading2"/>
      </w:pPr>
      <w:r>
        <w:t xml:space="preserve">2. First steps</w:t>
      </w:r>
    </w:p>
    <w:p>
      <w:pPr>
        <w:pStyle w:val="Compact"/>
        <w:numPr>
          <w:ilvl w:val="0"/>
          <w:numId w:val="1002"/>
        </w:numPr>
      </w:pPr>
      <w:r>
        <w:t xml:space="preserve">Open the folder</w:t>
      </w:r>
      <w:r>
        <w:t xml:space="preserve"> </w:t>
      </w:r>
      <w:r>
        <w:rPr>
          <w:rStyle w:val="VerbatimChar"/>
          <w:b/>
          <w:bCs/>
        </w:rPr>
        <w:t xml:space="preserve">C:\AI\ECC</w:t>
      </w:r>
      <w:r>
        <w:t xml:space="preserve"> </w:t>
      </w:r>
      <w:r>
        <w:t xml:space="preserve">as the Cursor workspace root (not a parent folder that only contains ECC).</w:t>
      </w:r>
    </w:p>
    <w:p>
      <w:pPr>
        <w:pStyle w:val="Compact"/>
        <w:numPr>
          <w:ilvl w:val="0"/>
          <w:numId w:val="1002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.cursor/</w:t>
      </w:r>
      <w:r>
        <w:t xml:space="preserve"> </w:t>
      </w:r>
      <w:r>
        <w:t xml:space="preserve">is visible at the project root.</w:t>
      </w:r>
    </w:p>
    <w:p>
      <w:pPr>
        <w:pStyle w:val="Compact"/>
        <w:numPr>
          <w:ilvl w:val="0"/>
          <w:numId w:val="1002"/>
        </w:numPr>
      </w:pPr>
      <w:r>
        <w:t xml:space="preserve">If agents, rules, skills, commands, or hooks seem missing after install or pull:</w:t>
      </w:r>
      <w:r>
        <w:t xml:space="preserve"> </w:t>
      </w:r>
      <w:r>
        <w:rPr>
          <w:b/>
          <w:bCs/>
        </w:rPr>
        <w:t xml:space="preserve">Developer: Reload Window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Optional sanity checks (PowerShell):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\AI\ECC</w:t>
      </w:r>
      <w:r>
        <w:br/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cursor</w:t>
      </w:r>
      <w:r>
        <w:rPr>
          <w:rStyle w:val="NormalTok"/>
        </w:rPr>
        <w:t xml:space="preserve">\agents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Count</w:t>
      </w:r>
      <w:r>
        <w:br/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cursor</w:t>
      </w:r>
      <w:r>
        <w:rPr>
          <w:rStyle w:val="NormalTok"/>
        </w:rPr>
        <w:t xml:space="preserve">\rules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Count</w:t>
      </w:r>
      <w:r>
        <w:br/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cursor</w:t>
      </w:r>
      <w:r>
        <w:rPr>
          <w:rStyle w:val="NormalTok"/>
        </w:rPr>
        <w:t xml:space="preserve">\skills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Count</w:t>
      </w:r>
      <w:r>
        <w:br/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cursor</w:t>
      </w:r>
      <w:r>
        <w:rPr>
          <w:rStyle w:val="NormalTok"/>
        </w:rPr>
        <w:t xml:space="preserve">\commands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Count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cursor</w:t>
      </w:r>
      <w:r>
        <w:rPr>
          <w:rStyle w:val="NormalTok"/>
        </w:rPr>
        <w:t xml:space="preserve">\mcp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cursor</w:t>
      </w:r>
      <w:r>
        <w:rPr>
          <w:rStyle w:val="NormalTok"/>
        </w:rPr>
        <w:t xml:space="preserve">\ecc-agent-data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</w:p>
    <w:p>
      <w:pPr>
        <w:pStyle w:val="Compact"/>
        <w:numPr>
          <w:ilvl w:val="0"/>
          <w:numId w:val="1003"/>
        </w:numPr>
      </w:pPr>
      <w:r>
        <w:t xml:space="preserve">Start a chat (Agent/Composer). ECC</w:t>
      </w:r>
      <w:r>
        <w:t xml:space="preserve"> </w:t>
      </w:r>
      <w:r>
        <w:rPr>
          <w:rStyle w:val="VerbatimChar"/>
        </w:rPr>
        <w:t xml:space="preserve">common-*</w:t>
      </w:r>
      <w:r>
        <w:t xml:space="preserve"> </w:t>
      </w:r>
      <w:r>
        <w:t xml:space="preserve">rules with</w:t>
      </w:r>
      <w:r>
        <w:t xml:space="preserve"> </w:t>
      </w:r>
      <w:r>
        <w:rPr>
          <w:rStyle w:val="VerbatimChar"/>
        </w:rPr>
        <w:t xml:space="preserve">alwaysApply: true</w:t>
      </w:r>
      <w:r>
        <w:t xml:space="preserve"> </w:t>
      </w:r>
      <w:r>
        <w:t xml:space="preserve">load automatically. Language rules attach when you edit matching files.</w:t>
      </w:r>
    </w:p>
    <w:p>
      <w:r>
        <w:pict>
          <v:rect style="width:0;height:1.5pt" o:hralign="center" o:hrstd="t" o:hr="t"/>
        </w:pict>
      </w:r>
    </w:p>
    <w:bookmarkEnd w:id="11"/>
    <w:bookmarkStart w:id="17" w:name="agents"/>
    <w:p>
      <w:pPr>
        <w:pStyle w:val="Heading2"/>
      </w:pPr>
      <w:r>
        <w:t xml:space="preserve">3. Agents</w:t>
      </w:r>
    </w:p>
    <w:bookmarkStart w:id="12" w:name="how-they-work-here"/>
    <w:p>
      <w:pPr>
        <w:pStyle w:val="Heading3"/>
      </w:pPr>
      <w:r>
        <w:t xml:space="preserve">How they work here</w:t>
      </w:r>
    </w:p>
    <w:p>
      <w:pPr>
        <w:pStyle w:val="Compact"/>
        <w:numPr>
          <w:ilvl w:val="0"/>
          <w:numId w:val="1004"/>
        </w:numPr>
      </w:pPr>
      <w:r>
        <w:t xml:space="preserve">Installed as</w:t>
      </w:r>
      <w:r>
        <w:t xml:space="preserve"> </w:t>
      </w:r>
      <w:r>
        <w:rPr>
          <w:rStyle w:val="VerbatimChar"/>
          <w:b/>
          <w:bCs/>
        </w:rPr>
        <w:t xml:space="preserve">.cursor/agents/ecc-&lt;name&gt;.md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ecc-planner.md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ecc-code-reviewer.md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ecc-</w:t>
      </w:r>
      <w:r>
        <w:t xml:space="preserve"> </w:t>
      </w:r>
      <w:r>
        <w:t xml:space="preserve">prefix avoids collisions with marketplace or user agents.</w:t>
      </w:r>
    </w:p>
    <w:p>
      <w:pPr>
        <w:pStyle w:val="Compact"/>
        <w:numPr>
          <w:ilvl w:val="0"/>
          <w:numId w:val="1004"/>
        </w:numPr>
      </w:pPr>
      <w:r>
        <w:t xml:space="preserve">Inside each file, frontmatter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is usually the short name (</w:t>
      </w:r>
      <w:r>
        <w:rPr>
          <w:rStyle w:val="VerbatimChar"/>
        </w:rPr>
        <w:t xml:space="preserve">planner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ecc-planner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Cursor builds differ: some expose project agents in the UI; all files remain usable as</w:t>
      </w:r>
      <w:r>
        <w:t xml:space="preserve"> </w:t>
      </w:r>
      <w:r>
        <w:rPr>
          <w:b/>
          <w:bCs/>
        </w:rPr>
        <w:t xml:space="preserve">explicit Task/subagent definitions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</w:t>
      </w:r>
      <w:r>
        <w:t xml:space="preserve">-style references.</w:t>
      </w:r>
    </w:p>
    <w:bookmarkEnd w:id="12"/>
    <w:bookmarkStart w:id="13" w:name="how-to-invoke"/>
    <w:p>
      <w:pPr>
        <w:pStyle w:val="Heading3"/>
      </w:pPr>
      <w:r>
        <w:t xml:space="preserve">How to invoke</w:t>
      </w:r>
    </w:p>
    <w:p>
      <w:pPr>
        <w:pStyle w:val="FirstParagraph"/>
      </w:pPr>
      <w:r>
        <w:t xml:space="preserve">Use whichever works in your Cursor build:</w:t>
      </w:r>
    </w:p>
    <w:p>
      <w:pPr>
        <w:pStyle w:val="Compact"/>
        <w:numPr>
          <w:ilvl w:val="0"/>
          <w:numId w:val="1005"/>
        </w:numPr>
      </w:pPr>
      <w:r>
        <w:t xml:space="preserve">Ask in chat: “Use the</w:t>
      </w:r>
      <w:r>
        <w:t xml:space="preserve"> </w:t>
      </w:r>
      <w:r>
        <w:rPr>
          <w:b/>
          <w:bCs/>
        </w:rPr>
        <w:t xml:space="preserve">planner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code-reviewer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security-reviewer</w:t>
      </w:r>
      <w:r>
        <w:t xml:space="preserve"> </w:t>
      </w:r>
      <w:r>
        <w:t xml:space="preserve">agent …”</w:t>
      </w:r>
    </w:p>
    <w:p>
      <w:pPr>
        <w:pStyle w:val="Compact"/>
        <w:numPr>
          <w:ilvl w:val="0"/>
          <w:numId w:val="1005"/>
        </w:numPr>
      </w:pPr>
      <w:r>
        <w:t xml:space="preserve">Launch a</w:t>
      </w:r>
      <w:r>
        <w:t xml:space="preserve"> </w:t>
      </w:r>
      <w:r>
        <w:rPr>
          <w:b/>
          <w:bCs/>
        </w:rPr>
        <w:t xml:space="preserve">Task</w:t>
      </w:r>
      <w:r>
        <w:t xml:space="preserve"> </w:t>
      </w:r>
      <w:r>
        <w:t xml:space="preserve">subagent and point it at the agent file under</w:t>
      </w:r>
      <w:r>
        <w:t xml:space="preserve"> </w:t>
      </w:r>
      <w:r>
        <w:rPr>
          <w:rStyle w:val="VerbatimChar"/>
        </w:rPr>
        <w:t xml:space="preserve">.cursor/agents/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@</w:t>
      </w:r>
      <w:r>
        <w:t xml:space="preserve">-mention the agent markdown if your build supports attaching files.</w:t>
      </w:r>
    </w:p>
    <w:p>
      <w:pPr>
        <w:pStyle w:val="Compact"/>
        <w:numPr>
          <w:ilvl w:val="0"/>
          <w:numId w:val="1005"/>
        </w:numPr>
      </w:pPr>
      <w:r>
        <w:t xml:space="preserve">Slash commands such as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/code-review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/build-fix</w:t>
      </w:r>
      <w:r>
        <w:t xml:space="preserve"> </w:t>
      </w:r>
      <w:r>
        <w:t xml:space="preserve">often drive the same workflows without naming the agent file.</w:t>
      </w:r>
    </w:p>
    <w:p>
      <w:pPr>
        <w:pStyle w:val="FirstParagraph"/>
      </w:pPr>
      <w:r>
        <w:t xml:space="preserve">ECC’s always-on agent rule expects proactive use: plan → TDD → review → security when relevant.</w:t>
      </w:r>
    </w:p>
    <w:bookmarkEnd w:id="13"/>
    <w:bookmarkStart w:id="14" w:name="top-picks-start-here"/>
    <w:p>
      <w:pPr>
        <w:pStyle w:val="Heading3"/>
      </w:pPr>
      <w:r>
        <w:t xml:space="preserve">Top picks (start here)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Agent file</w:t>
            </w:r>
          </w:p>
        </w:tc>
        <w:tc>
          <w:tcPr/>
          <w:p>
            <w:pPr>
              <w:pStyle w:val="Compact"/>
            </w:pPr>
            <w:r>
              <w:t xml:space="preserve">Short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/ refactor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ecc-planner.md</w:t>
            </w:r>
          </w:p>
        </w:tc>
        <w:tc>
          <w:tcPr/>
          <w:p>
            <w:pPr>
              <w:pStyle w:val="Compac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/ boundaries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ecc-architect.md</w:t>
            </w:r>
          </w:p>
        </w:tc>
        <w:tc>
          <w:tcPr/>
          <w:p>
            <w:pPr>
              <w:pStyle w:val="Compact"/>
            </w:pPr>
            <w:r>
              <w:t xml:space="preserve">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/ tests-first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ecc-tdd-guide.md</w:t>
            </w:r>
          </w:p>
        </w:tc>
        <w:tc>
          <w:tcPr/>
          <w:p>
            <w:pPr>
              <w:pStyle w:val="Compact"/>
            </w:pPr>
            <w:r>
              <w:t xml:space="preserve">tdd-guide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review after edits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ecc-code-reviewer.md</w:t>
            </w:r>
          </w:p>
        </w:tc>
        <w:tc>
          <w:tcPr/>
          <w:p>
            <w:pPr>
              <w:pStyle w:val="Compact"/>
            </w:pPr>
            <w:r>
              <w:t xml:space="preserve">code-reviewer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Vulns / secrets /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ecc-security-reviewer.md</w:t>
            </w:r>
          </w:p>
        </w:tc>
        <w:tc>
          <w:tcPr/>
          <w:p>
            <w:pPr>
              <w:pStyle w:val="Compact"/>
            </w:pPr>
            <w:r>
              <w:t xml:space="preserve">security-reviewer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/ type failures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ecc-build-error-resolver.md</w:t>
            </w:r>
          </w:p>
        </w:tc>
        <w:tc>
          <w:tcPr/>
          <w:p>
            <w:pPr>
              <w:pStyle w:val="Compact"/>
            </w:pPr>
            <w:r>
              <w:t xml:space="preserve">build-error-resolver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ecc-e2e-runner.md</w:t>
            </w:r>
          </w:p>
        </w:tc>
        <w:tc>
          <w:tcPr/>
          <w:p>
            <w:pPr>
              <w:pStyle w:val="Compact"/>
            </w:pPr>
            <w:r>
              <w:t xml:space="preserve">e2e-runner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code cleanup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ecc-refactor-cleaner.md</w:t>
            </w:r>
          </w:p>
        </w:tc>
        <w:tc>
          <w:tcPr/>
          <w:p>
            <w:pPr>
              <w:pStyle w:val="Compact"/>
            </w:pPr>
            <w:r>
              <w:t xml:space="preserve">refactor-cleaner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 / codemaps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ecc-doc-updater.md</w:t>
            </w:r>
          </w:p>
        </w:tc>
        <w:tc>
          <w:tcPr/>
          <w:p>
            <w:pPr>
              <w:pStyle w:val="Compact"/>
            </w:pPr>
            <w:r>
              <w:t xml:space="preserve">doc-updater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Brownfield specs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ecc-spec-miner.md</w:t>
            </w:r>
          </w:p>
        </w:tc>
        <w:tc>
          <w:tcPr/>
          <w:p>
            <w:pPr>
              <w:pStyle w:val="Compact"/>
            </w:pPr>
            <w:r>
              <w:t xml:space="preserve">spec-miner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Library/API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ecc-docs-lookup.md</w:t>
            </w:r>
          </w:p>
        </w:tc>
        <w:tc>
          <w:tcPr/>
          <w:p>
            <w:pPr>
              <w:pStyle w:val="Compact"/>
            </w:pPr>
            <w:r>
              <w:t xml:space="preserve">docs-lookup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cost/reliability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ecc-harness-optimizer.md</w:t>
            </w:r>
          </w:p>
        </w:tc>
        <w:tc>
          <w:tcPr/>
          <w:p>
            <w:pPr>
              <w:pStyle w:val="Compact"/>
            </w:pPr>
            <w:r>
              <w:t xml:space="preserve">harness-optimizer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Autonomous loops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ecc-loop-operator.md</w:t>
            </w:r>
          </w:p>
        </w:tc>
        <w:tc>
          <w:tcPr/>
          <w:p>
            <w:pPr>
              <w:pStyle w:val="Compact"/>
            </w:pPr>
            <w:r>
              <w:t xml:space="preserve">loop-operator</w:t>
            </w:r>
          </w:p>
        </w:tc>
      </w:tr>
    </w:tbl>
    <w:bookmarkEnd w:id="14"/>
    <w:bookmarkStart w:id="15" w:name="X85b57dfe96d134dd01bcf310cce4205d8aa93c7"/>
    <w:p>
      <w:pPr>
        <w:pStyle w:val="Heading3"/>
      </w:pPr>
      <w:r>
        <w:t xml:space="preserve">Language / stack reviewers (use when editing that stack)</w:t>
      </w:r>
    </w:p>
    <w:p>
      <w:pPr>
        <w:pStyle w:val="FirstParagraph"/>
      </w:pPr>
      <w:r>
        <w:rPr>
          <w:rStyle w:val="VerbatimChar"/>
        </w:rPr>
        <w:t xml:space="preserve">ecc-typescript-reviewer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ecc-python-reviewer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ecc-django-reviewer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ecc-react-reviewer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ecc-vue-reviewer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ecc-go-reviewer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ecc-rust-reviewer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ecc-java-reviewer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ecc-kotlin-reviewer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ecc-swift-reviewer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ecc-cpp-reviewer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ecc-csharp-reviewer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ecc-php-reviewer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ecc-fastapi-reviewer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ecc-flutter-reviewer</w:t>
      </w:r>
      <w:r>
        <w:t xml:space="preserve">, plus matching</w:t>
      </w:r>
      <w:r>
        <w:t xml:space="preserve"> </w:t>
      </w:r>
      <w:r>
        <w:rPr>
          <w:rStyle w:val="VerbatimChar"/>
        </w:rPr>
        <w:t xml:space="preserve">*-build-resolver</w:t>
      </w:r>
      <w:r>
        <w:t xml:space="preserve"> </w:t>
      </w:r>
      <w:r>
        <w:t xml:space="preserve">agents when the build is red.</w:t>
      </w:r>
    </w:p>
    <w:bookmarkEnd w:id="15"/>
    <w:bookmarkStart w:id="16" w:name="other-groups-catalog-sketch"/>
    <w:p>
      <w:pPr>
        <w:pStyle w:val="Heading3"/>
      </w:pPr>
      <w:r>
        <w:t xml:space="preserve">Other groups (catalog sketch)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Quality / analysis:</w:t>
      </w:r>
      <w:r>
        <w:t xml:space="preserve"> </w:t>
      </w:r>
      <w:r>
        <w:rPr>
          <w:rStyle w:val="VerbatimChar"/>
        </w:rPr>
        <w:t xml:space="preserve">ecc-performance-optimizer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ecc-silent-failure-hunter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ecc-pr-test-analyzer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ecc-type-design-analyzer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ecc-comment-analyzer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ecc-code-simplifier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ecc-code-explorer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ecc-code-architect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ecc-agent-evaluator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Ops / networks / lab:</w:t>
      </w:r>
      <w:r>
        <w:t xml:space="preserve"> </w:t>
      </w:r>
      <w:r>
        <w:rPr>
          <w:rStyle w:val="VerbatimChar"/>
        </w:rPr>
        <w:t xml:space="preserve">ecc-network-*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ecc-homelab-architect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ecc-database-reviewer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ecc-seo-specialist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ecc-healthcare-reviewer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Open-source pipeline:</w:t>
      </w:r>
      <w:r>
        <w:t xml:space="preserve"> </w:t>
      </w:r>
      <w:r>
        <w:rPr>
          <w:rStyle w:val="VerbatimChar"/>
        </w:rPr>
        <w:t xml:space="preserve">ecc-opensource-forker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ecc-opensource-sanitizer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ecc-opensource-packager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 / media / GAN harness:</w:t>
      </w:r>
      <w:r>
        <w:t xml:space="preserve"> </w:t>
      </w:r>
      <w:r>
        <w:rPr>
          <w:rStyle w:val="VerbatimChar"/>
        </w:rPr>
        <w:t xml:space="preserve">ecc-marketing-agent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ecc-gan-planner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ecc-gan-generator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ecc-gan-evaluator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ecc-chief-of-staff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ecc-a11y-architect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ML:</w:t>
      </w:r>
      <w:r>
        <w:t xml:space="preserve"> </w:t>
      </w:r>
      <w:r>
        <w:rPr>
          <w:rStyle w:val="VerbatimChar"/>
        </w:rPr>
        <w:t xml:space="preserve">ecc-mle-reviewer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ecc-pytorch-build-resolver</w:t>
      </w:r>
    </w:p>
    <w:p>
      <w:pPr>
        <w:pStyle w:val="FirstParagraph"/>
      </w:pPr>
      <w:r>
        <w:t xml:space="preserve">Full list: every file matching</w:t>
      </w:r>
      <w:r>
        <w:t xml:space="preserve"> </w:t>
      </w:r>
      <w:r>
        <w:rPr>
          <w:rStyle w:val="VerbatimChar"/>
        </w:rPr>
        <w:t xml:space="preserve">.cursor/agents/ecc-*.md</w:t>
      </w:r>
      <w:r>
        <w:t xml:space="preserve"> </w:t>
      </w:r>
      <w:r>
        <w:t xml:space="preserve">(67). Root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summarizes many of the same roles without the</w:t>
      </w:r>
      <w:r>
        <w:t xml:space="preserve"> </w:t>
      </w:r>
      <w:r>
        <w:rPr>
          <w:rStyle w:val="VerbatimChar"/>
        </w:rPr>
        <w:t xml:space="preserve">ecc-</w:t>
      </w:r>
      <w:r>
        <w:t xml:space="preserve"> </w:t>
      </w:r>
      <w:r>
        <w:t xml:space="preserve">filename prefix.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rules"/>
    <w:p>
      <w:pPr>
        <w:pStyle w:val="Heading2"/>
      </w:pPr>
      <w:r>
        <w:t xml:space="preserve">4. Rules</w:t>
      </w:r>
    </w:p>
    <w:bookmarkStart w:id="18" w:name="what-they-do"/>
    <w:p>
      <w:pPr>
        <w:pStyle w:val="Heading3"/>
      </w:pPr>
      <w:r>
        <w:t xml:space="preserve">What they do</w:t>
      </w:r>
    </w:p>
    <w:p>
      <w:pPr>
        <w:pStyle w:val="FirstParagraph"/>
      </w:pPr>
      <w:r>
        <w:t xml:space="preserve">Rules are standing instructions. They bias planning, coding style, testing, security, and git hygiene without you pasting them each turn.</w:t>
      </w:r>
    </w:p>
    <w:bookmarkEnd w:id="18"/>
    <w:bookmarkStart w:id="19" w:name="layout"/>
    <w:p>
      <w:pPr>
        <w:pStyle w:val="Heading3"/>
      </w:pPr>
      <w:r>
        <w:t xml:space="preserve">Layout</w:t>
      </w:r>
    </w:p>
    <w:p>
      <w:pPr>
        <w:pStyle w:val="Compact"/>
        <w:numPr>
          <w:ilvl w:val="0"/>
          <w:numId w:val="1007"/>
        </w:numPr>
      </w:pPr>
      <w:r>
        <w:t xml:space="preserve">Path:</w:t>
      </w:r>
      <w:r>
        <w:t xml:space="preserve"> </w:t>
      </w:r>
      <w:r>
        <w:rPr>
          <w:rStyle w:val="VerbatimChar"/>
        </w:rPr>
        <w:t xml:space="preserve">.cursor/rules/</w:t>
      </w:r>
    </w:p>
    <w:p>
      <w:pPr>
        <w:pStyle w:val="Compact"/>
        <w:numPr>
          <w:ilvl w:val="0"/>
          <w:numId w:val="1007"/>
        </w:numPr>
      </w:pPr>
      <w:r>
        <w:t xml:space="preserve">Cursor-native form: YAML frontmatter + body (</w:t>
      </w:r>
      <w:r>
        <w:rPr>
          <w:rStyle w:val="VerbatimChar"/>
        </w:rPr>
        <w:t xml:space="preserve">.mdc</w:t>
      </w:r>
      <w:r>
        <w:t xml:space="preserve">; some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twins exist from install translation).</w:t>
      </w:r>
    </w:p>
    <w:p>
      <w:pPr>
        <w:pStyle w:val="Compact"/>
        <w:numPr>
          <w:ilvl w:val="0"/>
          <w:numId w:val="1007"/>
        </w:numPr>
      </w:pPr>
      <w:r>
        <w:t xml:space="preserve">Frontmatter fields: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globs</w:t>
      </w:r>
      <w:r>
        <w:t xml:space="preserve">,</w:t>
      </w:r>
      <w:r>
        <w:t xml:space="preserve"> </w:t>
      </w:r>
      <w:r>
        <w:rPr>
          <w:rStyle w:val="VerbatimChar"/>
        </w:rPr>
        <w:t xml:space="preserve">alwaysApply</w:t>
      </w:r>
      <w:r>
        <w:t xml:space="preserve">.</w:t>
      </w:r>
    </w:p>
    <w:bookmarkEnd w:id="19"/>
    <w:bookmarkStart w:id="20" w:name="auto-apply-vs-mention"/>
    <w:p>
      <w:pPr>
        <w:pStyle w:val="Heading3"/>
      </w:pPr>
      <w:r>
        <w:t xml:space="preserve">Auto-apply vs mention</w:t>
      </w:r>
    </w:p>
    <w:p>
      <w:pPr>
        <w:pStyle w:val="FirstParagraph"/>
      </w:pPr>
      <w:r>
        <w:rPr>
          <w:b/>
          <w:bCs/>
        </w:rPr>
        <w:t xml:space="preserve">Always 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alwaysApply: true</w:t>
      </w:r>
      <w:r>
        <w:t xml:space="preserve">) — includes the common set, e.g.: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common-agents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common-coding-style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common-development-workflow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common-git-workflow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common-hooks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common-patterns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common-performance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common-security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common-testing</w:t>
      </w:r>
    </w:p>
    <w:p>
      <w:pPr>
        <w:pStyle w:val="FirstParagraph"/>
      </w:pPr>
      <w:r>
        <w:t xml:space="preserve">These apply in Agent chat for this project without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mentions.</w:t>
      </w:r>
    </w:p>
    <w:p>
      <w:pPr>
        <w:pStyle w:val="BodyText"/>
      </w:pPr>
      <w:r>
        <w:rPr>
          <w:b/>
          <w:bCs/>
        </w:rPr>
        <w:t xml:space="preserve">Glob-scoped</w:t>
      </w:r>
      <w:r>
        <w:t xml:space="preserve"> </w:t>
      </w:r>
      <w:r>
        <w:t xml:space="preserve">(</w:t>
      </w:r>
      <w:r>
        <w:rPr>
          <w:rStyle w:val="VerbatimChar"/>
        </w:rPr>
        <w:t xml:space="preserve">alwaysApply: 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globs</w:t>
      </w:r>
      <w:r>
        <w:t xml:space="preserve">) — language packs such as: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typescript-coding-style.mdc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**/*.{ts,tsx,js,jsx}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python-security.mdc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**/*.{py,pyi}</w:t>
      </w:r>
    </w:p>
    <w:p>
      <w:pPr>
        <w:pStyle w:val="Compact"/>
        <w:numPr>
          <w:ilvl w:val="0"/>
          <w:numId w:val="1009"/>
        </w:numPr>
      </w:pPr>
      <w:r>
        <w:t xml:space="preserve">Similar packs for Go, Java, Kotlin, Rust, Swift, PHP, Angular, Vue/Nuxt, Dart, C++, C#, Perl, ArkTS, etc.</w:t>
      </w:r>
    </w:p>
    <w:p>
      <w:pPr>
        <w:pStyle w:val="FirstParagraph"/>
      </w:pPr>
      <w:r>
        <w:t xml:space="preserve">They attach when context matches those files. To force a rule when globs do not match,</w:t>
      </w:r>
      <w:r>
        <w:t xml:space="preserve"> </w:t>
      </w:r>
      <w:r>
        <w:rPr>
          <w:b/>
          <w:bCs/>
        </w:rPr>
        <w:t xml:space="preserve">@-mention</w:t>
      </w:r>
      <w:r>
        <w:t xml:space="preserve"> </w:t>
      </w:r>
      <w:r>
        <w:t xml:space="preserve">the rule file.</w:t>
      </w:r>
    </w:p>
    <w:bookmarkEnd w:id="20"/>
    <w:bookmarkStart w:id="21" w:name="practical-tip"/>
    <w:p>
      <w:pPr>
        <w:pStyle w:val="Heading3"/>
      </w:pPr>
      <w:r>
        <w:t xml:space="preserve">Practical tip</w:t>
      </w:r>
    </w:p>
    <w:p>
      <w:pPr>
        <w:pStyle w:val="FirstParagraph"/>
      </w:pPr>
      <w:r>
        <w:t xml:space="preserve">Do not fight always-on rules with “ignore previous instructions.” Prefer scoped asks (“for this throwaway scratch file, skip TDD”) and expect the agent to still honor security and secret hygiene.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kills"/>
    <w:p>
      <w:pPr>
        <w:pStyle w:val="Heading2"/>
      </w:pPr>
      <w:r>
        <w:t xml:space="preserve">5. Skills</w:t>
      </w:r>
    </w:p>
    <w:bookmarkStart w:id="23" w:name="how-cursor-skills-work-here"/>
    <w:p>
      <w:pPr>
        <w:pStyle w:val="Heading3"/>
      </w:pPr>
      <w:r>
        <w:t xml:space="preserve">How Cursor skills work here</w:t>
      </w:r>
    </w:p>
    <w:p>
      <w:pPr>
        <w:pStyle w:val="Compact"/>
        <w:numPr>
          <w:ilvl w:val="0"/>
          <w:numId w:val="1010"/>
        </w:numPr>
      </w:pPr>
      <w:r>
        <w:t xml:space="preserve">Each skill lives in</w:t>
      </w:r>
      <w:r>
        <w:t xml:space="preserve"> </w:t>
      </w:r>
      <w:r>
        <w:rPr>
          <w:rStyle w:val="VerbatimChar"/>
        </w:rPr>
        <w:t xml:space="preserve">.cursor/skills/&lt;name&gt;/SKILL.md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Frontmatter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drive discovery; the body is the workflow.</w:t>
      </w:r>
    </w:p>
    <w:p>
      <w:pPr>
        <w:pStyle w:val="Compact"/>
        <w:numPr>
          <w:ilvl w:val="0"/>
          <w:numId w:val="1010"/>
        </w:numPr>
      </w:pPr>
      <w:r>
        <w:t xml:space="preserve">Skills activate when you ask for that workflow, when a command points at them, or when the agent matches the description to the task.</w:t>
      </w:r>
    </w:p>
    <w:p>
      <w:pPr>
        <w:pStyle w:val="Compact"/>
        <w:numPr>
          <w:ilvl w:val="0"/>
          <w:numId w:val="1010"/>
        </w:numPr>
      </w:pPr>
      <w:r>
        <w:t xml:space="preserve">Discover: browse</w:t>
      </w:r>
      <w:r>
        <w:t xml:space="preserve"> </w:t>
      </w:r>
      <w:r>
        <w:rPr>
          <w:rStyle w:val="VerbatimChar"/>
        </w:rPr>
        <w:t xml:space="preserve">.cursor/skills/</w:t>
      </w:r>
      <w:r>
        <w:t xml:space="preserve">, search by domain, or ask “which ECC skill covers X?”</w:t>
      </w:r>
    </w:p>
    <w:p>
      <w:pPr>
        <w:pStyle w:val="FirstParagraph"/>
      </w:pPr>
      <w:r>
        <w:t xml:space="preserve">High-signal discovery commands in chat:</w:t>
      </w:r>
    </w:p>
    <w:p>
      <w:pPr>
        <w:pStyle w:val="Compact"/>
        <w:numPr>
          <w:ilvl w:val="0"/>
          <w:numId w:val="1011"/>
        </w:numPr>
      </w:pPr>
      <w:r>
        <w:t xml:space="preserve">“Use the</w:t>
      </w:r>
      <w:r>
        <w:t xml:space="preserve"> </w:t>
      </w:r>
      <w:r>
        <w:rPr>
          <w:b/>
          <w:bCs/>
        </w:rPr>
        <w:t xml:space="preserve">tdd-workflow</w:t>
      </w:r>
      <w:r>
        <w:t xml:space="preserve"> </w:t>
      </w:r>
      <w:r>
        <w:t xml:space="preserve">skill on …”</w:t>
      </w:r>
    </w:p>
    <w:p>
      <w:pPr>
        <w:pStyle w:val="Compact"/>
        <w:numPr>
          <w:ilvl w:val="0"/>
          <w:numId w:val="1011"/>
        </w:numPr>
      </w:pPr>
      <w:r>
        <w:t xml:space="preserve">“Follow</w:t>
      </w:r>
      <w:r>
        <w:t xml:space="preserve"> </w:t>
      </w:r>
      <w:r>
        <w:rPr>
          <w:b/>
          <w:bCs/>
        </w:rPr>
        <w:t xml:space="preserve">verification-loop</w:t>
      </w:r>
      <w:r>
        <w:t xml:space="preserve"> </w:t>
      </w:r>
      <w:r>
        <w:t xml:space="preserve">before you claim done.”</w:t>
      </w:r>
    </w:p>
    <w:p>
      <w:pPr>
        <w:pStyle w:val="Compact"/>
        <w:numPr>
          <w:ilvl w:val="0"/>
          <w:numId w:val="1011"/>
        </w:numPr>
      </w:pPr>
      <w:r>
        <w:t xml:space="preserve">“Run</w:t>
      </w:r>
      <w:r>
        <w:t xml:space="preserve"> </w:t>
      </w:r>
      <w:r>
        <w:rPr>
          <w:b/>
          <w:bCs/>
        </w:rPr>
        <w:t xml:space="preserve">configure-ecc</w:t>
      </w:r>
      <w:r>
        <w:t xml:space="preserve"> </w:t>
      </w:r>
      <w:r>
        <w:t xml:space="preserve">to adjust install.”</w:t>
      </w:r>
    </w:p>
    <w:bookmarkEnd w:id="23"/>
    <w:bookmarkStart w:id="24" w:name="high-value-skills"/>
    <w:p>
      <w:pPr>
        <w:pStyle w:val="Heading3"/>
      </w:pPr>
      <w:r>
        <w:t xml:space="preserve">High-value 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tdd-workflow</w:t>
            </w:r>
          </w:p>
        </w:tc>
        <w:tc>
          <w:tcPr/>
          <w:p>
            <w:pPr>
              <w:pStyle w:val="Compact"/>
            </w:pPr>
            <w:r>
              <w:t xml:space="preserve">New features, bugfixes, coverage expectations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verification-loop</w:t>
            </w:r>
          </w:p>
        </w:tc>
        <w:tc>
          <w:tcPr/>
          <w:p>
            <w:pPr>
              <w:pStyle w:val="Compact"/>
            </w:pPr>
            <w:r>
              <w:t xml:space="preserve">Before claiming complete / 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e2e-testing</w:t>
            </w:r>
          </w:p>
        </w:tc>
        <w:tc>
          <w:tcPr/>
          <w:p>
            <w:pPr>
              <w:pStyle w:val="Compact"/>
            </w:pPr>
            <w:r>
              <w:t xml:space="preserve">Critical user journeys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coding-standards</w:t>
            </w:r>
          </w:p>
        </w:tc>
        <w:tc>
          <w:tcPr/>
          <w:p>
            <w:pPr>
              <w:pStyle w:val="Compact"/>
            </w:pPr>
            <w:r>
              <w:t xml:space="preserve">Cross-cutting quality 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security-scan</w:t>
            </w:r>
            <w:r>
              <w:t xml:space="preserve"> </w:t>
            </w:r>
            <w:r>
              <w:t xml:space="preserve">/ security skills</w:t>
            </w:r>
          </w:p>
        </w:tc>
        <w:tc>
          <w:tcPr/>
          <w:p>
            <w:pPr>
              <w:pStyle w:val="Compact"/>
            </w:pPr>
            <w:r>
              <w:t xml:space="preserve">Auth, uploads, secrets, perimeter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git-workflow</w:t>
            </w:r>
          </w:p>
        </w:tc>
        <w:tc>
          <w:tcPr/>
          <w:p>
            <w:pPr>
              <w:pStyle w:val="Compact"/>
            </w:pPr>
            <w:r>
              <w:t xml:space="preserve">Commits, branches, PRs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frontend-patterns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react-patterns</w:t>
            </w:r>
          </w:p>
        </w:tc>
        <w:tc>
          <w:tcPr/>
          <w:p>
            <w:pPr>
              <w:pStyle w:val="Compact"/>
            </w:pPr>
            <w:r>
              <w:t xml:space="preserve">UI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backend-patterns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api-design</w:t>
            </w:r>
          </w:p>
        </w:tc>
        <w:tc>
          <w:tcPr/>
          <w:p>
            <w:pPr>
              <w:pStyle w:val="Compact"/>
            </w:pPr>
            <w:r>
              <w:t xml:space="preserve">Services and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search-first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deep-research</w:t>
            </w:r>
          </w:p>
        </w:tc>
        <w:tc>
          <w:tcPr/>
          <w:p>
            <w:pPr>
              <w:pStyle w:val="Compact"/>
            </w:pPr>
            <w:r>
              <w:t xml:space="preserve">Research before inventing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continuous-learning</w:t>
            </w:r>
          </w:p>
        </w:tc>
        <w:tc>
          <w:tcPr/>
          <w:p>
            <w:pPr>
              <w:pStyle w:val="Compact"/>
            </w:pPr>
            <w:r>
              <w:t xml:space="preserve">Extract reusable patterns from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configure-ecc</w:t>
            </w:r>
          </w:p>
        </w:tc>
        <w:tc>
          <w:tcPr/>
          <w:p>
            <w:pPr>
              <w:pStyle w:val="Compact"/>
            </w:pPr>
            <w:r>
              <w:t xml:space="preserve">Reconfigure / verify ECC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agent-eval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eval-harness</w:t>
            </w:r>
          </w:p>
        </w:tc>
        <w:tc>
          <w:tcPr/>
          <w:p>
            <w:pPr>
              <w:pStyle w:val="Compact"/>
            </w:pPr>
            <w:r>
              <w:t xml:space="preserve">Measure agent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dmux-workflows</w:t>
            </w:r>
          </w:p>
        </w:tc>
        <w:tc>
          <w:tcPr/>
          <w:p>
            <w:pPr>
              <w:pStyle w:val="Compact"/>
            </w:pPr>
            <w:r>
              <w:t xml:space="preserve">External multi-pane dmux orchestration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skill-comply</w:t>
            </w:r>
          </w:p>
        </w:tc>
        <w:tc>
          <w:tcPr/>
          <w:p>
            <w:pPr>
              <w:pStyle w:val="Compact"/>
            </w:pPr>
            <w:r>
              <w:t xml:space="preserve">Measure whether skills/rules are actually followed</w:t>
            </w:r>
          </w:p>
        </w:tc>
      </w:tr>
    </w:tbl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/tdd</w:t>
      </w:r>
      <w:r>
        <w:t xml:space="preserve"> </w:t>
      </w:r>
      <w:r>
        <w:t xml:space="preserve">command file in this Cursor install; use the</w:t>
      </w:r>
      <w:r>
        <w:t xml:space="preserve"> </w:t>
      </w:r>
      <w:r>
        <w:rPr>
          <w:b/>
          <w:bCs/>
        </w:rPr>
        <w:t xml:space="preserve">tdd-workflow</w:t>
      </w:r>
      <w:r>
        <w:t xml:space="preserve"> </w:t>
      </w:r>
      <w:r>
        <w:t xml:space="preserve">skill or the</w:t>
      </w:r>
      <w:r>
        <w:t xml:space="preserve"> </w:t>
      </w:r>
      <w:r>
        <w:rPr>
          <w:b/>
          <w:bCs/>
        </w:rPr>
        <w:t xml:space="preserve">ecc-tdd-guide</w:t>
      </w:r>
      <w:r>
        <w:t xml:space="preserve"> </w:t>
      </w:r>
      <w:r>
        <w:t xml:space="preserve">agent instead. Prefer skills-first for new workflows (repo policy); commands remain compatibility entry points.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ommands"/>
    <w:p>
      <w:pPr>
        <w:pStyle w:val="Heading2"/>
      </w:pPr>
      <w:r>
        <w:t xml:space="preserve">6. Commands</w:t>
      </w:r>
    </w:p>
    <w:bookmarkStart w:id="26" w:name="how-they-work"/>
    <w:p>
      <w:pPr>
        <w:pStyle w:val="Heading3"/>
      </w:pPr>
      <w:r>
        <w:t xml:space="preserve">How they work</w:t>
      </w:r>
    </w:p>
    <w:p>
      <w:pPr>
        <w:pStyle w:val="Compact"/>
        <w:numPr>
          <w:ilvl w:val="0"/>
          <w:numId w:val="1012"/>
        </w:numPr>
      </w:pPr>
      <w:r>
        <w:t xml:space="preserve">Files:</w:t>
      </w:r>
      <w:r>
        <w:t xml:space="preserve"> </w:t>
      </w:r>
      <w:r>
        <w:rPr>
          <w:rStyle w:val="VerbatimChar"/>
        </w:rPr>
        <w:t xml:space="preserve">.cursor/commands/&lt;name&gt;.md</w:t>
      </w:r>
      <w:r>
        <w:t xml:space="preserve"> </w:t>
      </w:r>
      <w:r>
        <w:t xml:space="preserve">(94).</w:t>
      </w:r>
    </w:p>
    <w:p>
      <w:pPr>
        <w:pStyle w:val="Compact"/>
        <w:numPr>
          <w:ilvl w:val="0"/>
          <w:numId w:val="1012"/>
        </w:numPr>
      </w:pPr>
      <w:r>
        <w:t xml:space="preserve">In chat, type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 pick the command (e.g. </w:t>
      </w:r>
      <w:r>
        <w:rPr>
          <w:rStyle w:val="VerbatimChar"/>
        </w:rPr>
        <w:t xml:space="preserve">/plan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/code-review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Each file has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frontmatter; body is the workflow the agent should run.</w:t>
      </w:r>
    </w:p>
    <w:p>
      <w:pPr>
        <w:pStyle w:val="Compact"/>
        <w:numPr>
          <w:ilvl w:val="0"/>
          <w:numId w:val="1012"/>
        </w:numPr>
      </w:pPr>
      <w:r>
        <w:t xml:space="preserve">Many commands say “run inline” (no Task) so they stay usable even if agent files are not exposed in the UI.</w:t>
      </w:r>
    </w:p>
    <w:bookmarkEnd w:id="26"/>
    <w:bookmarkStart w:id="27" w:name="notable-commands"/>
    <w:p>
      <w:pPr>
        <w:pStyle w:val="Heading3"/>
      </w:pPr>
      <w:r>
        <w:t xml:space="preserve">Notable commands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</w:t>
            </w:r>
          </w:p>
        </w:tc>
        <w:tc>
          <w:tcPr/>
          <w:p>
            <w:pPr>
              <w:pStyle w:val="Compact"/>
            </w:pPr>
            <w:r>
              <w:t xml:space="preserve">Requirements, risks, phased plan; wait for confirm before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/code-review</w:t>
            </w:r>
          </w:p>
        </w:tc>
        <w:tc>
          <w:tcPr/>
          <w:p>
            <w:pPr>
              <w:pStyle w:val="Compact"/>
            </w:pPr>
            <w:r>
              <w:t xml:space="preserve">Quality review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/security-scan</w:t>
            </w:r>
          </w:p>
        </w:tc>
        <w:tc>
          <w:tcPr/>
          <w:p>
            <w:pPr>
              <w:pStyle w:val="Compact"/>
            </w:pPr>
            <w:r>
              <w:t xml:space="preserve">Security-oriented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/build-fix</w:t>
            </w:r>
          </w:p>
        </w:tc>
        <w:tc>
          <w:tcPr/>
          <w:p>
            <w:pPr>
              <w:pStyle w:val="Compact"/>
            </w:pPr>
            <w:r>
              <w:t xml:space="preserve">Fix build/type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/quality-gate</w:t>
            </w:r>
          </w:p>
        </w:tc>
        <w:tc>
          <w:tcPr/>
          <w:p>
            <w:pPr>
              <w:pStyle w:val="Compact"/>
            </w:pPr>
            <w:r>
              <w:t xml:space="preserve">Fast quality checklist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/feature-dev</w:t>
            </w:r>
          </w:p>
        </w:tc>
        <w:tc>
          <w:tcPr/>
          <w:p>
            <w:pPr>
              <w:pStyle w:val="Compact"/>
            </w:pPr>
            <w:r>
              <w:t xml:space="preserve">End-to-end feature development loop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/learn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/skill-create</w:t>
            </w:r>
          </w:p>
        </w:tc>
        <w:tc>
          <w:tcPr/>
          <w:p>
            <w:pPr>
              <w:pStyle w:val="Compact"/>
            </w:pPr>
            <w:r>
              <w:t xml:space="preserve">Capture learnings / generate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/ecc-guide</w:t>
            </w:r>
          </w:p>
        </w:tc>
        <w:tc>
          <w:tcPr/>
          <w:p>
            <w:pPr>
              <w:pStyle w:val="Compact"/>
            </w:pPr>
            <w:r>
              <w:t xml:space="preserve">Orientation to ECC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/review-pr</w:t>
            </w:r>
          </w:p>
        </w:tc>
        <w:tc>
          <w:tcPr/>
          <w:p>
            <w:pPr>
              <w:pStyle w:val="Compact"/>
            </w:pPr>
            <w:r>
              <w:t xml:space="preserve">PR create / review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/react-review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/python-review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/go-review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Stack-specific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/orch-*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/multi-*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/epic-*</w:t>
            </w:r>
          </w:p>
        </w:tc>
        <w:tc>
          <w:tcPr/>
          <w:p>
            <w:pPr>
              <w:pStyle w:val="Compact"/>
            </w:pPr>
            <w:r>
              <w:t xml:space="preserve">Larger orchestration-style workflows (prompt recipes; not a Cursor tmux runtime)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/hookify*</w:t>
            </w:r>
          </w:p>
        </w:tc>
        <w:tc>
          <w:tcPr/>
          <w:p>
            <w:pPr>
              <w:pStyle w:val="Compact"/>
            </w:pPr>
            <w:r>
              <w:t xml:space="preserve">Project hook customization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/save-session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/resume-session</w:t>
            </w:r>
          </w:p>
        </w:tc>
        <w:tc>
          <w:tcPr/>
          <w:p>
            <w:pPr>
              <w:pStyle w:val="Compact"/>
            </w:pPr>
            <w:r>
              <w:t xml:space="preserve">Session persistence helpers</w:t>
            </w:r>
          </w:p>
        </w:tc>
      </w:tr>
    </w:tbl>
    <w:p>
      <w:pPr>
        <w:pStyle w:val="BodyText"/>
      </w:pPr>
      <w:r>
        <w:t xml:space="preserve">List all: filenames under</w:t>
      </w:r>
      <w:r>
        <w:t xml:space="preserve"> </w:t>
      </w:r>
      <w:r>
        <w:rPr>
          <w:rStyle w:val="VerbatimChar"/>
        </w:rPr>
        <w:t xml:space="preserve">.cursor/commands/</w:t>
      </w:r>
      <w:r>
        <w:t xml:space="preserve"> </w:t>
      </w:r>
      <w:r>
        <w:t xml:space="preserve">(basename = slash name).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hooks"/>
    <w:p>
      <w:pPr>
        <w:pStyle w:val="Heading2"/>
      </w:pPr>
      <w:r>
        <w:t xml:space="preserve">7. Hooks</w:t>
      </w:r>
    </w:p>
    <w:bookmarkStart w:id="29" w:name="wiring"/>
    <w:p>
      <w:pPr>
        <w:pStyle w:val="Heading3"/>
      </w:pPr>
      <w:r>
        <w:t xml:space="preserve">Wiring</w:t>
      </w:r>
    </w:p>
    <w:p>
      <w:pPr>
        <w:pStyle w:val="Compact"/>
        <w:numPr>
          <w:ilvl w:val="0"/>
          <w:numId w:val="1013"/>
        </w:numPr>
      </w:pPr>
      <w:r>
        <w:t xml:space="preserve">Manifest:</w:t>
      </w:r>
      <w:r>
        <w:t xml:space="preserve"> </w:t>
      </w:r>
      <w:r>
        <w:rPr>
          <w:rStyle w:val="VerbatimChar"/>
        </w:rPr>
        <w:t xml:space="preserve">.cursor/hooks.json</w:t>
      </w:r>
    </w:p>
    <w:p>
      <w:pPr>
        <w:pStyle w:val="Compact"/>
        <w:numPr>
          <w:ilvl w:val="0"/>
          <w:numId w:val="1013"/>
        </w:numPr>
      </w:pPr>
      <w:r>
        <w:t xml:space="preserve">Thin wrappers:</w:t>
      </w:r>
      <w:r>
        <w:t xml:space="preserve"> </w:t>
      </w:r>
      <w:r>
        <w:rPr>
          <w:rStyle w:val="VerbatimChar"/>
        </w:rPr>
        <w:t xml:space="preserve">.cursor/hooks/*.js</w:t>
      </w:r>
      <w:r>
        <w:t xml:space="preserve"> </w:t>
      </w:r>
      <w:r>
        <w:t xml:space="preserve">→ shared logic via</w:t>
      </w:r>
      <w:r>
        <w:t xml:space="preserve"> </w:t>
      </w:r>
      <w:r>
        <w:rPr>
          <w:rStyle w:val="VerbatimChar"/>
        </w:rPr>
        <w:t xml:space="preserve">adapter.js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.cursor/scripts/hooks/</w:t>
      </w:r>
    </w:p>
    <w:p>
      <w:pPr>
        <w:pStyle w:val="FirstParagraph"/>
      </w:pPr>
      <w:r>
        <w:t xml:space="preserve">Cursor events installed here include: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beforeShellExecution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afterShellExecution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afterFileEdit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beforeMCPExecution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afterMCPExecution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beforeReadFile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beforeSubmitPrompt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beforeTabFileRead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afterTabFileEdit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.</w:t>
      </w:r>
    </w:p>
    <w:bookmarkEnd w:id="29"/>
    <w:bookmarkStart w:id="30" w:name="what-you-will-notice"/>
    <w:p>
      <w:pPr>
        <w:pStyle w:val="Heading3"/>
      </w:pPr>
      <w:r>
        <w:t xml:space="preserve">What you will notice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46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Event / hook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</w:t>
            </w:r>
            <w:r>
              <w:t xml:space="preserve"> </w:t>
            </w:r>
            <w:r>
              <w:rPr>
                <w:rStyle w:val="VerbatimChar"/>
              </w:rPr>
              <w:t xml:space="preserve">--no-verify</w:t>
            </w:r>
            <w:r>
              <w:t xml:space="preserve"> </w:t>
            </w:r>
            <w:r>
              <w:t xml:space="preserve">on git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beforeShellExecution</w:t>
            </w:r>
          </w:p>
        </w:tc>
        <w:tc>
          <w:tcPr/>
          <w:p>
            <w:pPr>
              <w:pStyle w:val="Compact"/>
            </w:pPr>
            <w:r>
              <w:t xml:space="preserve">Protects commit/push hooks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Dev-server / long-run guidance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beforeShellExecution</w:t>
            </w:r>
          </w:p>
        </w:tc>
        <w:tc>
          <w:tcPr/>
          <w:p>
            <w:pPr>
              <w:pStyle w:val="Compact"/>
            </w:pPr>
            <w:r>
              <w:t xml:space="preserve">Tmux-oriented reminders / blocks (behavior inherited from shared hooks)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push review nudge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beforeShellExecution</w:t>
            </w:r>
          </w:p>
        </w:tc>
        <w:tc>
          <w:tcPr/>
          <w:p>
            <w:pPr>
              <w:pStyle w:val="Compact"/>
            </w:pPr>
            <w:r>
              <w:t xml:space="preserve">Warn before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Auto-format / tsc /</w:t>
            </w:r>
            <w:r>
              <w:t xml:space="preserve"> </w:t>
            </w:r>
            <w:r>
              <w:rPr>
                <w:rStyle w:val="VerbatimChar"/>
              </w:rPr>
              <w:t xml:space="preserve">console.log</w:t>
            </w:r>
            <w:r>
              <w:t xml:space="preserve"> </w:t>
            </w:r>
            <w:r>
              <w:t xml:space="preserve">warnings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afterFileEdit</w:t>
            </w:r>
          </w:p>
        </w:tc>
        <w:tc>
          <w:tcPr/>
          <w:p>
            <w:pPr>
              <w:pStyle w:val="Compact"/>
            </w:pPr>
            <w:r>
              <w:t xml:space="preserve">After 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patterns in prompts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beforeSubmitPrompt</w:t>
            </w:r>
          </w:p>
        </w:tc>
        <w:tc>
          <w:tcPr/>
          <w:p>
            <w:pPr>
              <w:pStyle w:val="Compact"/>
            </w:pPr>
            <w:r>
              <w:t xml:space="preserve">Detect</w:t>
            </w:r>
            <w:r>
              <w:t xml:space="preserve"> </w:t>
            </w:r>
            <w:r>
              <w:rPr>
                <w:rStyle w:val="VerbatimChar"/>
              </w:rPr>
              <w:t xml:space="preserve">sk-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ghp_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AKIA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 file reads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beforeReadFile</w:t>
            </w:r>
          </w:p>
        </w:tc>
        <w:tc>
          <w:tcPr/>
          <w:p>
            <w:pPr>
              <w:pStyle w:val="Compact"/>
            </w:pPr>
            <w:r>
              <w:t xml:space="preserve">Warn on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keys, PEMs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cannot read 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beforeTabFileRead</w:t>
            </w:r>
          </w:p>
        </w:tc>
        <w:tc>
          <w:tcPr/>
          <w:p>
            <w:pPr>
              <w:pStyle w:val="Compact"/>
            </w:pPr>
            <w:r>
              <w:t xml:space="preserve">Harder block for Tab autocomplete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beforeMCPExecution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afterMCPExecution</w:t>
            </w:r>
          </w:p>
        </w:tc>
        <w:tc>
          <w:tcPr/>
          <w:p>
            <w:pPr>
              <w:pStyle w:val="Compact"/>
            </w:pPr>
            <w:r>
              <w:t xml:space="preserve">Log / warn on untrusted 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memory load/save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sessionEnd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preCompact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Persist context under agent data 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Subagent observability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subagentStart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subagentStop</w:t>
            </w:r>
          </w:p>
        </w:tc>
        <w:tc>
          <w:tcPr/>
          <w:p>
            <w:pPr>
              <w:pStyle w:val="Compact"/>
            </w:pPr>
            <w:r>
              <w:t xml:space="preserve">Logging</w:t>
            </w:r>
          </w:p>
        </w:tc>
      </w:tr>
    </w:tbl>
    <w:p>
      <w:pPr>
        <w:pStyle w:val="BodyText"/>
      </w:pPr>
      <w:r>
        <w:t xml:space="preserve">If a shell command is rejected, remove dangerous flags (e.g. </w:t>
      </w:r>
      <w:r>
        <w:rPr>
          <w:rStyle w:val="VerbatimChar"/>
        </w:rPr>
        <w:t xml:space="preserve">--no-verify</w:t>
      </w:r>
      <w:r>
        <w:t xml:space="preserve">) or adjust the request; do not disable hooks casually.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mcp"/>
    <w:p>
      <w:pPr>
        <w:pStyle w:val="Heading2"/>
      </w:pPr>
      <w:r>
        <w:t xml:space="preserve">8. MCP</w:t>
      </w:r>
    </w:p>
    <w:bookmarkStart w:id="32" w:name="live-config-intentional-empty"/>
    <w:p>
      <w:pPr>
        <w:pStyle w:val="Heading3"/>
      </w:pPr>
      <w:r>
        <w:t xml:space="preserve">Live config (intentional empty)</w:t>
      </w:r>
    </w:p>
    <w:p>
      <w:pPr>
        <w:pStyle w:val="FirstParagraph"/>
      </w:pPr>
      <w:r>
        <w:rPr>
          <w:rStyle w:val="VerbatimChar"/>
        </w:rPr>
        <w:t xml:space="preserve">.cursor/mcp.json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Cursor loads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file. Empty means no project MCP servers until you opt in.</w:t>
      </w:r>
    </w:p>
    <w:bookmarkEnd w:id="32"/>
    <w:bookmarkStart w:id="33" w:name="templates-do-not-paste-blindly"/>
    <w:p>
      <w:pPr>
        <w:pStyle w:val="Heading3"/>
      </w:pPr>
      <w:r>
        <w:t xml:space="preserve">Templates (do not paste blindly)</w:t>
      </w:r>
    </w:p>
    <w:p>
      <w:pPr>
        <w:pStyle w:val="Compact"/>
        <w:numPr>
          <w:ilvl w:val="0"/>
          <w:numId w:val="1014"/>
        </w:numPr>
      </w:pPr>
      <w:r>
        <w:t xml:space="preserve">Template:</w:t>
      </w:r>
      <w:r>
        <w:t xml:space="preserve"> </w:t>
      </w:r>
      <w:r>
        <w:rPr>
          <w:rStyle w:val="VerbatimChar"/>
        </w:rPr>
        <w:t xml:space="preserve">.cursor/mcp-configs/mcp-servers.json</w:t>
      </w:r>
      <w:r>
        <w:t xml:space="preserve"> </w:t>
      </w:r>
      <w:r>
        <w:t xml:space="preserve">— placeholder keys (</w:t>
      </w:r>
      <w:r>
        <w:rPr>
          <w:rStyle w:val="VerbatimChar"/>
        </w:rPr>
        <w:t xml:space="preserve">YOUR_*_HERE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Security note:</w:t>
      </w:r>
      <w:r>
        <w:t xml:space="preserve"> </w:t>
      </w:r>
      <w:r>
        <w:rPr>
          <w:rStyle w:val="VerbatimChar"/>
        </w:rPr>
        <w:t xml:space="preserve">.cursor/mcp-configs/README-SECURITY.txt</w:t>
      </w:r>
    </w:p>
    <w:bookmarkEnd w:id="33"/>
    <w:bookmarkStart w:id="34" w:name="safe-enable-procedure"/>
    <w:p>
      <w:pPr>
        <w:pStyle w:val="Heading3"/>
      </w:pPr>
      <w:r>
        <w:t xml:space="preserve">Safe enable procedure</w:t>
      </w:r>
    </w:p>
    <w:p>
      <w:pPr>
        <w:pStyle w:val="Compact"/>
        <w:numPr>
          <w:ilvl w:val="0"/>
          <w:numId w:val="1015"/>
        </w:numPr>
      </w:pPr>
      <w:r>
        <w:t xml:space="preserve">Pick only the servers you need from the template.</w:t>
      </w:r>
    </w:p>
    <w:p>
      <w:pPr>
        <w:pStyle w:val="Compact"/>
        <w:numPr>
          <w:ilvl w:val="0"/>
          <w:numId w:val="1015"/>
        </w:numPr>
      </w:pPr>
      <w:r>
        <w:t xml:space="preserve">Copy entries into</w:t>
      </w:r>
      <w:r>
        <w:t xml:space="preserve"> </w:t>
      </w:r>
      <w:r>
        <w:rPr>
          <w:rStyle w:val="VerbatimChar"/>
        </w:rPr>
        <w:t xml:space="preserve">.cursor/mcp.json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copy the whole template with placeholders.</w:t>
      </w:r>
    </w:p>
    <w:p>
      <w:pPr>
        <w:pStyle w:val="Compact"/>
        <w:numPr>
          <w:ilvl w:val="0"/>
          <w:numId w:val="1015"/>
        </w:numPr>
      </w:pPr>
      <w:r>
        <w:t xml:space="preserve">Replace placeholders with real values via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 </w:t>
      </w:r>
      <w:r>
        <w:t xml:space="preserve">or a secret store, not committed secrets.</w:t>
      </w:r>
    </w:p>
    <w:p>
      <w:pPr>
        <w:pStyle w:val="Compact"/>
        <w:numPr>
          <w:ilvl w:val="0"/>
          <w:numId w:val="1015"/>
        </w:numPr>
      </w:pPr>
      <w:r>
        <w:t xml:space="preserve">Reload the Cursor window / MCP servers.</w:t>
      </w:r>
    </w:p>
    <w:p>
      <w:pPr>
        <w:pStyle w:val="Compact"/>
        <w:numPr>
          <w:ilvl w:val="0"/>
          <w:numId w:val="1015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beforeMCPExecution</w:t>
      </w:r>
      <w:r>
        <w:t xml:space="preserve"> </w:t>
      </w:r>
      <w:r>
        <w:t xml:space="preserve">audit is acceptable for your threat model.</w:t>
      </w:r>
    </w:p>
    <w:p>
      <w:pPr>
        <w:pStyle w:val="FirstParagraph"/>
      </w:pPr>
      <w:r>
        <w:t xml:space="preserve">Example shape (illustrative — use real env var names your machine provides):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"github"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"@modelcontextprotocol/server-github"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"GITHUB_PERSONAL_ACCESS_TOKEN"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"${env:GITHUB_PERSONAL_ACCESS_TOKEN}"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Prefer user-level Cursor MCP settings for personal tokens when the workspace is shared or public.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memory-agent-data"/>
    <w:p>
      <w:pPr>
        <w:pStyle w:val="Heading2"/>
      </w:pPr>
      <w:r>
        <w:t xml:space="preserve">9. Memory / agent data</w:t>
      </w:r>
    </w:p>
    <w:p>
      <w:pPr>
        <w:pStyle w:val="FirstParagraph"/>
      </w:pPr>
      <w:r>
        <w:rPr>
          <w:rStyle w:val="VerbatimChar"/>
        </w:rPr>
        <w:t xml:space="preserve">.cursor/ecc-agent-data.json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"agentDataHome"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"~/.cursor/ecc"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"Isolates ECC session memory from Claude Code ~/.claude. Do not put secrets here."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Effects:</w:t>
      </w:r>
    </w:p>
    <w:p>
      <w:pPr>
        <w:pStyle w:val="Compact"/>
        <w:numPr>
          <w:ilvl w:val="0"/>
          <w:numId w:val="1016"/>
        </w:numPr>
      </w:pPr>
      <w:r>
        <w:t xml:space="preserve">Session summaries / learned skills from ECC hooks should land under</w:t>
      </w:r>
      <w:r>
        <w:t xml:space="preserve"> </w:t>
      </w:r>
      <w:r>
        <w:rPr>
          <w:rStyle w:val="VerbatimChar"/>
          <w:b/>
          <w:bCs/>
        </w:rPr>
        <w:t xml:space="preserve">~/.cursor/ecc</w:t>
      </w:r>
      <w:r>
        <w:t xml:space="preserve"> </w:t>
      </w:r>
      <w:r>
        <w:t xml:space="preserve">(expanded path on Windows: typically</w:t>
      </w:r>
      <w:r>
        <w:t xml:space="preserve"> </w:t>
      </w:r>
      <w:r>
        <w:rPr>
          <w:rStyle w:val="VerbatimChar"/>
        </w:rPr>
        <w:t xml:space="preserve">%USERPROFILE%\.cursor\ecc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hook and Cursor-aware hook defaults reinforce</w:t>
      </w:r>
      <w:r>
        <w:t xml:space="preserve"> </w:t>
      </w:r>
      <w:r>
        <w:rPr>
          <w:rStyle w:val="VerbatimChar"/>
        </w:rPr>
        <w:t xml:space="preserve">ECC_AGENT_DATA_HOME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Continuous learning v2 instincts remain separate (</w:t>
      </w:r>
      <w:r>
        <w:rPr>
          <w:rStyle w:val="VerbatimChar"/>
        </w:rPr>
        <w:t xml:space="preserve">CLV2_HOMUNCULUS_DIR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~/.local/share/ecc-homunculus</w:t>
      </w:r>
      <w:r>
        <w:t xml:space="preserve"> </w:t>
      </w:r>
      <w:r>
        <w:t xml:space="preserve">where applicable).</w:t>
      </w:r>
    </w:p>
    <w:p>
      <w:pPr>
        <w:pStyle w:val="FirstParagraph"/>
      </w:pPr>
      <w:r>
        <w:t xml:space="preserve">To</w:t>
      </w:r>
      <w:r>
        <w:t xml:space="preserve"> </w:t>
      </w:r>
      <w:r>
        <w:rPr>
          <w:b/>
          <w:bCs/>
        </w:rPr>
        <w:t xml:space="preserve">intentionally share</w:t>
      </w:r>
      <w:r>
        <w:t xml:space="preserve"> </w:t>
      </w:r>
      <w:r>
        <w:t xml:space="preserve">memory with Claude Code, set</w:t>
      </w:r>
      <w:r>
        <w:t xml:space="preserve"> </w:t>
      </w:r>
      <w:r>
        <w:rPr>
          <w:rStyle w:val="VerbatimChar"/>
        </w:rPr>
        <w:t xml:space="preserve">agentDataHome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ECC_AGENT_DATA_HOME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— not recommended if both harnesses run in parallel.</w:t>
      </w:r>
    </w:p>
    <w:p>
      <w:pPr>
        <w:pStyle w:val="BodyText"/>
      </w:pPr>
      <w:r>
        <w:t xml:space="preserve">Do not store API keys in the agent data home.</w:t>
      </w:r>
    </w:p>
    <w:p>
      <w:r>
        <w:pict>
          <v:rect style="width:0;height:1.5pt" o:hralign="center" o:hrstd="t" o:hr="t"/>
        </w:pict>
      </w:r>
    </w:p>
    <w:bookmarkEnd w:id="36"/>
    <w:bookmarkStart w:id="44" w:name="day-to-day-workflows"/>
    <w:p>
      <w:pPr>
        <w:pStyle w:val="Heading2"/>
      </w:pPr>
      <w:r>
        <w:t xml:space="preserve">10. Day-to-day workflows</w:t>
      </w:r>
    </w:p>
    <w:bookmarkStart w:id="37" w:name="a.-new-feature-plan-tdd-implement-review"/>
    <w:p>
      <w:pPr>
        <w:pStyle w:val="Heading3"/>
      </w:pPr>
      <w:r>
        <w:t xml:space="preserve">A. New feature (plan → TDD → implement → review)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/plan</w:t>
      </w:r>
      <w:r>
        <w:t xml:space="preserve"> </w:t>
      </w:r>
      <w:r>
        <w:t xml:space="preserve">with the feature description; wait for confirmation.</w:t>
      </w:r>
    </w:p>
    <w:p>
      <w:pPr>
        <w:pStyle w:val="Compact"/>
        <w:numPr>
          <w:ilvl w:val="0"/>
          <w:numId w:val="1017"/>
        </w:numPr>
      </w:pPr>
      <w:r>
        <w:t xml:space="preserve">Ask for</w:t>
      </w:r>
      <w:r>
        <w:t xml:space="preserve"> </w:t>
      </w:r>
      <w:r>
        <w:rPr>
          <w:b/>
          <w:bCs/>
        </w:rPr>
        <w:t xml:space="preserve">tdd-workflow</w:t>
      </w:r>
      <w:r>
        <w:t xml:space="preserve"> </w:t>
      </w:r>
      <w:r>
        <w:t xml:space="preserve">or agent</w:t>
      </w:r>
      <w:r>
        <w:t xml:space="preserve"> </w:t>
      </w:r>
      <w:r>
        <w:rPr>
          <w:b/>
          <w:bCs/>
        </w:rPr>
        <w:t xml:space="preserve">ecc-tdd-guide</w:t>
      </w:r>
      <w:r>
        <w:t xml:space="preserve">: RED tests first.</w:t>
      </w:r>
    </w:p>
    <w:p>
      <w:pPr>
        <w:pStyle w:val="Compact"/>
        <w:numPr>
          <w:ilvl w:val="0"/>
          <w:numId w:val="1017"/>
        </w:numPr>
      </w:pPr>
      <w:r>
        <w:t xml:space="preserve">Implement to green; run project tests.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/code-review</w:t>
      </w:r>
      <w:r>
        <w:t xml:space="preserve"> </w:t>
      </w:r>
      <w:r>
        <w:t xml:space="preserve">or Task</w:t>
      </w:r>
      <w:r>
        <w:t xml:space="preserve"> </w:t>
      </w:r>
      <w:r>
        <w:rPr>
          <w:b/>
          <w:bCs/>
        </w:rPr>
        <w:t xml:space="preserve">ecc-code-reviewer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/security-scan</w:t>
      </w:r>
      <w:r>
        <w:t xml:space="preserve"> </w:t>
      </w:r>
      <w:r>
        <w:t xml:space="preserve">if auth, data, or network boundary touched.</w:t>
      </w:r>
    </w:p>
    <w:p>
      <w:pPr>
        <w:pStyle w:val="Compact"/>
        <w:numPr>
          <w:ilvl w:val="0"/>
          <w:numId w:val="1017"/>
        </w:numPr>
      </w:pPr>
      <w:r>
        <w:t xml:space="preserve">Commit only when you ask the agent to (ECC/git rules: no surprise commits).</w:t>
      </w:r>
    </w:p>
    <w:bookmarkEnd w:id="37"/>
    <w:bookmarkStart w:id="38" w:name="b.-bugfix"/>
    <w:p>
      <w:pPr>
        <w:pStyle w:val="Heading3"/>
      </w:pPr>
      <w:r>
        <w:t xml:space="preserve">B. Bugfix</w:t>
      </w:r>
    </w:p>
    <w:p>
      <w:pPr>
        <w:pStyle w:val="Compact"/>
        <w:numPr>
          <w:ilvl w:val="0"/>
          <w:numId w:val="1018"/>
        </w:numPr>
      </w:pPr>
      <w:r>
        <w:t xml:space="preserve">Reproduce; capture failing test first (tdd-guide / tdd-workflow).</w:t>
      </w:r>
    </w:p>
    <w:p>
      <w:pPr>
        <w:pStyle w:val="Compact"/>
        <w:numPr>
          <w:ilvl w:val="0"/>
          <w:numId w:val="1018"/>
        </w:numPr>
      </w:pPr>
      <w:r>
        <w:t xml:space="preserve">Minimal fix; re-run tests.</w:t>
      </w:r>
    </w:p>
    <w:p>
      <w:pPr>
        <w:pStyle w:val="Compact"/>
        <w:numPr>
          <w:ilvl w:val="0"/>
          <w:numId w:val="1018"/>
        </w:numPr>
      </w:pPr>
      <w:r>
        <w:t xml:space="preserve">Short code-review pass on the touched files.</w:t>
      </w:r>
    </w:p>
    <w:bookmarkEnd w:id="38"/>
    <w:bookmarkStart w:id="39" w:name="c.-security-pass-before-push"/>
    <w:p>
      <w:pPr>
        <w:pStyle w:val="Heading3"/>
      </w:pPr>
      <w:r>
        <w:t xml:space="preserve">C. Security pass before push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/security-scan</w:t>
      </w:r>
      <w:r>
        <w:t xml:space="preserve"> </w:t>
      </w:r>
      <w:r>
        <w:t xml:space="preserve">on the diff and related entry points.</w:t>
      </w:r>
    </w:p>
    <w:p>
      <w:pPr>
        <w:pStyle w:val="Compact"/>
        <w:numPr>
          <w:ilvl w:val="0"/>
          <w:numId w:val="1019"/>
        </w:numPr>
      </w:pPr>
      <w:r>
        <w:t xml:space="preserve">Task</w:t>
      </w:r>
      <w:r>
        <w:t xml:space="preserve"> </w:t>
      </w:r>
      <w:r>
        <w:rPr>
          <w:b/>
          <w:bCs/>
        </w:rPr>
        <w:t xml:space="preserve">ecc-security-reviewer</w:t>
      </w:r>
      <w:r>
        <w:t xml:space="preserve"> </w:t>
      </w:r>
      <w:r>
        <w:t xml:space="preserve">for CRITICAL/HIGH items.</w:t>
      </w:r>
    </w:p>
    <w:p>
      <w:pPr>
        <w:pStyle w:val="Compact"/>
        <w:numPr>
          <w:ilvl w:val="0"/>
          <w:numId w:val="1019"/>
        </w:numPr>
      </w:pPr>
      <w:r>
        <w:t xml:space="preserve">Expect hooks to block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 </w:t>
      </w:r>
      <w:r>
        <w:t xml:space="preserve">and to warn on secret-like prompts/files.</w:t>
      </w:r>
    </w:p>
    <w:bookmarkEnd w:id="39"/>
    <w:bookmarkStart w:id="40" w:name="d.-build-is-red"/>
    <w:p>
      <w:pPr>
        <w:pStyle w:val="Heading3"/>
      </w:pPr>
      <w:r>
        <w:t xml:space="preserve">D. Build is red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/build-fix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ecc-build-error-resolver</w:t>
      </w:r>
      <w:r>
        <w:t xml:space="preserve"> </w:t>
      </w:r>
      <w:r>
        <w:t xml:space="preserve">(stack-specific resolver if known).</w:t>
      </w:r>
    </w:p>
    <w:p>
      <w:pPr>
        <w:pStyle w:val="Compact"/>
        <w:numPr>
          <w:ilvl w:val="0"/>
          <w:numId w:val="1020"/>
        </w:numPr>
      </w:pPr>
      <w:r>
        <w:t xml:space="preserve">Fix incrementally; re-run the failing command after each fix.</w:t>
      </w:r>
    </w:p>
    <w:bookmarkEnd w:id="40"/>
    <w:bookmarkStart w:id="41" w:name="e.-skill-driven-research-patterns"/>
    <w:p>
      <w:pPr>
        <w:pStyle w:val="Heading3"/>
      </w:pPr>
      <w:r>
        <w:t xml:space="preserve">E. Skill-driven research / patterns</w:t>
      </w:r>
    </w:p>
    <w:p>
      <w:pPr>
        <w:pStyle w:val="Compact"/>
        <w:numPr>
          <w:ilvl w:val="0"/>
          <w:numId w:val="1021"/>
        </w:numPr>
      </w:pPr>
      <w:r>
        <w:t xml:space="preserve">“Use</w:t>
      </w:r>
      <w:r>
        <w:t xml:space="preserve"> </w:t>
      </w:r>
      <w:r>
        <w:rPr>
          <w:b/>
          <w:bCs/>
        </w:rPr>
        <w:t xml:space="preserve">search-first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deep-research</w:t>
      </w:r>
      <w:r>
        <w:t xml:space="preserve"> </w:t>
      </w:r>
      <w:r>
        <w:t xml:space="preserve">before proposing a new library.”</w:t>
      </w:r>
    </w:p>
    <w:p>
      <w:pPr>
        <w:pStyle w:val="Compact"/>
        <w:numPr>
          <w:ilvl w:val="0"/>
          <w:numId w:val="1021"/>
        </w:numPr>
      </w:pPr>
      <w:r>
        <w:t xml:space="preserve">Implement with</w:t>
      </w:r>
      <w:r>
        <w:t xml:space="preserve"> </w:t>
      </w:r>
      <w:r>
        <w:rPr>
          <w:b/>
          <w:bCs/>
        </w:rPr>
        <w:t xml:space="preserve">frontend-patterns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backend-patterns</w:t>
      </w:r>
      <w:r>
        <w:t xml:space="preserve"> </w:t>
      </w:r>
      <w:r>
        <w:t xml:space="preserve">as appropriate.</w:t>
      </w:r>
    </w:p>
    <w:p>
      <w:pPr>
        <w:pStyle w:val="Compact"/>
        <w:numPr>
          <w:ilvl w:val="0"/>
          <w:numId w:val="1021"/>
        </w:numPr>
      </w:pPr>
      <w:r>
        <w:t xml:space="preserve">Optionally</w:t>
      </w:r>
      <w:r>
        <w:t xml:space="preserve"> </w:t>
      </w:r>
      <w:r>
        <w:rPr>
          <w:rStyle w:val="VerbatimChar"/>
        </w:rPr>
        <w:t xml:space="preserve">/learn</w:t>
      </w:r>
      <w:r>
        <w:t xml:space="preserve"> </w:t>
      </w:r>
      <w:r>
        <w:t xml:space="preserve">after a successful session.</w:t>
      </w:r>
    </w:p>
    <w:bookmarkEnd w:id="41"/>
    <w:bookmarkStart w:id="42" w:name="f.-compliance-of-rulesskills-optional"/>
    <w:p>
      <w:pPr>
        <w:pStyle w:val="Heading3"/>
      </w:pPr>
      <w:r>
        <w:t xml:space="preserve">F. Compliance of rules/skills (optional)</w:t>
      </w:r>
    </w:p>
    <w:p>
      <w:pPr>
        <w:pStyle w:val="Compact"/>
        <w:numPr>
          <w:ilvl w:val="0"/>
          <w:numId w:val="102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skill-comply</w:t>
      </w:r>
      <w:r>
        <w:t xml:space="preserve"> </w:t>
      </w:r>
      <w:r>
        <w:t xml:space="preserve">when you need evidence that agents follow a rule/skill.</w:t>
      </w:r>
    </w:p>
    <w:p>
      <w:pPr>
        <w:pStyle w:val="Compact"/>
        <w:numPr>
          <w:ilvl w:val="0"/>
          <w:numId w:val="1022"/>
        </w:numPr>
      </w:pPr>
      <w:r>
        <w:t xml:space="preserve">Prefer dry-run first; note it is oriented around Claude CLI traces and may need adaptation on Windows/Cursor-only setups.</w:t>
      </w:r>
    </w:p>
    <w:bookmarkEnd w:id="42"/>
    <w:bookmarkStart w:id="43" w:name="g.-external-parallel-agents-optional"/>
    <w:p>
      <w:pPr>
        <w:pStyle w:val="Heading3"/>
      </w:pPr>
      <w:r>
        <w:t xml:space="preserve">G. External parallel agents (optional)</w:t>
      </w:r>
    </w:p>
    <w:p>
      <w:pPr>
        <w:pStyle w:val="Compact"/>
        <w:numPr>
          <w:ilvl w:val="0"/>
          <w:numId w:val="1023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dmux-workflows</w:t>
      </w:r>
      <w:r>
        <w:t xml:space="preserve">; install/run dmux outside Cursor if you want tmux panes.</w:t>
      </w:r>
    </w:p>
    <w:p>
      <w:pPr>
        <w:pStyle w:val="Compact"/>
        <w:numPr>
          <w:ilvl w:val="0"/>
          <w:numId w:val="1023"/>
        </w:numPr>
      </w:pPr>
      <w:r>
        <w:t xml:space="preserve">For in-Cursor parallelism, use multiple Tasks / agents instead.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troubleshooting"/>
    <w:p>
      <w:pPr>
        <w:pStyle w:val="Heading2"/>
      </w:pPr>
      <w:r>
        <w:t xml:space="preserve">11.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What to 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Agents/skills/commands missing</w:t>
            </w:r>
          </w:p>
        </w:tc>
        <w:tc>
          <w:tcPr/>
          <w:p>
            <w:pPr>
              <w:pStyle w:val="Compact"/>
            </w:pPr>
            <w:r>
              <w:t xml:space="preserve">Confirm workspace is</w:t>
            </w:r>
            <w:r>
              <w:t xml:space="preserve"> </w:t>
            </w:r>
            <w:r>
              <w:rPr>
                <w:rStyle w:val="VerbatimChar"/>
              </w:rPr>
              <w:t xml:space="preserve">C:\AI\ECC</w:t>
            </w:r>
            <w:r>
              <w:t xml:space="preserve">; Reload Window; recount files under</w:t>
            </w:r>
            <w:r>
              <w:t xml:space="preserve"> </w:t>
            </w:r>
            <w:r>
              <w:rPr>
                <w:rStyle w:val="VerbatimChar"/>
              </w:rPr>
              <w:t xml:space="preserve">.cursor/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 not applying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alwaysApply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globs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the rule file; ensure</w:t>
            </w:r>
            <w:r>
              <w:t xml:space="preserve"> </w:t>
            </w: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not ignored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blocked a shell command</w:t>
            </w:r>
          </w:p>
        </w:tc>
        <w:tc>
          <w:tcPr/>
          <w:p>
            <w:pPr>
              <w:pStyle w:val="Compact"/>
            </w:pPr>
            <w:r>
              <w:t xml:space="preserve">Read the block reason; remove</w:t>
            </w:r>
            <w:r>
              <w:t xml:space="preserve"> </w:t>
            </w:r>
            <w:r>
              <w:rPr>
                <w:rStyle w:val="VerbatimChar"/>
              </w:rPr>
              <w:t xml:space="preserve">--no-verify</w:t>
            </w:r>
            <w:r>
              <w:t xml:space="preserve"> </w:t>
            </w:r>
            <w:r>
              <w:t xml:space="preserve">or risky patterns; only then consider editing</w:t>
            </w:r>
            <w:r>
              <w:t xml:space="preserve"> </w:t>
            </w:r>
            <w:r>
              <w:rPr>
                <w:rStyle w:val="VerbatimChar"/>
              </w:rPr>
              <w:t xml:space="preserve">hooks.json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 do not appear</w:t>
            </w:r>
          </w:p>
        </w:tc>
        <w:tc>
          <w:tcPr/>
          <w:p>
            <w:pPr>
              <w:pStyle w:val="Compact"/>
            </w:pPr>
            <w:r>
              <w:t xml:space="preserve">Confirm entries are in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.cursor/mcp.json</w:t>
            </w:r>
            <w:r>
              <w:t xml:space="preserve">, not only</w:t>
            </w:r>
            <w:r>
              <w:t xml:space="preserve"> </w:t>
            </w:r>
            <w:r>
              <w:rPr>
                <w:rStyle w:val="VerbatimChar"/>
              </w:rPr>
              <w:t xml:space="preserve">mcp-configs/</w:t>
            </w:r>
            <w:r>
              <w:t xml:space="preserve">; reload; check Cursor MCP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fails auth</w:t>
            </w:r>
          </w:p>
        </w:tc>
        <w:tc>
          <w:tcPr/>
          <w:p>
            <w:pPr>
              <w:pStyle w:val="Compact"/>
            </w:pPr>
            <w:r>
              <w:t xml:space="preserve">Placeholders left as</w:t>
            </w:r>
            <w:r>
              <w:t xml:space="preserve"> </w:t>
            </w:r>
            <w:r>
              <w:rPr>
                <w:rStyle w:val="VerbatimChar"/>
              </w:rPr>
              <w:t xml:space="preserve">YOUR_*_HERE</w:t>
            </w:r>
            <w:r>
              <w:t xml:space="preserve">; fix env and restart MCP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mixed with Claude Code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.cursor/ecc-agent-data.json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%USERPROFILE%\.cursor\ecc</w:t>
            </w:r>
            <w:r>
              <w:t xml:space="preserve">; unset accidental</w:t>
            </w:r>
            <w:r>
              <w:t xml:space="preserve"> </w:t>
            </w:r>
            <w:r>
              <w:rPr>
                <w:rStyle w:val="VerbatimChar"/>
              </w:rPr>
              <w:t xml:space="preserve">ECC_AGENT_DATA_HOME=~/.claude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name not found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ecc-&lt;name&gt;</w:t>
            </w:r>
            <w:r>
              <w:t xml:space="preserve"> </w:t>
            </w:r>
            <w:r>
              <w:t xml:space="preserve">filenames; short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is inside the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/tdd</w:t>
            </w:r>
            <w:r>
              <w:t xml:space="preserve"> </w:t>
            </w: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Use skill</w:t>
            </w:r>
            <w:r>
              <w:t xml:space="preserve"> </w:t>
            </w:r>
            <w:r>
              <w:rPr>
                <w:rStyle w:val="VerbatimChar"/>
              </w:rPr>
              <w:t xml:space="preserve">tdd-workflow</w:t>
            </w:r>
            <w:r>
              <w:t xml:space="preserve"> </w:t>
            </w:r>
            <w:r>
              <w:t xml:space="preserve">or agent</w:t>
            </w:r>
            <w:r>
              <w:t xml:space="preserve"> </w:t>
            </w:r>
            <w:r>
              <w:rPr>
                <w:rStyle w:val="VerbatimChar"/>
              </w:rPr>
              <w:t xml:space="preserve">ecc-tdd-guide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 / dmux “not installed”</w:t>
            </w:r>
          </w:p>
        </w:tc>
        <w:tc>
          <w:tcPr/>
          <w:p>
            <w:pPr>
              <w:pStyle w:val="Compact"/>
            </w:pPr>
            <w:r>
              <w:t xml:space="preserve">Expected for Cursor; use Tasks + agents, or external dmux +</w:t>
            </w:r>
            <w:r>
              <w:t xml:space="preserve"> </w:t>
            </w:r>
            <w:r>
              <w:rPr>
                <w:rStyle w:val="VerbatimChar"/>
              </w:rPr>
              <w:t xml:space="preserve">dmux-workflows</w:t>
            </w:r>
            <w:r>
              <w:t xml:space="preserve"> </w:t>
            </w:r>
            <w:r>
              <w:t xml:space="preserve">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hook errors</w:t>
            </w:r>
          </w:p>
        </w:tc>
        <w:tc>
          <w:tcPr/>
          <w:p>
            <w:pPr>
              <w:pStyle w:val="Compact"/>
            </w:pPr>
            <w:r>
              <w:t xml:space="preserve">Ensure Node is on PATH; hooks invoke</w:t>
            </w:r>
            <w:r>
              <w:t xml:space="preserve"> </w:t>
            </w:r>
            <w:r>
              <w:rPr>
                <w:rStyle w:val="VerbatimChar"/>
              </w:rPr>
              <w:t xml:space="preserve">node .cursor/hooks/...</w:t>
            </w:r>
            <w:r>
              <w:t xml:space="preserve"> </w:t>
            </w:r>
            <w:r>
              <w:t xml:space="preserve">from the project root</w:t>
            </w:r>
          </w:p>
        </w:tc>
      </w:tr>
    </w:tbl>
    <w:p>
      <w:pPr>
        <w:pStyle w:val="BodyText"/>
      </w:pPr>
      <w:r>
        <w:t xml:space="preserve">Install metadata:</w:t>
      </w:r>
      <w:r>
        <w:t xml:space="preserve"> </w:t>
      </w:r>
      <w:r>
        <w:rPr>
          <w:rStyle w:val="VerbatimChar"/>
        </w:rPr>
        <w:t xml:space="preserve">.cursor/ecc-install-state.json</w:t>
      </w:r>
      <w:r>
        <w:t xml:space="preserve"> </w:t>
      </w:r>
      <w:r>
        <w:t xml:space="preserve">(may only list the latest incremental</w:t>
      </w:r>
      <w:r>
        <w:t xml:space="preserve"> </w:t>
      </w:r>
      <w:r>
        <w:rPr>
          <w:rStyle w:val="VerbatimChar"/>
        </w:rPr>
        <w:t xml:space="preserve">--skills</w:t>
      </w:r>
      <w:r>
        <w:t xml:space="preserve"> </w:t>
      </w:r>
      <w:r>
        <w:t xml:space="preserve">ops even when a full tree is present). Trust the filesystem counts above for day-to-day use.</w:t>
      </w:r>
    </w:p>
    <w:p>
      <w:r>
        <w:pict>
          <v:rect style="width:0;height:1.5pt" o:hralign="center" o:hrstd="t" o:hr="t"/>
        </w:pict>
      </w:r>
    </w:p>
    <w:bookmarkEnd w:id="45"/>
    <w:bookmarkStart w:id="46" w:name="safety"/>
    <w:p>
      <w:pPr>
        <w:pStyle w:val="Heading2"/>
      </w:pPr>
      <w:r>
        <w:t xml:space="preserve">12. Safety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copy</w:t>
      </w:r>
      <w:r>
        <w:t xml:space="preserve"> </w:t>
      </w:r>
      <w:r>
        <w:rPr>
          <w:rStyle w:val="VerbatimChar"/>
        </w:rPr>
        <w:t xml:space="preserve">.cursor/mcp-configs/mcp-servers.json</w:t>
      </w:r>
      <w:r>
        <w:t xml:space="preserve"> </w:t>
      </w:r>
      <w:r>
        <w:t xml:space="preserve">wholesale into</w:t>
      </w:r>
      <w:r>
        <w:t xml:space="preserve"> </w:t>
      </w:r>
      <w:r>
        <w:rPr>
          <w:rStyle w:val="VerbatimChar"/>
        </w:rPr>
        <w:t xml:space="preserve">.cursor/mcp.json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commit real tokens, PEMs, or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contents.</w:t>
      </w:r>
    </w:p>
    <w:p>
      <w:pPr>
        <w:pStyle w:val="Compact"/>
        <w:numPr>
          <w:ilvl w:val="0"/>
          <w:numId w:val="1024"/>
        </w:numPr>
      </w:pPr>
      <w:r>
        <w:t xml:space="preserve">Treat hook blocks on hook-bypass flags and secret reads as features, not bugs.</w:t>
      </w:r>
    </w:p>
    <w:p>
      <w:pPr>
        <w:pStyle w:val="Compact"/>
        <w:numPr>
          <w:ilvl w:val="0"/>
          <w:numId w:val="1024"/>
        </w:numPr>
      </w:pPr>
      <w:r>
        <w:t xml:space="preserve">Template MCP entries with</w:t>
      </w:r>
      <w:r>
        <w:t xml:space="preserve"> </w:t>
      </w:r>
      <w:r>
        <w:rPr>
          <w:rStyle w:val="VerbatimChar"/>
        </w:rPr>
        <w:t xml:space="preserve">YOUR_*_HERE</w:t>
      </w:r>
      <w:r>
        <w:t xml:space="preserve"> </w:t>
      </w:r>
      <w:r>
        <w:t xml:space="preserve">are unsafe if pasted as-is.</w:t>
      </w:r>
    </w:p>
    <w:p>
      <w:pPr>
        <w:pStyle w:val="Compact"/>
        <w:numPr>
          <w:ilvl w:val="0"/>
          <w:numId w:val="1024"/>
        </w:numPr>
      </w:pPr>
      <w:r>
        <w:t xml:space="preserve">Do not put secrets in</w:t>
      </w:r>
      <w:r>
        <w:t xml:space="preserve"> </w:t>
      </w:r>
      <w:r>
        <w:rPr>
          <w:rStyle w:val="VerbatimChar"/>
        </w:rPr>
        <w:t xml:space="preserve">~/.cursor/ecc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Prefer least-privilege MCP: enable one server at a time.</w:t>
      </w:r>
    </w:p>
    <w:p>
      <w:pPr>
        <w:pStyle w:val="Compact"/>
        <w:numPr>
          <w:ilvl w:val="0"/>
          <w:numId w:val="1024"/>
        </w:numPr>
      </w:pPr>
      <w:r>
        <w:t xml:space="preserve">Official ECC sources only (see root README warning): GitHub</w:t>
      </w:r>
      <w:r>
        <w:t xml:space="preserve"> </w:t>
      </w:r>
      <w:r>
        <w:rPr>
          <w:rStyle w:val="VerbatimChar"/>
        </w:rPr>
        <w:t xml:space="preserve">affaan-m/ECC</w:t>
      </w:r>
      <w:r>
        <w:t xml:space="preserve">, npm packages, plugin slug</w:t>
      </w:r>
      <w:r>
        <w:t xml:space="preserve"> </w:t>
      </w:r>
      <w:r>
        <w:rPr>
          <w:rStyle w:val="VerbatimChar"/>
        </w:rPr>
        <w:t xml:space="preserve">ecc@ecc</w:t>
      </w:r>
      <w:r>
        <w:t xml:space="preserve">, ecc.tools.</w:t>
      </w:r>
    </w:p>
    <w:p>
      <w:r>
        <w:pict>
          <v:rect style="width:0;height:1.5pt" o:hralign="center" o:hrstd="t" o:hr="t"/>
        </w:pict>
      </w:r>
    </w:p>
    <w:bookmarkEnd w:id="46"/>
    <w:bookmarkStart w:id="47" w:name="appendix-a-layout-map"/>
    <w:p>
      <w:pPr>
        <w:pStyle w:val="Heading2"/>
      </w:pPr>
      <w:r>
        <w:t xml:space="preserve">Appendix A — Layout map</w:t>
      </w:r>
    </w:p>
    <w:p>
      <w:pPr>
        <w:pStyle w:val="SourceCode"/>
      </w:pPr>
      <w:r>
        <w:rPr>
          <w:rStyle w:val="VerbatimChar"/>
        </w:rPr>
        <w:t xml:space="preserve">C:\AI\ECC\</w:t>
      </w:r>
      <w:r>
        <w:br/>
      </w:r>
      <w:r>
        <w:rPr>
          <w:rStyle w:val="VerbatimChar"/>
        </w:rPr>
        <w:t xml:space="preserve">  AGENTS.md                 # Cross-harness agent instructions (repo)</w:t>
      </w:r>
      <w:r>
        <w:br/>
      </w:r>
      <w:r>
        <w:rPr>
          <w:rStyle w:val="VerbatimChar"/>
        </w:rPr>
        <w:t xml:space="preserve">  CLAUDE.md                 # Claude-oriented project guidance</w:t>
      </w:r>
      <w:r>
        <w:br/>
      </w:r>
      <w:r>
        <w:rPr>
          <w:rStyle w:val="VerbatimChar"/>
        </w:rPr>
        <w:t xml:space="preserve">  .cursor\</w:t>
      </w:r>
      <w:r>
        <w:br/>
      </w:r>
      <w:r>
        <w:rPr>
          <w:rStyle w:val="VerbatimChar"/>
        </w:rPr>
        <w:t xml:space="preserve">    agents\ecc-*.md         # 67 Cursor-prefixed agents</w:t>
      </w:r>
      <w:r>
        <w:br/>
      </w:r>
      <w:r>
        <w:rPr>
          <w:rStyle w:val="VerbatimChar"/>
        </w:rPr>
        <w:t xml:space="preserve">    rules\                  # 160 rules (.mdc / .md)</w:t>
      </w:r>
      <w:r>
        <w:br/>
      </w:r>
      <w:r>
        <w:rPr>
          <w:rStyle w:val="VerbatimChar"/>
        </w:rPr>
        <w:t xml:space="preserve">    skills\&lt;name&gt;\SKILL.md  # 278 skills</w:t>
      </w:r>
      <w:r>
        <w:br/>
      </w:r>
      <w:r>
        <w:rPr>
          <w:rStyle w:val="VerbatimChar"/>
        </w:rPr>
        <w:t xml:space="preserve">    commands\*.md           # 94 slash commands</w:t>
      </w:r>
      <w:r>
        <w:br/>
      </w:r>
      <w:r>
        <w:rPr>
          <w:rStyle w:val="VerbatimChar"/>
        </w:rPr>
        <w:t xml:space="preserve">    hooks.json              # Hook event wiring</w:t>
      </w:r>
      <w:r>
        <w:br/>
      </w:r>
      <w:r>
        <w:rPr>
          <w:rStyle w:val="VerbatimChar"/>
        </w:rPr>
        <w:t xml:space="preserve">    hooks\*.js              # Cursor hook entrypoints + adapter.js</w:t>
      </w:r>
      <w:r>
        <w:br/>
      </w:r>
      <w:r>
        <w:rPr>
          <w:rStyle w:val="VerbatimChar"/>
        </w:rPr>
        <w:t xml:space="preserve">    scripts\                # Shared Node runtime used by hooks</w:t>
      </w:r>
      <w:r>
        <w:br/>
      </w:r>
      <w:r>
        <w:rPr>
          <w:rStyle w:val="VerbatimChar"/>
        </w:rPr>
        <w:t xml:space="preserve">    mcp.json                # LIVE MCP (empty)</w:t>
      </w:r>
      <w:r>
        <w:br/>
      </w:r>
      <w:r>
        <w:rPr>
          <w:rStyle w:val="VerbatimChar"/>
        </w:rPr>
        <w:t xml:space="preserve">    mcp-configs\            # TEMPLATES only</w:t>
      </w:r>
      <w:r>
        <w:br/>
      </w:r>
      <w:r>
        <w:rPr>
          <w:rStyle w:val="VerbatimChar"/>
        </w:rPr>
        <w:t xml:space="preserve">    ecc-agent-data.json     # Memory root pointer</w:t>
      </w:r>
      <w:r>
        <w:br/>
      </w:r>
      <w:r>
        <w:rPr>
          <w:rStyle w:val="VerbatimChar"/>
        </w:rPr>
        <w:t xml:space="preserve">    ecc-install-state.json  # Install bookkeeping</w:t>
      </w:r>
      <w:r>
        <w:br/>
      </w:r>
      <w:r>
        <w:rPr>
          <w:rStyle w:val="VerbatimChar"/>
        </w:rPr>
        <w:t xml:space="preserve">  docs\CURSOR-USER-MANUAL.md  # This file</w:t>
      </w:r>
    </w:p>
    <w:bookmarkEnd w:id="47"/>
    <w:bookmarkStart w:id="48" w:name="appendix-b-reinstall-refresh-reference"/>
    <w:p>
      <w:pPr>
        <w:pStyle w:val="Heading2"/>
      </w:pPr>
      <w:r>
        <w:t xml:space="preserve">Appendix B — Reinstall / refresh (reference)</w:t>
      </w:r>
    </w:p>
    <w:p>
      <w:pPr>
        <w:pStyle w:val="FirstParagraph"/>
      </w:pPr>
      <w:r>
        <w:t xml:space="preserve">From repo root (do not run unless you intend to change the install):</w:t>
      </w:r>
    </w:p>
    <w:p>
      <w:pPr>
        <w:pStyle w:val="SourceCode"/>
      </w:pPr>
      <w:r>
        <w:rPr>
          <w:rStyle w:val="CommentTok"/>
        </w:rPr>
        <w:t xml:space="preserve"># Example from root README — targets Cursor with language packs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 cursor typescript</w:t>
      </w:r>
    </w:p>
    <w:p>
      <w:pPr>
        <w:pStyle w:val="FirstParagraph"/>
      </w:pPr>
      <w:r>
        <w:t xml:space="preserve">Skills add-on example (already applied here for dmux + skill-comply):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 cursor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skills dmux-workflows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skill-comply</w:t>
      </w:r>
    </w:p>
    <w:p>
      <w:pPr>
        <w:pStyle w:val="FirstParagraph"/>
      </w:pPr>
      <w:r>
        <w:t xml:space="preserve">Prefer reading root README section</w:t>
      </w:r>
      <w:r>
        <w:t xml:space="preserve"> </w:t>
      </w:r>
      <w:r>
        <w:rPr>
          <w:b/>
          <w:bCs/>
        </w:rPr>
        <w:t xml:space="preserve">Cursor IDE Support</w:t>
      </w:r>
      <w:r>
        <w:t xml:space="preserve"> </w:t>
      </w:r>
      <w:r>
        <w:t xml:space="preserve">before re-running installers.</w:t>
      </w:r>
    </w:p>
    <w:bookmarkEnd w:id="48"/>
    <w:bookmarkStart w:id="49" w:name="appendix-c-related-docs"/>
    <w:p>
      <w:pPr>
        <w:pStyle w:val="Heading2"/>
      </w:pPr>
      <w:r>
        <w:t xml:space="preserve">Appendix C — Related docs</w:t>
      </w:r>
    </w:p>
    <w:p>
      <w:pPr>
        <w:pStyle w:val="Compact"/>
        <w:numPr>
          <w:ilvl w:val="0"/>
          <w:numId w:val="1025"/>
        </w:numPr>
      </w:pPr>
      <w:r>
        <w:t xml:space="preserve">Root README —</w:t>
      </w:r>
      <w:r>
        <w:t xml:space="preserve"> </w:t>
      </w:r>
      <w:r>
        <w:rPr>
          <w:b/>
          <w:bCs/>
        </w:rPr>
        <w:t xml:space="preserve">Cursor IDE Support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docs/architecture/cross-harness.md</w:t>
      </w:r>
      <w:r>
        <w:t xml:space="preserve"> </w:t>
      </w:r>
      <w:r>
        <w:t xml:space="preserve">— how Cursor fits the ECC harness matrix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hooks/README.md</w:t>
      </w:r>
      <w:r>
        <w:t xml:space="preserve"> </w:t>
      </w:r>
      <w:r>
        <w:t xml:space="preserve">— deeper Claude/shared hook semantics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the-shortform-guide.md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the-longform-guide.md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the-security-guide.md</w:t>
      </w:r>
      <w:r>
        <w:t xml:space="preserve"> </w:t>
      </w:r>
      <w:r>
        <w:t xml:space="preserve">— ECC philosophy and security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for this workspace’s Cursor install. Counts and paths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C:\AI\ECC\.cursor</w:t>
      </w:r>
      <w:r>
        <w:rPr>
          <w:i/>
          <w:iCs/>
        </w:rPr>
        <w:t xml:space="preserve"> </w:t>
      </w:r>
      <w:r>
        <w:rPr>
          <w:i/>
          <w:iCs/>
        </w:rPr>
        <w:t xml:space="preserve">at documentation time. Do not treat README marketing counts as authoritative if they diverge from the local tree.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ffaan-m/EC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ffaan-m/EC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2026-07-13T19:11:26Z</dcterms:created>
  <dcterms:modified xsi:type="dcterms:W3CDTF">2026-07-13T19:11:26Z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